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7D53" w:rsidRDefault="009A4A7F">
      <w:pPr>
        <w:jc w:val="center"/>
        <w:rPr>
          <w:b/>
          <w:bCs/>
          <w:sz w:val="84"/>
          <w:szCs w:val="84"/>
        </w:rPr>
      </w:pPr>
      <w:r>
        <w:rPr>
          <w:rFonts w:hint="eastAsia"/>
          <w:b/>
          <w:bCs/>
          <w:sz w:val="84"/>
          <w:szCs w:val="84"/>
        </w:rPr>
        <w:t>技</w:t>
      </w:r>
      <w:r>
        <w:rPr>
          <w:rFonts w:hint="eastAsia"/>
          <w:b/>
          <w:bCs/>
          <w:sz w:val="84"/>
          <w:szCs w:val="84"/>
        </w:rPr>
        <w:t xml:space="preserve"> </w:t>
      </w:r>
      <w:r>
        <w:rPr>
          <w:rFonts w:hint="eastAsia"/>
          <w:b/>
          <w:bCs/>
          <w:sz w:val="84"/>
          <w:szCs w:val="84"/>
        </w:rPr>
        <w:t>术</w:t>
      </w:r>
      <w:r>
        <w:rPr>
          <w:rFonts w:hint="eastAsia"/>
          <w:b/>
          <w:bCs/>
          <w:sz w:val="84"/>
          <w:szCs w:val="84"/>
        </w:rPr>
        <w:t xml:space="preserve"> </w:t>
      </w:r>
      <w:r>
        <w:rPr>
          <w:rFonts w:hint="eastAsia"/>
          <w:b/>
          <w:bCs/>
          <w:sz w:val="84"/>
          <w:szCs w:val="84"/>
        </w:rPr>
        <w:t>方</w:t>
      </w:r>
      <w:r>
        <w:rPr>
          <w:rFonts w:hint="eastAsia"/>
          <w:b/>
          <w:bCs/>
          <w:sz w:val="84"/>
          <w:szCs w:val="84"/>
        </w:rPr>
        <w:t xml:space="preserve"> </w:t>
      </w:r>
      <w:r>
        <w:rPr>
          <w:rFonts w:hint="eastAsia"/>
          <w:b/>
          <w:bCs/>
          <w:sz w:val="84"/>
          <w:szCs w:val="84"/>
        </w:rPr>
        <w:t>案</w:t>
      </w:r>
    </w:p>
    <w:p w:rsidR="00E47D53" w:rsidRDefault="00E47D53" w:rsidP="004C68EC">
      <w:pPr>
        <w:ind w:leftChars="607" w:left="1275" w:firstLineChars="176" w:firstLine="1272"/>
        <w:jc w:val="center"/>
        <w:rPr>
          <w:rFonts w:ascii="宋体" w:hAnsi="宋体"/>
          <w:b/>
          <w:bCs/>
          <w:sz w:val="72"/>
        </w:rPr>
      </w:pPr>
    </w:p>
    <w:p w:rsidR="00E47D53" w:rsidRDefault="009A4A7F">
      <w:pPr>
        <w:jc w:val="center"/>
        <w:rPr>
          <w:rFonts w:ascii="宋体" w:hAnsi="宋体"/>
          <w:bCs/>
          <w:sz w:val="36"/>
          <w:szCs w:val="36"/>
        </w:rPr>
      </w:pPr>
      <w:r>
        <w:rPr>
          <w:rFonts w:ascii="宋体" w:hAnsi="宋体" w:hint="eastAsia"/>
          <w:b/>
          <w:bCs/>
          <w:sz w:val="36"/>
          <w:szCs w:val="36"/>
        </w:rPr>
        <w:t>单位名称：</w:t>
      </w:r>
      <w:r>
        <w:rPr>
          <w:rFonts w:ascii="宋体" w:hAnsi="宋体" w:hint="eastAsia"/>
          <w:bCs/>
          <w:sz w:val="36"/>
          <w:szCs w:val="36"/>
          <w:u w:val="single"/>
        </w:rPr>
        <w:t>小天鹅（荆州）三金电器有限公司</w:t>
      </w:r>
    </w:p>
    <w:p w:rsidR="00E47D53" w:rsidRDefault="00E47D53" w:rsidP="004C68EC">
      <w:pPr>
        <w:ind w:leftChars="607" w:left="1275" w:firstLineChars="176" w:firstLine="634"/>
        <w:jc w:val="center"/>
        <w:rPr>
          <w:rFonts w:ascii="宋体" w:hAnsi="宋体"/>
          <w:bCs/>
          <w:sz w:val="36"/>
          <w:szCs w:val="36"/>
          <w:u w:val="single"/>
        </w:rPr>
      </w:pPr>
    </w:p>
    <w:p w:rsidR="00E47D53" w:rsidRDefault="00E47D53" w:rsidP="004C68EC">
      <w:pPr>
        <w:spacing w:line="360" w:lineRule="auto"/>
        <w:ind w:firstLineChars="500" w:firstLine="1807"/>
        <w:rPr>
          <w:rFonts w:ascii="宋体" w:hAnsi="宋体"/>
          <w:b/>
          <w:bCs/>
          <w:sz w:val="36"/>
          <w:szCs w:val="36"/>
        </w:rPr>
      </w:pPr>
    </w:p>
    <w:p w:rsidR="00E47D53" w:rsidRDefault="009A4A7F" w:rsidP="00EB695F">
      <w:pPr>
        <w:spacing w:line="360" w:lineRule="auto"/>
        <w:ind w:firstLineChars="250" w:firstLine="904"/>
        <w:rPr>
          <w:b/>
          <w:sz w:val="36"/>
          <w:szCs w:val="36"/>
          <w:u w:val="single"/>
        </w:rPr>
      </w:pPr>
      <w:r>
        <w:rPr>
          <w:rFonts w:ascii="宋体" w:hAnsi="宋体" w:hint="eastAsia"/>
          <w:b/>
          <w:bCs/>
          <w:sz w:val="36"/>
          <w:szCs w:val="36"/>
        </w:rPr>
        <w:t>项目名称：</w:t>
      </w:r>
      <w:bookmarkStart w:id="0" w:name="OLE_LINK4"/>
      <w:bookmarkStart w:id="1" w:name="OLE_LINK5"/>
      <w:r w:rsidR="00EB695F">
        <w:rPr>
          <w:rFonts w:ascii="宋体" w:hAnsi="宋体" w:hint="eastAsia"/>
          <w:b/>
          <w:bCs/>
          <w:sz w:val="32"/>
          <w:szCs w:val="32"/>
          <w:u w:val="single"/>
        </w:rPr>
        <w:t>电子分厂</w:t>
      </w:r>
      <w:r>
        <w:rPr>
          <w:rFonts w:ascii="宋体" w:hAnsi="宋体" w:hint="eastAsia"/>
          <w:b/>
          <w:bCs/>
          <w:sz w:val="32"/>
          <w:szCs w:val="32"/>
          <w:u w:val="single"/>
        </w:rPr>
        <w:t>SMT智能线边货架采购</w:t>
      </w:r>
      <w:bookmarkEnd w:id="0"/>
      <w:bookmarkEnd w:id="1"/>
    </w:p>
    <w:p w:rsidR="00E47D53" w:rsidRDefault="00E47D53" w:rsidP="004C68EC">
      <w:pPr>
        <w:spacing w:line="360" w:lineRule="auto"/>
        <w:ind w:leftChars="607" w:left="1275" w:firstLineChars="176" w:firstLine="636"/>
        <w:jc w:val="center"/>
        <w:rPr>
          <w:b/>
          <w:sz w:val="36"/>
          <w:szCs w:val="36"/>
          <w:u w:val="single"/>
        </w:rPr>
      </w:pPr>
    </w:p>
    <w:p w:rsidR="00E47D53" w:rsidRDefault="00E47D53" w:rsidP="004C68EC">
      <w:pPr>
        <w:ind w:leftChars="607" w:left="1275" w:firstLineChars="176" w:firstLine="634"/>
        <w:jc w:val="center"/>
        <w:rPr>
          <w:bCs/>
          <w:sz w:val="36"/>
          <w:szCs w:val="36"/>
          <w:u w:val="single"/>
        </w:rPr>
      </w:pPr>
    </w:p>
    <w:p w:rsidR="00E47D53" w:rsidRDefault="009A4A7F" w:rsidP="004C68EC">
      <w:pPr>
        <w:ind w:firstLineChars="500" w:firstLine="1807"/>
        <w:rPr>
          <w:bCs/>
          <w:sz w:val="48"/>
          <w:szCs w:val="48"/>
        </w:rPr>
      </w:pPr>
      <w:r>
        <w:rPr>
          <w:rFonts w:hint="eastAsia"/>
          <w:b/>
          <w:bCs/>
          <w:sz w:val="36"/>
          <w:szCs w:val="36"/>
        </w:rPr>
        <w:t>日</w:t>
      </w:r>
      <w:r>
        <w:rPr>
          <w:rFonts w:hint="eastAsia"/>
          <w:b/>
          <w:bCs/>
          <w:sz w:val="36"/>
          <w:szCs w:val="36"/>
        </w:rPr>
        <w:t xml:space="preserve">    </w:t>
      </w:r>
      <w:r>
        <w:rPr>
          <w:rFonts w:hint="eastAsia"/>
          <w:b/>
          <w:bCs/>
          <w:sz w:val="36"/>
          <w:szCs w:val="36"/>
        </w:rPr>
        <w:t>期：</w:t>
      </w:r>
      <w:r>
        <w:rPr>
          <w:rFonts w:hint="eastAsia"/>
          <w:bCs/>
          <w:sz w:val="36"/>
          <w:szCs w:val="36"/>
          <w:u w:val="single"/>
        </w:rPr>
        <w:t>202</w:t>
      </w:r>
      <w:r w:rsidR="00E03753">
        <w:rPr>
          <w:rFonts w:hint="eastAsia"/>
          <w:bCs/>
          <w:sz w:val="36"/>
          <w:szCs w:val="36"/>
          <w:u w:val="single"/>
        </w:rPr>
        <w:t>5</w:t>
      </w:r>
      <w:r>
        <w:rPr>
          <w:rFonts w:hint="eastAsia"/>
          <w:bCs/>
          <w:sz w:val="36"/>
          <w:szCs w:val="36"/>
          <w:u w:val="single"/>
        </w:rPr>
        <w:t>年</w:t>
      </w:r>
      <w:r>
        <w:rPr>
          <w:rFonts w:hint="eastAsia"/>
          <w:bCs/>
          <w:sz w:val="36"/>
          <w:szCs w:val="36"/>
          <w:u w:val="single"/>
        </w:rPr>
        <w:t>1</w:t>
      </w:r>
      <w:r>
        <w:rPr>
          <w:rFonts w:hint="eastAsia"/>
          <w:bCs/>
          <w:sz w:val="36"/>
          <w:szCs w:val="36"/>
          <w:u w:val="single"/>
        </w:rPr>
        <w:t>月</w:t>
      </w:r>
    </w:p>
    <w:p w:rsidR="00E47D53" w:rsidRDefault="00E47D53">
      <w:pPr>
        <w:rPr>
          <w:bCs/>
          <w:sz w:val="48"/>
          <w:szCs w:val="48"/>
        </w:rPr>
      </w:pPr>
    </w:p>
    <w:p w:rsidR="00E47D53" w:rsidRDefault="009A4A7F" w:rsidP="004C68EC">
      <w:pPr>
        <w:spacing w:line="400" w:lineRule="exact"/>
        <w:ind w:firstLineChars="511" w:firstLine="1840"/>
        <w:rPr>
          <w:bCs/>
          <w:sz w:val="36"/>
          <w:szCs w:val="36"/>
        </w:rPr>
      </w:pPr>
      <w:r>
        <w:rPr>
          <w:rFonts w:hint="eastAsia"/>
          <w:bCs/>
          <w:sz w:val="36"/>
          <w:szCs w:val="36"/>
        </w:rPr>
        <w:t>编</w:t>
      </w:r>
      <w:r>
        <w:rPr>
          <w:rFonts w:hint="eastAsia"/>
          <w:bCs/>
          <w:sz w:val="36"/>
          <w:szCs w:val="36"/>
        </w:rPr>
        <w:t xml:space="preserve">    </w:t>
      </w:r>
      <w:r>
        <w:rPr>
          <w:rFonts w:hint="eastAsia"/>
          <w:bCs/>
          <w:sz w:val="36"/>
          <w:szCs w:val="36"/>
        </w:rPr>
        <w:t>制</w:t>
      </w:r>
      <w:r>
        <w:rPr>
          <w:rFonts w:hint="eastAsia"/>
          <w:bCs/>
          <w:sz w:val="36"/>
          <w:szCs w:val="36"/>
        </w:rPr>
        <w:t xml:space="preserve">: </w:t>
      </w:r>
      <w:r>
        <w:rPr>
          <w:rFonts w:hint="eastAsia"/>
          <w:bCs/>
          <w:sz w:val="36"/>
          <w:szCs w:val="36"/>
          <w:u w:val="single"/>
        </w:rPr>
        <w:t xml:space="preserve">   </w:t>
      </w:r>
      <w:r>
        <w:rPr>
          <w:bCs/>
          <w:sz w:val="36"/>
          <w:szCs w:val="36"/>
          <w:u w:val="single"/>
        </w:rPr>
        <w:t xml:space="preserve">  </w:t>
      </w:r>
      <w:r>
        <w:rPr>
          <w:rFonts w:hint="eastAsia"/>
          <w:bCs/>
          <w:sz w:val="36"/>
          <w:szCs w:val="36"/>
          <w:u w:val="single"/>
        </w:rPr>
        <w:t xml:space="preserve">      </w:t>
      </w:r>
    </w:p>
    <w:p w:rsidR="00E47D53" w:rsidRDefault="00E47D53" w:rsidP="004C68EC">
      <w:pPr>
        <w:spacing w:line="400" w:lineRule="exact"/>
        <w:ind w:firstLineChars="511" w:firstLine="1840"/>
        <w:rPr>
          <w:bCs/>
          <w:sz w:val="36"/>
          <w:szCs w:val="36"/>
        </w:rPr>
      </w:pPr>
    </w:p>
    <w:p w:rsidR="00E47D53" w:rsidRDefault="009A4A7F" w:rsidP="004C68EC">
      <w:pPr>
        <w:spacing w:line="400" w:lineRule="exact"/>
        <w:ind w:firstLineChars="511" w:firstLine="1840"/>
        <w:rPr>
          <w:bCs/>
          <w:sz w:val="36"/>
          <w:szCs w:val="36"/>
        </w:rPr>
      </w:pPr>
      <w:r>
        <w:rPr>
          <w:rFonts w:hint="eastAsia"/>
          <w:bCs/>
          <w:sz w:val="36"/>
          <w:szCs w:val="36"/>
        </w:rPr>
        <w:t>审</w:t>
      </w:r>
      <w:r>
        <w:rPr>
          <w:rFonts w:hint="eastAsia"/>
          <w:bCs/>
          <w:sz w:val="36"/>
          <w:szCs w:val="36"/>
        </w:rPr>
        <w:t xml:space="preserve">    </w:t>
      </w:r>
      <w:r>
        <w:rPr>
          <w:rFonts w:hint="eastAsia"/>
          <w:bCs/>
          <w:sz w:val="36"/>
          <w:szCs w:val="36"/>
        </w:rPr>
        <w:t>核</w:t>
      </w:r>
      <w:r>
        <w:rPr>
          <w:rFonts w:hint="eastAsia"/>
          <w:bCs/>
          <w:sz w:val="36"/>
          <w:szCs w:val="36"/>
        </w:rPr>
        <w:t xml:space="preserve">: </w:t>
      </w:r>
      <w:r>
        <w:rPr>
          <w:rFonts w:hint="eastAsia"/>
          <w:bCs/>
          <w:sz w:val="36"/>
          <w:szCs w:val="36"/>
          <w:u w:val="single"/>
        </w:rPr>
        <w:t xml:space="preserve">           </w:t>
      </w:r>
    </w:p>
    <w:p w:rsidR="00E47D53" w:rsidRDefault="00E47D53" w:rsidP="004C68EC">
      <w:pPr>
        <w:spacing w:line="400" w:lineRule="exact"/>
        <w:ind w:firstLineChars="511" w:firstLine="1840"/>
        <w:rPr>
          <w:bCs/>
          <w:sz w:val="36"/>
          <w:szCs w:val="36"/>
        </w:rPr>
      </w:pPr>
    </w:p>
    <w:p w:rsidR="00E47D53" w:rsidRDefault="009A4A7F" w:rsidP="004C68EC">
      <w:pPr>
        <w:spacing w:line="400" w:lineRule="exact"/>
        <w:ind w:firstLineChars="511" w:firstLine="1840"/>
        <w:rPr>
          <w:bCs/>
          <w:sz w:val="36"/>
          <w:szCs w:val="36"/>
          <w:u w:val="single"/>
        </w:rPr>
      </w:pPr>
      <w:r>
        <w:rPr>
          <w:rFonts w:hint="eastAsia"/>
          <w:bCs/>
          <w:sz w:val="36"/>
          <w:szCs w:val="36"/>
        </w:rPr>
        <w:t>会</w:t>
      </w:r>
      <w:r>
        <w:rPr>
          <w:rFonts w:hint="eastAsia"/>
          <w:bCs/>
          <w:sz w:val="36"/>
          <w:szCs w:val="36"/>
        </w:rPr>
        <w:t xml:space="preserve">    </w:t>
      </w:r>
      <w:r>
        <w:rPr>
          <w:rFonts w:hint="eastAsia"/>
          <w:bCs/>
          <w:sz w:val="36"/>
          <w:szCs w:val="36"/>
        </w:rPr>
        <w:t>签：</w:t>
      </w:r>
      <w:r>
        <w:rPr>
          <w:rFonts w:hint="eastAsia"/>
          <w:bCs/>
          <w:sz w:val="36"/>
          <w:szCs w:val="36"/>
          <w:u w:val="single"/>
        </w:rPr>
        <w:t xml:space="preserve">           </w:t>
      </w:r>
    </w:p>
    <w:p w:rsidR="00E47D53" w:rsidRDefault="00E47D53" w:rsidP="004C68EC">
      <w:pPr>
        <w:spacing w:line="400" w:lineRule="exact"/>
        <w:ind w:firstLineChars="511" w:firstLine="1840"/>
        <w:rPr>
          <w:bCs/>
          <w:sz w:val="36"/>
          <w:szCs w:val="36"/>
        </w:rPr>
      </w:pPr>
    </w:p>
    <w:p w:rsidR="00E47D53" w:rsidRDefault="009A4A7F" w:rsidP="004C68EC">
      <w:pPr>
        <w:spacing w:line="400" w:lineRule="exact"/>
        <w:ind w:firstLineChars="511" w:firstLine="1840"/>
        <w:rPr>
          <w:bCs/>
          <w:sz w:val="36"/>
          <w:szCs w:val="36"/>
        </w:rPr>
      </w:pPr>
      <w:r>
        <w:rPr>
          <w:rFonts w:hint="eastAsia"/>
          <w:bCs/>
          <w:sz w:val="36"/>
          <w:szCs w:val="36"/>
        </w:rPr>
        <w:t>批</w:t>
      </w:r>
      <w:r>
        <w:rPr>
          <w:rFonts w:hint="eastAsia"/>
          <w:bCs/>
          <w:sz w:val="36"/>
          <w:szCs w:val="36"/>
        </w:rPr>
        <w:t xml:space="preserve">    </w:t>
      </w:r>
      <w:r>
        <w:rPr>
          <w:rFonts w:hint="eastAsia"/>
          <w:bCs/>
          <w:sz w:val="36"/>
          <w:szCs w:val="36"/>
        </w:rPr>
        <w:t>准</w:t>
      </w:r>
      <w:r>
        <w:rPr>
          <w:rFonts w:hint="eastAsia"/>
          <w:bCs/>
          <w:sz w:val="36"/>
          <w:szCs w:val="36"/>
        </w:rPr>
        <w:t xml:space="preserve">: </w:t>
      </w:r>
      <w:r>
        <w:rPr>
          <w:rFonts w:hint="eastAsia"/>
          <w:bCs/>
          <w:sz w:val="36"/>
          <w:szCs w:val="36"/>
          <w:u w:val="single"/>
        </w:rPr>
        <w:t xml:space="preserve">           </w:t>
      </w:r>
    </w:p>
    <w:p w:rsidR="00E47D53" w:rsidRDefault="00E47D53" w:rsidP="004C68EC">
      <w:pPr>
        <w:ind w:firstLineChars="472" w:firstLine="995"/>
        <w:jc w:val="center"/>
        <w:rPr>
          <w:rFonts w:ascii="宋体" w:hAnsi="宋体" w:cs="宋体"/>
          <w:b/>
          <w:kern w:val="1"/>
          <w:szCs w:val="21"/>
        </w:rPr>
      </w:pPr>
    </w:p>
    <w:p w:rsidR="00E47D53" w:rsidRDefault="00E47D53">
      <w:pPr>
        <w:adjustRightInd w:val="0"/>
        <w:snapToGrid w:val="0"/>
        <w:spacing w:line="360" w:lineRule="auto"/>
        <w:ind w:rightChars="201" w:right="422"/>
        <w:jc w:val="center"/>
        <w:rPr>
          <w:rFonts w:ascii="宋体" w:hAnsi="宋体"/>
          <w:b/>
          <w:sz w:val="32"/>
          <w:szCs w:val="32"/>
          <w:u w:val="single"/>
        </w:rPr>
      </w:pPr>
    </w:p>
    <w:p w:rsidR="00E47D53" w:rsidRDefault="00E47D53">
      <w:pPr>
        <w:adjustRightInd w:val="0"/>
        <w:snapToGrid w:val="0"/>
        <w:spacing w:line="360" w:lineRule="auto"/>
        <w:ind w:rightChars="201" w:right="422"/>
        <w:jc w:val="center"/>
        <w:rPr>
          <w:rFonts w:ascii="宋体" w:hAnsi="宋体"/>
          <w:b/>
          <w:sz w:val="32"/>
          <w:szCs w:val="32"/>
          <w:u w:val="single"/>
        </w:rPr>
      </w:pPr>
    </w:p>
    <w:p w:rsidR="00E47D53" w:rsidRDefault="00E47D53">
      <w:pPr>
        <w:adjustRightInd w:val="0"/>
        <w:snapToGrid w:val="0"/>
        <w:spacing w:line="360" w:lineRule="auto"/>
        <w:ind w:rightChars="201" w:right="422"/>
        <w:jc w:val="center"/>
        <w:rPr>
          <w:rFonts w:ascii="宋体" w:hAnsi="宋体"/>
          <w:b/>
          <w:sz w:val="32"/>
          <w:szCs w:val="32"/>
          <w:u w:val="single"/>
        </w:rPr>
      </w:pPr>
    </w:p>
    <w:p w:rsidR="00E47D53" w:rsidRDefault="00E47D53">
      <w:pPr>
        <w:adjustRightInd w:val="0"/>
        <w:snapToGrid w:val="0"/>
        <w:spacing w:line="360" w:lineRule="auto"/>
        <w:ind w:rightChars="201" w:right="422"/>
        <w:jc w:val="center"/>
        <w:rPr>
          <w:rFonts w:ascii="宋体" w:hAnsi="宋体"/>
          <w:b/>
          <w:sz w:val="32"/>
          <w:szCs w:val="32"/>
          <w:u w:val="single"/>
        </w:rPr>
      </w:pPr>
    </w:p>
    <w:p w:rsidR="00E47D53" w:rsidRDefault="00E47D53">
      <w:pPr>
        <w:rPr>
          <w:rFonts w:ascii="宋体" w:cs="宋体"/>
          <w:b/>
          <w:sz w:val="32"/>
          <w:lang w:bidi="ar"/>
        </w:rPr>
      </w:pPr>
    </w:p>
    <w:p w:rsidR="00E47D53" w:rsidRDefault="00E47D53">
      <w:pPr>
        <w:rPr>
          <w:rFonts w:ascii="宋体" w:cs="宋体"/>
          <w:b/>
          <w:sz w:val="32"/>
          <w:lang w:bidi="ar"/>
        </w:rPr>
      </w:pPr>
    </w:p>
    <w:p w:rsidR="00E47D53" w:rsidRDefault="00EB695F">
      <w:pPr>
        <w:jc w:val="center"/>
        <w:rPr>
          <w:b/>
          <w:sz w:val="32"/>
          <w:szCs w:val="32"/>
        </w:rPr>
      </w:pPr>
      <w:r w:rsidRPr="00EB695F">
        <w:rPr>
          <w:rFonts w:ascii="宋体" w:hAnsi="宋体" w:hint="eastAsia"/>
          <w:b/>
          <w:bCs/>
          <w:sz w:val="40"/>
          <w:szCs w:val="32"/>
        </w:rPr>
        <w:lastRenderedPageBreak/>
        <w:t>电子分厂SMT智能线边货架采购</w:t>
      </w:r>
      <w:r w:rsidR="009A4A7F" w:rsidRPr="00FF5D45">
        <w:rPr>
          <w:rFonts w:ascii="宋体" w:cs="宋体" w:hint="eastAsia"/>
          <w:b/>
          <w:sz w:val="40"/>
          <w:lang w:bidi="ar"/>
        </w:rPr>
        <w:t>技术方案</w:t>
      </w:r>
    </w:p>
    <w:p w:rsidR="00E47D53" w:rsidRDefault="009A4A7F" w:rsidP="004C68EC">
      <w:pPr>
        <w:pStyle w:val="1"/>
        <w:spacing w:after="0"/>
        <w:rPr>
          <w:rFonts w:ascii="宋体" w:hAnsi="宋体"/>
          <w:lang w:bidi="ar"/>
        </w:rPr>
      </w:pPr>
      <w:r w:rsidRPr="004B5828">
        <w:rPr>
          <w:rFonts w:ascii="宋体" w:hAnsi="宋体" w:hint="eastAsia"/>
          <w:lang w:bidi="ar"/>
        </w:rPr>
        <w:t>需求概况</w:t>
      </w:r>
    </w:p>
    <w:p w:rsidR="00CC120D" w:rsidRPr="00694B84" w:rsidRDefault="00CC120D" w:rsidP="00694B84">
      <w:pPr>
        <w:tabs>
          <w:tab w:val="left" w:pos="709"/>
        </w:tabs>
        <w:spacing w:line="360" w:lineRule="auto"/>
        <w:ind w:right="187" w:firstLine="480"/>
        <w:rPr>
          <w:rFonts w:ascii="宋体" w:hAnsi="宋体"/>
          <w:bCs/>
          <w:sz w:val="24"/>
        </w:rPr>
      </w:pPr>
      <w:r w:rsidRPr="00694B84">
        <w:rPr>
          <w:rFonts w:ascii="宋体" w:hAnsi="宋体" w:hint="eastAsia"/>
          <w:bCs/>
          <w:sz w:val="24"/>
        </w:rPr>
        <w:t>项目用途：</w:t>
      </w:r>
    </w:p>
    <w:p w:rsidR="00E47D53" w:rsidRDefault="009A4A7F" w:rsidP="00FF5D45">
      <w:pPr>
        <w:tabs>
          <w:tab w:val="left" w:pos="709"/>
        </w:tabs>
        <w:spacing w:line="360" w:lineRule="auto"/>
        <w:ind w:right="187" w:firstLine="480"/>
        <w:rPr>
          <w:rFonts w:ascii="宋体" w:hAnsi="宋体"/>
          <w:bCs/>
          <w:sz w:val="24"/>
        </w:rPr>
      </w:pPr>
      <w:r>
        <w:rPr>
          <w:rFonts w:ascii="宋体" w:hAnsi="宋体"/>
          <w:bCs/>
          <w:sz w:val="24"/>
        </w:rPr>
        <w:t>S</w:t>
      </w:r>
      <w:bookmarkStart w:id="2" w:name="OLE_LINK6"/>
      <w:r>
        <w:rPr>
          <w:rFonts w:ascii="宋体" w:hAnsi="宋体"/>
          <w:bCs/>
          <w:sz w:val="24"/>
        </w:rPr>
        <w:t>M</w:t>
      </w:r>
      <w:r>
        <w:rPr>
          <w:rFonts w:ascii="宋体" w:hAnsi="宋体" w:hint="eastAsia"/>
          <w:bCs/>
          <w:sz w:val="24"/>
        </w:rPr>
        <w:t>T生产</w:t>
      </w:r>
      <w:r>
        <w:rPr>
          <w:rFonts w:ascii="宋体" w:hAnsi="宋体"/>
          <w:bCs/>
          <w:sz w:val="24"/>
        </w:rPr>
        <w:t>常用</w:t>
      </w:r>
      <w:r>
        <w:rPr>
          <w:rFonts w:ascii="宋体" w:hAnsi="宋体" w:hint="eastAsia"/>
          <w:bCs/>
          <w:sz w:val="24"/>
        </w:rPr>
        <w:t>盘料上机</w:t>
      </w:r>
      <w:r>
        <w:rPr>
          <w:rFonts w:ascii="宋体" w:hAnsi="宋体"/>
          <w:bCs/>
          <w:sz w:val="24"/>
        </w:rPr>
        <w:t>接料频率高，</w:t>
      </w:r>
      <w:r>
        <w:rPr>
          <w:rFonts w:ascii="宋体" w:hAnsi="宋体" w:hint="eastAsia"/>
          <w:bCs/>
          <w:sz w:val="24"/>
        </w:rPr>
        <w:t>全</w:t>
      </w:r>
      <w:r>
        <w:rPr>
          <w:rFonts w:ascii="宋体" w:hAnsi="宋体"/>
          <w:bCs/>
          <w:sz w:val="24"/>
        </w:rPr>
        <w:t>人工操作，每次找料耗时</w:t>
      </w:r>
      <w:r>
        <w:rPr>
          <w:rFonts w:ascii="宋体" w:hAnsi="宋体" w:hint="eastAsia"/>
          <w:bCs/>
          <w:sz w:val="24"/>
        </w:rPr>
        <w:t>约0.</w:t>
      </w:r>
      <w:r>
        <w:rPr>
          <w:rFonts w:ascii="宋体" w:hAnsi="宋体"/>
          <w:bCs/>
          <w:sz w:val="24"/>
        </w:rPr>
        <w:t>5 分钟</w:t>
      </w:r>
      <w:r>
        <w:rPr>
          <w:rFonts w:ascii="宋体" w:hAnsi="宋体" w:hint="eastAsia"/>
          <w:bCs/>
          <w:sz w:val="24"/>
        </w:rPr>
        <w:t>/盘</w:t>
      </w:r>
      <w:r>
        <w:rPr>
          <w:rFonts w:ascii="宋体" w:hAnsi="宋体"/>
          <w:bCs/>
          <w:sz w:val="24"/>
        </w:rPr>
        <w:t xml:space="preserve">，接料约 </w:t>
      </w:r>
      <w:r>
        <w:rPr>
          <w:rFonts w:ascii="宋体" w:hAnsi="宋体" w:hint="eastAsia"/>
          <w:bCs/>
          <w:sz w:val="24"/>
        </w:rPr>
        <w:t>30</w:t>
      </w:r>
      <w:r>
        <w:rPr>
          <w:rFonts w:ascii="宋体" w:hAnsi="宋体"/>
          <w:bCs/>
          <w:sz w:val="24"/>
        </w:rPr>
        <w:t xml:space="preserve"> </w:t>
      </w:r>
      <w:r>
        <w:rPr>
          <w:rFonts w:ascii="宋体" w:hAnsi="宋体" w:hint="eastAsia"/>
          <w:bCs/>
          <w:sz w:val="24"/>
        </w:rPr>
        <w:t>盘/小时/线</w:t>
      </w:r>
      <w:r>
        <w:rPr>
          <w:rFonts w:ascii="宋体" w:hAnsi="宋体"/>
          <w:bCs/>
          <w:sz w:val="24"/>
        </w:rPr>
        <w:t>，</w:t>
      </w:r>
      <w:r>
        <w:rPr>
          <w:rFonts w:ascii="宋体" w:hAnsi="宋体" w:hint="eastAsia"/>
          <w:bCs/>
          <w:sz w:val="24"/>
        </w:rPr>
        <w:t>线边料箱内缺料或堆料过剩情况严重</w:t>
      </w:r>
      <w:r>
        <w:rPr>
          <w:rFonts w:ascii="宋体" w:hAnsi="宋体"/>
          <w:bCs/>
          <w:sz w:val="24"/>
        </w:rPr>
        <w:t>，</w:t>
      </w:r>
      <w:r>
        <w:rPr>
          <w:rFonts w:ascii="宋体" w:hAnsi="宋体" w:hint="eastAsia"/>
          <w:bCs/>
          <w:sz w:val="24"/>
        </w:rPr>
        <w:t>线边尾料人工管控，易接错料造成批量品质事故</w:t>
      </w:r>
      <w:bookmarkEnd w:id="2"/>
      <w:r>
        <w:rPr>
          <w:rFonts w:ascii="宋体" w:hAnsi="宋体"/>
          <w:bCs/>
          <w:sz w:val="24"/>
        </w:rPr>
        <w:t>。</w:t>
      </w:r>
      <w:r>
        <w:rPr>
          <w:rFonts w:ascii="宋体" w:hAnsi="宋体" w:hint="eastAsia"/>
          <w:bCs/>
          <w:sz w:val="24"/>
        </w:rPr>
        <w:t>现SMT</w:t>
      </w:r>
      <w:r w:rsidRPr="005460C3">
        <w:rPr>
          <w:rFonts w:ascii="宋体" w:hAnsi="宋体"/>
          <w:bCs/>
          <w:color w:val="000000" w:themeColor="text1"/>
          <w:sz w:val="24"/>
        </w:rPr>
        <w:t>投入部分</w:t>
      </w:r>
      <w:r w:rsidRPr="005460C3">
        <w:rPr>
          <w:rFonts w:ascii="宋体" w:hAnsi="宋体" w:hint="eastAsia"/>
          <w:bCs/>
          <w:color w:val="000000" w:themeColor="text1"/>
          <w:sz w:val="24"/>
        </w:rPr>
        <w:t>线边</w:t>
      </w:r>
      <w:r w:rsidRPr="005460C3">
        <w:rPr>
          <w:rFonts w:ascii="宋体" w:hAnsi="宋体"/>
          <w:bCs/>
          <w:color w:val="000000" w:themeColor="text1"/>
          <w:sz w:val="24"/>
        </w:rPr>
        <w:t>智能货</w:t>
      </w:r>
      <w:r>
        <w:rPr>
          <w:rFonts w:ascii="宋体" w:hAnsi="宋体"/>
          <w:bCs/>
          <w:sz w:val="24"/>
        </w:rPr>
        <w:t>架，引入</w:t>
      </w:r>
      <w:bookmarkStart w:id="3" w:name="OLE_LINK7"/>
      <w:bookmarkStart w:id="4" w:name="OLE_LINK8"/>
      <w:r>
        <w:rPr>
          <w:rFonts w:ascii="宋体" w:hAnsi="宋体"/>
          <w:bCs/>
          <w:sz w:val="24"/>
        </w:rPr>
        <w:t>物料智能化管理，</w:t>
      </w:r>
      <w:r>
        <w:rPr>
          <w:rFonts w:ascii="宋体" w:hAnsi="宋体" w:hint="eastAsia"/>
          <w:bCs/>
          <w:sz w:val="24"/>
        </w:rPr>
        <w:t>减少</w:t>
      </w:r>
      <w:r>
        <w:rPr>
          <w:rFonts w:ascii="宋体" w:hAnsi="宋体"/>
          <w:bCs/>
          <w:sz w:val="24"/>
        </w:rPr>
        <w:t>人工</w:t>
      </w:r>
      <w:r>
        <w:rPr>
          <w:rFonts w:ascii="宋体" w:hAnsi="宋体" w:hint="eastAsia"/>
          <w:bCs/>
          <w:sz w:val="24"/>
        </w:rPr>
        <w:t>找料及取料接</w:t>
      </w:r>
      <w:proofErr w:type="gramStart"/>
      <w:r>
        <w:rPr>
          <w:rFonts w:ascii="宋体" w:hAnsi="宋体" w:hint="eastAsia"/>
          <w:bCs/>
          <w:sz w:val="24"/>
        </w:rPr>
        <w:t>料防错</w:t>
      </w:r>
      <w:proofErr w:type="gramEnd"/>
      <w:r>
        <w:rPr>
          <w:rFonts w:ascii="宋体" w:hAnsi="宋体"/>
          <w:bCs/>
          <w:sz w:val="24"/>
        </w:rPr>
        <w:t>。</w:t>
      </w:r>
      <w:bookmarkEnd w:id="3"/>
      <w:bookmarkEnd w:id="4"/>
    </w:p>
    <w:p w:rsidR="00CC120D" w:rsidRDefault="00CC120D" w:rsidP="00FF5D45">
      <w:pPr>
        <w:tabs>
          <w:tab w:val="left" w:pos="709"/>
        </w:tabs>
        <w:spacing w:line="360" w:lineRule="auto"/>
        <w:ind w:right="187" w:firstLine="480"/>
        <w:rPr>
          <w:rFonts w:ascii="宋体" w:hAnsi="宋体"/>
          <w:bCs/>
          <w:sz w:val="24"/>
        </w:rPr>
      </w:pPr>
      <w:r>
        <w:rPr>
          <w:rFonts w:ascii="宋体" w:hAnsi="宋体" w:hint="eastAsia"/>
          <w:bCs/>
          <w:sz w:val="24"/>
        </w:rPr>
        <w:t>项目需求：</w:t>
      </w:r>
    </w:p>
    <w:tbl>
      <w:tblPr>
        <w:tblW w:w="8279" w:type="dxa"/>
        <w:jc w:val="center"/>
        <w:tblLayout w:type="fixed"/>
        <w:tblLook w:val="04A0" w:firstRow="1" w:lastRow="0" w:firstColumn="1" w:lastColumn="0" w:noHBand="0" w:noVBand="1"/>
      </w:tblPr>
      <w:tblGrid>
        <w:gridCol w:w="2681"/>
        <w:gridCol w:w="1134"/>
        <w:gridCol w:w="1134"/>
        <w:gridCol w:w="3330"/>
      </w:tblGrid>
      <w:tr w:rsidR="00E47D53" w:rsidTr="004C68EC">
        <w:trPr>
          <w:trHeight w:val="309"/>
          <w:jc w:val="center"/>
        </w:trPr>
        <w:tc>
          <w:tcPr>
            <w:tcW w:w="2681" w:type="dxa"/>
            <w:tcBorders>
              <w:top w:val="single" w:sz="4" w:space="0" w:color="auto"/>
              <w:left w:val="single" w:sz="4" w:space="0" w:color="auto"/>
              <w:bottom w:val="single" w:sz="4" w:space="0" w:color="auto"/>
              <w:right w:val="single" w:sz="4" w:space="0" w:color="auto"/>
            </w:tcBorders>
            <w:shd w:val="clear" w:color="auto" w:fill="00B0F0"/>
            <w:noWrap/>
            <w:vAlign w:val="center"/>
          </w:tcPr>
          <w:p w:rsidR="00E47D53" w:rsidRDefault="009A4A7F" w:rsidP="004C68EC">
            <w:pPr>
              <w:widowControl/>
              <w:jc w:val="center"/>
              <w:rPr>
                <w:rFonts w:ascii="宋体" w:hAnsi="宋体" w:cs="宋体"/>
                <w:b/>
                <w:color w:val="000000"/>
                <w:kern w:val="0"/>
                <w:sz w:val="24"/>
                <w:szCs w:val="24"/>
              </w:rPr>
            </w:pPr>
            <w:r>
              <w:rPr>
                <w:rFonts w:ascii="宋体" w:hAnsi="宋体" w:cs="宋体" w:hint="eastAsia"/>
                <w:b/>
                <w:color w:val="000000"/>
                <w:kern w:val="0"/>
                <w:sz w:val="24"/>
                <w:szCs w:val="24"/>
              </w:rPr>
              <w:t>需求</w:t>
            </w:r>
          </w:p>
        </w:tc>
        <w:tc>
          <w:tcPr>
            <w:tcW w:w="1134" w:type="dxa"/>
            <w:tcBorders>
              <w:top w:val="single" w:sz="4" w:space="0" w:color="auto"/>
              <w:left w:val="nil"/>
              <w:bottom w:val="single" w:sz="4" w:space="0" w:color="auto"/>
              <w:right w:val="single" w:sz="4" w:space="0" w:color="auto"/>
            </w:tcBorders>
            <w:shd w:val="clear" w:color="auto" w:fill="00B0F0"/>
            <w:noWrap/>
            <w:vAlign w:val="center"/>
          </w:tcPr>
          <w:p w:rsidR="00E47D53" w:rsidRDefault="009A4A7F" w:rsidP="004C68EC">
            <w:pPr>
              <w:widowControl/>
              <w:jc w:val="center"/>
              <w:rPr>
                <w:rFonts w:ascii="宋体" w:hAnsi="宋体" w:cs="宋体"/>
                <w:b/>
                <w:color w:val="000000"/>
                <w:kern w:val="0"/>
                <w:sz w:val="24"/>
                <w:szCs w:val="24"/>
              </w:rPr>
            </w:pPr>
            <w:r>
              <w:rPr>
                <w:rFonts w:ascii="宋体" w:hAnsi="宋体" w:cs="宋体" w:hint="eastAsia"/>
                <w:b/>
                <w:color w:val="000000"/>
                <w:kern w:val="0"/>
                <w:sz w:val="24"/>
                <w:szCs w:val="24"/>
              </w:rPr>
              <w:t>数量</w:t>
            </w:r>
          </w:p>
        </w:tc>
        <w:tc>
          <w:tcPr>
            <w:tcW w:w="1134" w:type="dxa"/>
            <w:tcBorders>
              <w:top w:val="single" w:sz="4" w:space="0" w:color="auto"/>
              <w:left w:val="nil"/>
              <w:bottom w:val="single" w:sz="4" w:space="0" w:color="auto"/>
              <w:right w:val="single" w:sz="4" w:space="0" w:color="auto"/>
            </w:tcBorders>
            <w:shd w:val="clear" w:color="auto" w:fill="00B0F0"/>
            <w:vAlign w:val="center"/>
          </w:tcPr>
          <w:p w:rsidR="00E47D53" w:rsidRDefault="009A4A7F" w:rsidP="004C68EC">
            <w:pPr>
              <w:widowControl/>
              <w:jc w:val="center"/>
              <w:rPr>
                <w:rFonts w:ascii="宋体" w:hAnsi="宋体" w:cs="宋体"/>
                <w:b/>
                <w:color w:val="000000"/>
                <w:kern w:val="0"/>
                <w:sz w:val="24"/>
                <w:szCs w:val="24"/>
              </w:rPr>
            </w:pPr>
            <w:r>
              <w:rPr>
                <w:rFonts w:ascii="宋体" w:hAnsi="宋体" w:cs="宋体" w:hint="eastAsia"/>
                <w:b/>
                <w:color w:val="000000"/>
                <w:kern w:val="0"/>
                <w:sz w:val="24"/>
                <w:szCs w:val="24"/>
              </w:rPr>
              <w:t>单位</w:t>
            </w:r>
          </w:p>
        </w:tc>
        <w:tc>
          <w:tcPr>
            <w:tcW w:w="3330" w:type="dxa"/>
            <w:tcBorders>
              <w:top w:val="single" w:sz="4" w:space="0" w:color="auto"/>
              <w:left w:val="nil"/>
              <w:bottom w:val="single" w:sz="4" w:space="0" w:color="auto"/>
              <w:right w:val="single" w:sz="4" w:space="0" w:color="auto"/>
            </w:tcBorders>
            <w:shd w:val="clear" w:color="auto" w:fill="00B0F0"/>
            <w:vAlign w:val="center"/>
          </w:tcPr>
          <w:p w:rsidR="00E47D53" w:rsidRDefault="009A4A7F" w:rsidP="004C68EC">
            <w:pPr>
              <w:widowControl/>
              <w:jc w:val="center"/>
              <w:rPr>
                <w:rFonts w:ascii="宋体" w:hAnsi="宋体" w:cs="宋体"/>
                <w:b/>
                <w:color w:val="000000"/>
                <w:kern w:val="0"/>
                <w:sz w:val="24"/>
                <w:szCs w:val="24"/>
              </w:rPr>
            </w:pPr>
            <w:r>
              <w:rPr>
                <w:rFonts w:ascii="宋体" w:hAnsi="宋体" w:cs="宋体" w:hint="eastAsia"/>
                <w:b/>
                <w:color w:val="000000"/>
                <w:kern w:val="0"/>
                <w:sz w:val="24"/>
                <w:szCs w:val="24"/>
              </w:rPr>
              <w:t>备注</w:t>
            </w:r>
          </w:p>
        </w:tc>
      </w:tr>
      <w:tr w:rsidR="00E47D53" w:rsidTr="00A02A88">
        <w:trPr>
          <w:trHeight w:val="548"/>
          <w:jc w:val="center"/>
        </w:trPr>
        <w:tc>
          <w:tcPr>
            <w:tcW w:w="26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694B84" w:rsidRDefault="00A02A88" w:rsidP="00A02A88">
            <w:pPr>
              <w:tabs>
                <w:tab w:val="left" w:pos="709"/>
              </w:tabs>
              <w:spacing w:line="360" w:lineRule="auto"/>
              <w:ind w:right="187"/>
              <w:jc w:val="center"/>
              <w:rPr>
                <w:rFonts w:ascii="宋体" w:hAnsi="宋体"/>
                <w:bCs/>
                <w:sz w:val="24"/>
              </w:rPr>
            </w:pPr>
            <w:bookmarkStart w:id="5" w:name="_Hlk186978503"/>
            <w:r>
              <w:rPr>
                <w:rFonts w:ascii="宋体" w:hAnsi="宋体" w:hint="eastAsia"/>
                <w:bCs/>
                <w:sz w:val="24"/>
              </w:rPr>
              <w:t xml:space="preserve"> </w:t>
            </w:r>
            <w:r w:rsidR="009A4A7F" w:rsidRPr="00694B84">
              <w:rPr>
                <w:rFonts w:ascii="宋体" w:hAnsi="宋体" w:hint="eastAsia"/>
                <w:bCs/>
                <w:sz w:val="24"/>
              </w:rPr>
              <w:t>SMT</w:t>
            </w:r>
            <w:proofErr w:type="gramStart"/>
            <w:r w:rsidR="009A4A7F" w:rsidRPr="00694B84">
              <w:rPr>
                <w:rFonts w:ascii="宋体" w:hAnsi="宋体" w:hint="eastAsia"/>
                <w:bCs/>
                <w:sz w:val="24"/>
              </w:rPr>
              <w:t>线边仓亮灯</w:t>
            </w:r>
            <w:proofErr w:type="gramEnd"/>
            <w:r w:rsidR="009A4A7F" w:rsidRPr="00694B84">
              <w:rPr>
                <w:rFonts w:ascii="宋体" w:hAnsi="宋体" w:hint="eastAsia"/>
                <w:bCs/>
                <w:sz w:val="24"/>
              </w:rPr>
              <w:t>货架</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E47D53" w:rsidRPr="00694B84" w:rsidRDefault="00A02A88" w:rsidP="00A02A88">
            <w:pPr>
              <w:tabs>
                <w:tab w:val="left" w:pos="709"/>
              </w:tabs>
              <w:spacing w:line="360" w:lineRule="auto"/>
              <w:ind w:right="187"/>
              <w:jc w:val="center"/>
              <w:rPr>
                <w:rFonts w:ascii="宋体" w:hAnsi="宋体"/>
                <w:bCs/>
                <w:sz w:val="24"/>
              </w:rPr>
            </w:pPr>
            <w:r>
              <w:rPr>
                <w:rFonts w:ascii="宋体" w:hAnsi="宋体" w:hint="eastAsia"/>
                <w:bCs/>
                <w:sz w:val="24"/>
              </w:rPr>
              <w:t xml:space="preserve"> </w:t>
            </w:r>
            <w:r w:rsidR="009A4A7F" w:rsidRPr="00694B84">
              <w:rPr>
                <w:rFonts w:ascii="宋体" w:hAnsi="宋体" w:hint="eastAsia"/>
                <w:bCs/>
                <w:sz w:val="24"/>
              </w:rPr>
              <w:t>2</w:t>
            </w:r>
          </w:p>
        </w:tc>
        <w:tc>
          <w:tcPr>
            <w:tcW w:w="1134" w:type="dxa"/>
            <w:tcBorders>
              <w:top w:val="single" w:sz="4" w:space="0" w:color="auto"/>
              <w:left w:val="nil"/>
              <w:bottom w:val="single" w:sz="4" w:space="0" w:color="auto"/>
              <w:right w:val="single" w:sz="4" w:space="0" w:color="auto"/>
            </w:tcBorders>
            <w:vAlign w:val="center"/>
          </w:tcPr>
          <w:p w:rsidR="00E47D53" w:rsidRPr="00694B84" w:rsidRDefault="00EF48C7" w:rsidP="00A02A88">
            <w:pPr>
              <w:tabs>
                <w:tab w:val="left" w:pos="709"/>
              </w:tabs>
              <w:spacing w:line="360" w:lineRule="auto"/>
              <w:ind w:right="187"/>
              <w:jc w:val="center"/>
              <w:rPr>
                <w:rFonts w:ascii="宋体" w:hAnsi="宋体"/>
                <w:bCs/>
                <w:sz w:val="24"/>
              </w:rPr>
            </w:pPr>
            <w:r>
              <w:rPr>
                <w:rFonts w:ascii="宋体" w:hAnsi="宋体" w:hint="eastAsia"/>
                <w:bCs/>
                <w:sz w:val="24"/>
              </w:rPr>
              <w:t>台</w:t>
            </w:r>
          </w:p>
        </w:tc>
        <w:tc>
          <w:tcPr>
            <w:tcW w:w="3330" w:type="dxa"/>
            <w:tcBorders>
              <w:top w:val="single" w:sz="4" w:space="0" w:color="auto"/>
              <w:left w:val="nil"/>
              <w:bottom w:val="single" w:sz="4" w:space="0" w:color="auto"/>
              <w:right w:val="single" w:sz="4" w:space="0" w:color="auto"/>
            </w:tcBorders>
            <w:vAlign w:val="center"/>
          </w:tcPr>
          <w:p w:rsidR="004C68EC" w:rsidRPr="00694B84" w:rsidRDefault="009A4A7F" w:rsidP="00694B84">
            <w:pPr>
              <w:tabs>
                <w:tab w:val="left" w:pos="709"/>
              </w:tabs>
              <w:ind w:right="187"/>
              <w:rPr>
                <w:rFonts w:ascii="宋体" w:hAnsi="宋体"/>
                <w:bCs/>
                <w:sz w:val="24"/>
              </w:rPr>
            </w:pPr>
            <w:r w:rsidRPr="00694B84">
              <w:rPr>
                <w:rFonts w:ascii="宋体" w:hAnsi="宋体"/>
                <w:bCs/>
                <w:sz w:val="24"/>
              </w:rPr>
              <w:t>适用7</w:t>
            </w:r>
            <w:r w:rsidRPr="00694B84">
              <w:rPr>
                <w:rFonts w:ascii="宋体" w:hAnsi="宋体" w:hint="eastAsia"/>
                <w:bCs/>
                <w:sz w:val="24"/>
              </w:rPr>
              <w:t>/13寸盘料</w:t>
            </w:r>
          </w:p>
        </w:tc>
      </w:tr>
    </w:tbl>
    <w:bookmarkEnd w:id="5"/>
    <w:p w:rsidR="00E47D53" w:rsidRDefault="009A4A7F" w:rsidP="004C68EC">
      <w:pPr>
        <w:pStyle w:val="1"/>
        <w:spacing w:after="0"/>
      </w:pPr>
      <w:r>
        <w:rPr>
          <w:rFonts w:hint="eastAsia"/>
          <w:lang w:bidi="ar"/>
        </w:rPr>
        <w:t>使用条件</w:t>
      </w:r>
    </w:p>
    <w:p w:rsidR="00E47D53" w:rsidRDefault="009A4A7F" w:rsidP="00FF5D45">
      <w:pPr>
        <w:numPr>
          <w:ilvl w:val="0"/>
          <w:numId w:val="2"/>
        </w:numPr>
        <w:tabs>
          <w:tab w:val="left" w:pos="709"/>
        </w:tabs>
        <w:spacing w:line="360" w:lineRule="auto"/>
        <w:ind w:right="187"/>
        <w:rPr>
          <w:rFonts w:ascii="宋体" w:hAnsi="宋体"/>
          <w:bCs/>
          <w:sz w:val="24"/>
        </w:rPr>
      </w:pPr>
      <w:r>
        <w:rPr>
          <w:rFonts w:ascii="宋体" w:hAnsi="宋体" w:hint="eastAsia"/>
          <w:bCs/>
          <w:sz w:val="24"/>
        </w:rPr>
        <w:t>工作时间：每天</w:t>
      </w:r>
      <w:r>
        <w:rPr>
          <w:rFonts w:ascii="宋体" w:hAnsi="宋体"/>
          <w:bCs/>
          <w:sz w:val="24"/>
        </w:rPr>
        <w:t>24</w:t>
      </w:r>
      <w:r>
        <w:rPr>
          <w:rFonts w:ascii="宋体" w:hAnsi="宋体" w:hint="eastAsia"/>
          <w:bCs/>
          <w:sz w:val="24"/>
        </w:rPr>
        <w:t>小时连续运转。</w:t>
      </w:r>
    </w:p>
    <w:p w:rsidR="00E47D53" w:rsidRDefault="009A4A7F" w:rsidP="00FF5D45">
      <w:pPr>
        <w:numPr>
          <w:ilvl w:val="0"/>
          <w:numId w:val="2"/>
        </w:numPr>
        <w:tabs>
          <w:tab w:val="left" w:pos="709"/>
        </w:tabs>
        <w:spacing w:line="360" w:lineRule="auto"/>
        <w:ind w:right="187"/>
        <w:rPr>
          <w:rFonts w:ascii="宋体" w:hAnsi="宋体"/>
          <w:bCs/>
          <w:sz w:val="24"/>
        </w:rPr>
      </w:pPr>
      <w:r>
        <w:rPr>
          <w:rFonts w:ascii="宋体" w:hAnsi="宋体" w:hint="eastAsia"/>
          <w:bCs/>
          <w:sz w:val="24"/>
        </w:rPr>
        <w:t>工作环境：设备应满足我方工厂的生产环境条件。</w:t>
      </w:r>
    </w:p>
    <w:p w:rsidR="00E47D53" w:rsidRDefault="009A4A7F" w:rsidP="00FF5D45">
      <w:pPr>
        <w:numPr>
          <w:ilvl w:val="0"/>
          <w:numId w:val="2"/>
        </w:numPr>
        <w:tabs>
          <w:tab w:val="left" w:pos="709"/>
        </w:tabs>
        <w:spacing w:line="360" w:lineRule="auto"/>
        <w:ind w:right="187"/>
        <w:rPr>
          <w:rFonts w:ascii="宋体" w:hAnsi="宋体"/>
          <w:bCs/>
          <w:sz w:val="24"/>
        </w:rPr>
      </w:pPr>
      <w:r>
        <w:rPr>
          <w:rFonts w:ascii="宋体" w:hAnsi="宋体" w:hint="eastAsia"/>
          <w:bCs/>
          <w:sz w:val="24"/>
        </w:rPr>
        <w:t>质量安全：设备必需符合国家质量标准、环保标准、电气安全标准。</w:t>
      </w:r>
    </w:p>
    <w:p w:rsidR="00E47D53" w:rsidRDefault="009A4A7F" w:rsidP="00FF5D45">
      <w:pPr>
        <w:numPr>
          <w:ilvl w:val="0"/>
          <w:numId w:val="2"/>
        </w:numPr>
        <w:tabs>
          <w:tab w:val="left" w:pos="709"/>
        </w:tabs>
        <w:spacing w:line="360" w:lineRule="auto"/>
        <w:ind w:right="187"/>
        <w:rPr>
          <w:rFonts w:ascii="宋体" w:hAnsi="宋体"/>
          <w:bCs/>
          <w:sz w:val="24"/>
        </w:rPr>
      </w:pPr>
      <w:r>
        <w:rPr>
          <w:rFonts w:ascii="宋体" w:hAnsi="宋体" w:hint="eastAsia"/>
          <w:bCs/>
          <w:sz w:val="24"/>
        </w:rPr>
        <w:t>设备应有停电，漏电，超压，过热等异常情况的安全保护措施，齿轮，链条，电机等传动部位必须有安全防护措施。</w:t>
      </w:r>
    </w:p>
    <w:p w:rsidR="00E47D53" w:rsidRDefault="009A4A7F" w:rsidP="00FF5D45">
      <w:pPr>
        <w:numPr>
          <w:ilvl w:val="0"/>
          <w:numId w:val="2"/>
        </w:numPr>
        <w:tabs>
          <w:tab w:val="left" w:pos="709"/>
        </w:tabs>
        <w:spacing w:line="360" w:lineRule="auto"/>
        <w:ind w:right="187"/>
        <w:rPr>
          <w:rFonts w:ascii="宋体" w:hAnsi="宋体"/>
          <w:bCs/>
          <w:sz w:val="24"/>
        </w:rPr>
      </w:pPr>
      <w:r>
        <w:rPr>
          <w:rFonts w:ascii="宋体" w:hAnsi="宋体"/>
          <w:sz w:val="24"/>
        </w:rPr>
        <w:t>可支持含 USB 连接windows10 及以上操作系统的品牌电脑或定制工控机；</w:t>
      </w:r>
    </w:p>
    <w:p w:rsidR="00E47D53" w:rsidRDefault="009A4A7F" w:rsidP="00FF5D45">
      <w:pPr>
        <w:numPr>
          <w:ilvl w:val="0"/>
          <w:numId w:val="2"/>
        </w:numPr>
        <w:tabs>
          <w:tab w:val="left" w:pos="709"/>
        </w:tabs>
        <w:spacing w:line="360" w:lineRule="auto"/>
        <w:ind w:right="187"/>
        <w:rPr>
          <w:rFonts w:ascii="宋体" w:hAnsi="宋体"/>
          <w:bCs/>
          <w:sz w:val="24"/>
        </w:rPr>
      </w:pPr>
      <w:r>
        <w:rPr>
          <w:rFonts w:ascii="宋体" w:hAnsi="宋体"/>
          <w:sz w:val="24"/>
        </w:rPr>
        <w:t xml:space="preserve">设备符合安全要求，设备设有紧急开关，防护外罩； </w:t>
      </w:r>
    </w:p>
    <w:p w:rsidR="00E47D53" w:rsidRDefault="009A4A7F" w:rsidP="00FF5D45">
      <w:pPr>
        <w:numPr>
          <w:ilvl w:val="0"/>
          <w:numId w:val="2"/>
        </w:numPr>
        <w:tabs>
          <w:tab w:val="left" w:pos="709"/>
        </w:tabs>
        <w:spacing w:line="360" w:lineRule="auto"/>
        <w:ind w:right="187"/>
        <w:rPr>
          <w:rFonts w:ascii="宋体" w:hAnsi="宋体"/>
          <w:bCs/>
          <w:sz w:val="24"/>
        </w:rPr>
      </w:pPr>
      <w:r>
        <w:rPr>
          <w:rFonts w:ascii="宋体" w:hAnsi="宋体"/>
          <w:sz w:val="24"/>
        </w:rPr>
        <w:t>报错及故障提示清晰，易识别（画面、报警灯、报警声音）。</w:t>
      </w:r>
    </w:p>
    <w:p w:rsidR="00E47D53" w:rsidRDefault="009A4A7F" w:rsidP="004C68EC">
      <w:pPr>
        <w:pStyle w:val="1"/>
        <w:spacing w:after="0"/>
        <w:rPr>
          <w:lang w:bidi="ar"/>
        </w:rPr>
      </w:pPr>
      <w:r>
        <w:rPr>
          <w:lang w:bidi="ar"/>
        </w:rPr>
        <w:t>项目实施内容</w:t>
      </w:r>
    </w:p>
    <w:p w:rsidR="00E47D53" w:rsidRDefault="009A4A7F" w:rsidP="00FF5D45">
      <w:pPr>
        <w:tabs>
          <w:tab w:val="left" w:pos="709"/>
        </w:tabs>
        <w:spacing w:line="360" w:lineRule="auto"/>
        <w:ind w:right="187" w:firstLineChars="200" w:firstLine="480"/>
        <w:rPr>
          <w:rFonts w:ascii="宋体" w:hAnsi="宋体"/>
          <w:sz w:val="24"/>
        </w:rPr>
      </w:pPr>
      <w:bookmarkStart w:id="6" w:name="OLE_LINK11"/>
      <w:bookmarkStart w:id="7" w:name="OLE_LINK12"/>
      <w:r>
        <w:rPr>
          <w:rFonts w:ascii="宋体" w:hAnsi="宋体"/>
          <w:bCs/>
          <w:sz w:val="24"/>
        </w:rPr>
        <w:t>导入电子智能货架，能通过无线网络对接 MES 系统根据工单需求，电子智能</w:t>
      </w:r>
      <w:r>
        <w:rPr>
          <w:rFonts w:ascii="宋体" w:hAnsi="宋体"/>
          <w:sz w:val="24"/>
        </w:rPr>
        <w:t>货架亮灯指示物料所在位置，辅助员工进行拣选，提高找料</w:t>
      </w:r>
      <w:r>
        <w:rPr>
          <w:rFonts w:ascii="宋体" w:hAnsi="宋体" w:hint="eastAsia"/>
          <w:sz w:val="24"/>
        </w:rPr>
        <w:t>作业</w:t>
      </w:r>
      <w:r>
        <w:rPr>
          <w:rFonts w:ascii="宋体" w:hAnsi="宋体"/>
          <w:sz w:val="24"/>
        </w:rPr>
        <w:t>效率。</w:t>
      </w:r>
    </w:p>
    <w:p w:rsidR="00E47D53" w:rsidRDefault="009A4A7F" w:rsidP="00FF5D45">
      <w:pPr>
        <w:tabs>
          <w:tab w:val="left" w:pos="709"/>
        </w:tabs>
        <w:spacing w:line="360" w:lineRule="auto"/>
        <w:ind w:right="187"/>
        <w:rPr>
          <w:rFonts w:ascii="宋体" w:hAnsi="宋体"/>
          <w:sz w:val="24"/>
        </w:rPr>
      </w:pPr>
      <w:r>
        <w:rPr>
          <w:rFonts w:ascii="宋体" w:hAnsi="宋体" w:hint="eastAsia"/>
          <w:sz w:val="24"/>
        </w:rPr>
        <w:t>1）</w:t>
      </w:r>
      <w:proofErr w:type="gramStart"/>
      <w:r>
        <w:rPr>
          <w:rFonts w:ascii="宋体" w:hAnsi="宋体" w:hint="eastAsia"/>
          <w:sz w:val="24"/>
        </w:rPr>
        <w:t>线边仓上料</w:t>
      </w:r>
      <w:proofErr w:type="gramEnd"/>
      <w:r>
        <w:rPr>
          <w:rFonts w:ascii="宋体" w:hAnsi="宋体" w:hint="eastAsia"/>
          <w:sz w:val="24"/>
        </w:rPr>
        <w:t>：通过PDA对应子库扫码上架，绑定子库储位与盘料UID信息，</w:t>
      </w:r>
      <w:r>
        <w:rPr>
          <w:rFonts w:ascii="宋体" w:hAnsi="宋体"/>
          <w:sz w:val="24"/>
        </w:rPr>
        <w:t>自动保存</w:t>
      </w:r>
      <w:r>
        <w:rPr>
          <w:rFonts w:ascii="宋体" w:hAnsi="宋体" w:hint="eastAsia"/>
          <w:sz w:val="24"/>
        </w:rPr>
        <w:t>上</w:t>
      </w:r>
      <w:r>
        <w:rPr>
          <w:rFonts w:ascii="宋体" w:hAnsi="宋体"/>
          <w:sz w:val="24"/>
        </w:rPr>
        <w:t>料记录</w:t>
      </w:r>
      <w:r>
        <w:rPr>
          <w:rFonts w:ascii="宋体" w:hAnsi="宋体" w:hint="eastAsia"/>
          <w:sz w:val="24"/>
        </w:rPr>
        <w:t>并</w:t>
      </w:r>
      <w:r>
        <w:rPr>
          <w:rFonts w:ascii="宋体" w:hAnsi="宋体"/>
          <w:sz w:val="24"/>
        </w:rPr>
        <w:t>上传 MES 系统；</w:t>
      </w:r>
    </w:p>
    <w:p w:rsidR="00FF5D45" w:rsidRDefault="009A4A7F" w:rsidP="00FF5D45">
      <w:pPr>
        <w:tabs>
          <w:tab w:val="left" w:pos="709"/>
        </w:tabs>
        <w:spacing w:line="360" w:lineRule="auto"/>
        <w:ind w:right="187"/>
        <w:rPr>
          <w:rFonts w:ascii="宋体" w:hAnsi="宋体"/>
          <w:sz w:val="24"/>
        </w:rPr>
      </w:pPr>
      <w:r>
        <w:rPr>
          <w:rFonts w:ascii="宋体" w:hAnsi="宋体" w:hint="eastAsia"/>
          <w:sz w:val="24"/>
        </w:rPr>
        <w:t>2）线边仓</w:t>
      </w:r>
      <w:r>
        <w:rPr>
          <w:rFonts w:ascii="宋体" w:hAnsi="宋体"/>
          <w:sz w:val="24"/>
        </w:rPr>
        <w:t>找料</w:t>
      </w:r>
      <w:r>
        <w:rPr>
          <w:rFonts w:ascii="宋体" w:hAnsi="宋体" w:hint="eastAsia"/>
          <w:sz w:val="24"/>
        </w:rPr>
        <w:t>：在MLS扫旧料盘UID，通过物料编码和子库信息，货架系统对应料架</w:t>
      </w:r>
      <w:r>
        <w:rPr>
          <w:rFonts w:ascii="宋体" w:hAnsi="宋体"/>
          <w:sz w:val="24"/>
        </w:rPr>
        <w:t>LED 闪烁</w:t>
      </w:r>
      <w:r>
        <w:rPr>
          <w:rFonts w:ascii="宋体" w:hAnsi="宋体" w:hint="eastAsia"/>
          <w:sz w:val="24"/>
        </w:rPr>
        <w:t>提示，MLS扫新UID</w:t>
      </w:r>
      <w:r>
        <w:rPr>
          <w:rFonts w:ascii="宋体" w:hAnsi="宋体"/>
          <w:sz w:val="24"/>
        </w:rPr>
        <w:t>接料正常</w:t>
      </w:r>
      <w:r>
        <w:rPr>
          <w:rFonts w:ascii="宋体" w:hAnsi="宋体" w:hint="eastAsia"/>
          <w:sz w:val="24"/>
        </w:rPr>
        <w:t>灭灯，下</w:t>
      </w:r>
      <w:r>
        <w:rPr>
          <w:rFonts w:ascii="宋体" w:hAnsi="宋体"/>
          <w:sz w:val="24"/>
        </w:rPr>
        <w:t>料记录上传 MES 系统</w:t>
      </w:r>
      <w:r>
        <w:rPr>
          <w:rFonts w:ascii="宋体" w:hAnsi="宋体" w:hint="eastAsia"/>
          <w:sz w:val="24"/>
        </w:rPr>
        <w:t>。</w:t>
      </w:r>
      <w:bookmarkEnd w:id="6"/>
      <w:bookmarkEnd w:id="7"/>
    </w:p>
    <w:p w:rsidR="004B5828" w:rsidRPr="004B5828" w:rsidRDefault="00CC120D" w:rsidP="004B5828">
      <w:pPr>
        <w:pStyle w:val="1"/>
        <w:widowControl/>
        <w:spacing w:after="0"/>
      </w:pPr>
      <w:r>
        <w:rPr>
          <w:rFonts w:hint="eastAsia"/>
        </w:rPr>
        <w:lastRenderedPageBreak/>
        <w:t>功能需求说明</w:t>
      </w:r>
    </w:p>
    <w:p w:rsidR="00E47D53" w:rsidRDefault="009A4A7F" w:rsidP="004C68EC">
      <w:pPr>
        <w:numPr>
          <w:ilvl w:val="0"/>
          <w:numId w:val="3"/>
        </w:numPr>
        <w:tabs>
          <w:tab w:val="left" w:pos="709"/>
        </w:tabs>
        <w:spacing w:line="276" w:lineRule="auto"/>
        <w:ind w:right="187"/>
        <w:rPr>
          <w:rFonts w:ascii="宋体" w:hAnsi="宋体"/>
          <w:sz w:val="24"/>
          <w:szCs w:val="24"/>
        </w:rPr>
      </w:pPr>
      <w:r>
        <w:rPr>
          <w:rFonts w:ascii="宋体" w:hAnsi="宋体"/>
          <w:sz w:val="24"/>
          <w:szCs w:val="24"/>
        </w:rPr>
        <w:t>电子智能货架功能需求</w:t>
      </w:r>
      <w:r w:rsidR="00FF5D45">
        <w:rPr>
          <w:rFonts w:ascii="宋体" w:hAnsi="宋体" w:hint="eastAsia"/>
          <w:sz w:val="24"/>
          <w:szCs w:val="24"/>
        </w:rPr>
        <w:t>：</w:t>
      </w:r>
    </w:p>
    <w:tbl>
      <w:tblPr>
        <w:tblW w:w="10041" w:type="dxa"/>
        <w:tblInd w:w="-435" w:type="dxa"/>
        <w:tblLook w:val="04A0" w:firstRow="1" w:lastRow="0" w:firstColumn="1" w:lastColumn="0" w:noHBand="0" w:noVBand="1"/>
      </w:tblPr>
      <w:tblGrid>
        <w:gridCol w:w="827"/>
        <w:gridCol w:w="1276"/>
        <w:gridCol w:w="1417"/>
        <w:gridCol w:w="6521"/>
      </w:tblGrid>
      <w:tr w:rsidR="004B5828" w:rsidTr="00713698">
        <w:trPr>
          <w:trHeight w:val="416"/>
        </w:trPr>
        <w:tc>
          <w:tcPr>
            <w:tcW w:w="8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B5828" w:rsidRDefault="009A4A7F" w:rsidP="004B5828">
            <w:pPr>
              <w:widowControl/>
              <w:spacing w:line="0" w:lineRule="atLeast"/>
              <w:jc w:val="center"/>
              <w:rPr>
                <w:rFonts w:ascii="宋体" w:hAnsi="宋体" w:cs="宋体"/>
                <w:color w:val="000000"/>
                <w:kern w:val="0"/>
                <w:sz w:val="24"/>
                <w:szCs w:val="21"/>
              </w:rPr>
            </w:pPr>
            <w:r w:rsidRPr="004B5828">
              <w:rPr>
                <w:rFonts w:ascii="宋体" w:hAnsi="宋体"/>
                <w:sz w:val="24"/>
                <w:szCs w:val="21"/>
              </w:rPr>
              <w:br w:type="page"/>
            </w:r>
            <w:r w:rsidRPr="004B5828">
              <w:rPr>
                <w:rFonts w:ascii="宋体" w:hAnsi="宋体" w:cs="宋体" w:hint="eastAsia"/>
                <w:color w:val="000000"/>
                <w:kern w:val="0"/>
                <w:sz w:val="24"/>
                <w:szCs w:val="21"/>
              </w:rPr>
              <w:t>分类</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47D53" w:rsidRPr="004B5828" w:rsidRDefault="009A4A7F" w:rsidP="004B5828">
            <w:pPr>
              <w:widowControl/>
              <w:spacing w:line="0" w:lineRule="atLeast"/>
              <w:jc w:val="center"/>
              <w:rPr>
                <w:rFonts w:ascii="宋体" w:hAnsi="宋体" w:cs="宋体"/>
                <w:color w:val="000000"/>
                <w:kern w:val="0"/>
                <w:sz w:val="24"/>
                <w:szCs w:val="21"/>
              </w:rPr>
            </w:pPr>
            <w:r w:rsidRPr="004B5828">
              <w:rPr>
                <w:rFonts w:ascii="宋体" w:hAnsi="宋体" w:cs="宋体" w:hint="eastAsia"/>
                <w:color w:val="000000"/>
                <w:kern w:val="0"/>
                <w:sz w:val="24"/>
                <w:szCs w:val="21"/>
              </w:rPr>
              <w:t>功能项</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E47D53" w:rsidRPr="004B5828" w:rsidRDefault="009A4A7F" w:rsidP="004B5828">
            <w:pPr>
              <w:widowControl/>
              <w:spacing w:line="0" w:lineRule="atLeast"/>
              <w:jc w:val="center"/>
              <w:rPr>
                <w:rFonts w:ascii="宋体" w:hAnsi="宋体" w:cs="宋体"/>
                <w:color w:val="000000"/>
                <w:kern w:val="0"/>
                <w:sz w:val="24"/>
                <w:szCs w:val="21"/>
              </w:rPr>
            </w:pPr>
            <w:r w:rsidRPr="004B5828">
              <w:rPr>
                <w:rFonts w:ascii="宋体" w:hAnsi="宋体" w:cs="宋体" w:hint="eastAsia"/>
                <w:color w:val="000000"/>
                <w:kern w:val="0"/>
                <w:sz w:val="24"/>
                <w:szCs w:val="21"/>
              </w:rPr>
              <w:t>细分功能</w:t>
            </w:r>
          </w:p>
        </w:tc>
        <w:tc>
          <w:tcPr>
            <w:tcW w:w="6521" w:type="dxa"/>
            <w:tcBorders>
              <w:top w:val="single" w:sz="4" w:space="0" w:color="auto"/>
              <w:left w:val="nil"/>
              <w:bottom w:val="single" w:sz="4" w:space="0" w:color="auto"/>
              <w:right w:val="single" w:sz="4" w:space="0" w:color="auto"/>
            </w:tcBorders>
            <w:shd w:val="clear" w:color="auto" w:fill="auto"/>
            <w:vAlign w:val="center"/>
          </w:tcPr>
          <w:p w:rsidR="00E47D53" w:rsidRPr="004B5828" w:rsidRDefault="009A4A7F" w:rsidP="004B5828">
            <w:pPr>
              <w:widowControl/>
              <w:spacing w:line="0" w:lineRule="atLeast"/>
              <w:jc w:val="center"/>
              <w:rPr>
                <w:rFonts w:ascii="宋体" w:hAnsi="宋体" w:cs="宋体"/>
                <w:color w:val="000000"/>
                <w:kern w:val="0"/>
                <w:sz w:val="24"/>
                <w:szCs w:val="21"/>
              </w:rPr>
            </w:pPr>
            <w:r w:rsidRPr="004B5828">
              <w:rPr>
                <w:rFonts w:ascii="宋体" w:hAnsi="宋体" w:cs="宋体" w:hint="eastAsia"/>
                <w:color w:val="000000"/>
                <w:kern w:val="0"/>
                <w:sz w:val="24"/>
                <w:szCs w:val="21"/>
              </w:rPr>
              <w:t>功能描述</w:t>
            </w:r>
          </w:p>
        </w:tc>
      </w:tr>
      <w:tr w:rsidR="004C68EC" w:rsidTr="00435516">
        <w:trPr>
          <w:trHeight w:val="421"/>
        </w:trPr>
        <w:tc>
          <w:tcPr>
            <w:tcW w:w="8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B5828" w:rsidRDefault="009A4A7F" w:rsidP="00694B84">
            <w:pPr>
              <w:widowControl/>
              <w:spacing w:line="0" w:lineRule="atLeast"/>
              <w:jc w:val="center"/>
              <w:rPr>
                <w:rFonts w:ascii="宋体" w:hAnsi="宋体" w:cs="宋体"/>
                <w:color w:val="000000"/>
                <w:kern w:val="0"/>
                <w:sz w:val="22"/>
                <w:szCs w:val="21"/>
              </w:rPr>
            </w:pPr>
            <w:r w:rsidRPr="004B5828">
              <w:rPr>
                <w:rFonts w:ascii="宋体" w:hAnsi="宋体" w:cs="宋体" w:hint="eastAsia"/>
                <w:color w:val="000000"/>
                <w:kern w:val="0"/>
                <w:sz w:val="24"/>
                <w:szCs w:val="21"/>
              </w:rPr>
              <w:t>物料管理</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4C68EC" w:rsidRPr="004B5828" w:rsidRDefault="009A4A7F"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物料入库</w:t>
            </w:r>
          </w:p>
          <w:p w:rsidR="00E47D53" w:rsidRPr="004B5828" w:rsidRDefault="009A4A7F"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（上架）</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E47D53" w:rsidRPr="004B5828" w:rsidRDefault="009A4A7F"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库位绑定</w:t>
            </w:r>
          </w:p>
        </w:tc>
        <w:tc>
          <w:tcPr>
            <w:tcW w:w="6521" w:type="dxa"/>
            <w:tcBorders>
              <w:top w:val="nil"/>
              <w:left w:val="nil"/>
              <w:bottom w:val="single" w:sz="4" w:space="0" w:color="auto"/>
              <w:right w:val="single" w:sz="4" w:space="0" w:color="auto"/>
            </w:tcBorders>
            <w:shd w:val="clear" w:color="auto" w:fill="auto"/>
            <w:vAlign w:val="bottom"/>
          </w:tcPr>
          <w:p w:rsidR="00E47D53" w:rsidRPr="004B5828" w:rsidRDefault="009A4A7F" w:rsidP="00A27860">
            <w:pPr>
              <w:widowControl/>
              <w:spacing w:line="276" w:lineRule="auto"/>
              <w:jc w:val="left"/>
              <w:rPr>
                <w:rFonts w:ascii="宋体" w:hAnsi="宋体" w:cs="宋体"/>
                <w:color w:val="000000"/>
                <w:kern w:val="0"/>
                <w:sz w:val="24"/>
                <w:szCs w:val="21"/>
              </w:rPr>
            </w:pPr>
            <w:r w:rsidRPr="004B5828">
              <w:rPr>
                <w:rFonts w:ascii="宋体" w:hAnsi="宋体" w:cs="宋体" w:hint="eastAsia"/>
                <w:color w:val="000000"/>
                <w:kern w:val="0"/>
                <w:sz w:val="24"/>
                <w:szCs w:val="21"/>
              </w:rPr>
              <w:t>通过手持终端（PDA）采集物料 REEL</w:t>
            </w:r>
            <w:r w:rsidR="00A27860">
              <w:rPr>
                <w:rFonts w:ascii="宋体" w:hAnsi="宋体" w:cs="宋体" w:hint="eastAsia"/>
                <w:color w:val="000000"/>
                <w:kern w:val="0"/>
                <w:sz w:val="24"/>
                <w:szCs w:val="21"/>
              </w:rPr>
              <w:t xml:space="preserve"> ID</w:t>
            </w:r>
            <w:r w:rsidRPr="004B5828">
              <w:rPr>
                <w:rFonts w:ascii="宋体" w:hAnsi="宋体" w:cs="宋体" w:hint="eastAsia"/>
                <w:color w:val="000000"/>
                <w:kern w:val="0"/>
                <w:sz w:val="24"/>
                <w:szCs w:val="21"/>
              </w:rPr>
              <w:t>信息，与电子货架库位进行绑定（绑定方式</w:t>
            </w:r>
            <w:proofErr w:type="gramStart"/>
            <w:r w:rsidRPr="004B5828">
              <w:rPr>
                <w:rFonts w:ascii="宋体" w:hAnsi="宋体" w:cs="宋体" w:hint="eastAsia"/>
                <w:color w:val="000000"/>
                <w:kern w:val="0"/>
                <w:sz w:val="24"/>
                <w:szCs w:val="21"/>
              </w:rPr>
              <w:t>需支持</w:t>
            </w:r>
            <w:proofErr w:type="gramEnd"/>
            <w:r w:rsidRPr="004B5828">
              <w:rPr>
                <w:rFonts w:ascii="宋体" w:hAnsi="宋体" w:cs="宋体" w:hint="eastAsia"/>
                <w:color w:val="000000"/>
                <w:kern w:val="0"/>
                <w:sz w:val="24"/>
                <w:szCs w:val="21"/>
              </w:rPr>
              <w:t>扫描库位码绑定）</w:t>
            </w:r>
            <w:r w:rsidR="00FF5D45" w:rsidRPr="004B5828">
              <w:rPr>
                <w:rFonts w:ascii="宋体" w:hAnsi="宋体" w:cs="宋体" w:hint="eastAsia"/>
                <w:color w:val="000000"/>
                <w:kern w:val="0"/>
                <w:sz w:val="24"/>
                <w:szCs w:val="21"/>
              </w:rPr>
              <w:t>；</w:t>
            </w:r>
          </w:p>
        </w:tc>
      </w:tr>
      <w:tr w:rsidR="004C68EC" w:rsidTr="004B5828">
        <w:trPr>
          <w:trHeight w:val="416"/>
        </w:trPr>
        <w:tc>
          <w:tcPr>
            <w:tcW w:w="827" w:type="dxa"/>
            <w:vMerge/>
            <w:tcBorders>
              <w:top w:val="single" w:sz="4" w:space="0" w:color="auto"/>
              <w:left w:val="single" w:sz="4" w:space="0" w:color="auto"/>
              <w:bottom w:val="single" w:sz="4" w:space="0" w:color="auto"/>
              <w:right w:val="single" w:sz="4" w:space="0" w:color="auto"/>
            </w:tcBorders>
            <w:vAlign w:val="center"/>
          </w:tcPr>
          <w:p w:rsidR="00E47D53" w:rsidRPr="004B5828" w:rsidRDefault="00E47D53" w:rsidP="00694B84">
            <w:pPr>
              <w:widowControl/>
              <w:spacing w:line="0" w:lineRule="atLeast"/>
              <w:jc w:val="center"/>
              <w:rPr>
                <w:rFonts w:ascii="宋体" w:hAnsi="宋体" w:cs="宋体"/>
                <w:color w:val="000000"/>
                <w:kern w:val="0"/>
                <w:szCs w:val="21"/>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E47D53" w:rsidRPr="004B5828" w:rsidRDefault="00E47D53" w:rsidP="00694B84">
            <w:pPr>
              <w:widowControl/>
              <w:spacing w:line="276" w:lineRule="auto"/>
              <w:jc w:val="center"/>
              <w:rPr>
                <w:rFonts w:ascii="宋体" w:hAnsi="宋体" w:cs="宋体"/>
                <w:color w:val="000000"/>
                <w:kern w:val="0"/>
                <w:sz w:val="24"/>
                <w:szCs w:val="21"/>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B5828" w:rsidRDefault="009A4A7F"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上架指示</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bottom"/>
          </w:tcPr>
          <w:p w:rsidR="00E1027B" w:rsidRDefault="009A4A7F" w:rsidP="00A27860">
            <w:pPr>
              <w:widowControl/>
              <w:spacing w:line="276" w:lineRule="auto"/>
              <w:jc w:val="left"/>
              <w:rPr>
                <w:rFonts w:ascii="宋体" w:hAnsi="宋体" w:cs="宋体"/>
                <w:color w:val="000000"/>
                <w:kern w:val="0"/>
                <w:sz w:val="24"/>
                <w:szCs w:val="21"/>
              </w:rPr>
            </w:pPr>
            <w:r w:rsidRPr="004B5828">
              <w:rPr>
                <w:rFonts w:ascii="宋体" w:hAnsi="宋体" w:cs="宋体" w:hint="eastAsia"/>
                <w:color w:val="000000"/>
                <w:kern w:val="0"/>
                <w:sz w:val="24"/>
                <w:szCs w:val="21"/>
              </w:rPr>
              <w:t>上架时需满足上述作业流程要求中的上架方式指示：</w:t>
            </w:r>
          </w:p>
          <w:p w:rsidR="00E1027B" w:rsidRDefault="009A4A7F" w:rsidP="00A27860">
            <w:pPr>
              <w:widowControl/>
              <w:spacing w:line="276" w:lineRule="auto"/>
              <w:jc w:val="left"/>
              <w:rPr>
                <w:rFonts w:ascii="宋体" w:hAnsi="宋体" w:cs="宋体"/>
                <w:color w:val="000000"/>
                <w:kern w:val="0"/>
                <w:sz w:val="24"/>
                <w:szCs w:val="21"/>
              </w:rPr>
            </w:pPr>
            <w:r w:rsidRPr="004B5828">
              <w:rPr>
                <w:rFonts w:ascii="宋体" w:hAnsi="宋体" w:cs="宋体" w:hint="eastAsia"/>
                <w:color w:val="000000"/>
                <w:kern w:val="0"/>
                <w:sz w:val="24"/>
                <w:szCs w:val="21"/>
              </w:rPr>
              <w:t>(1）空库位</w:t>
            </w:r>
            <w:proofErr w:type="gramStart"/>
            <w:r w:rsidRPr="004B5828">
              <w:rPr>
                <w:rFonts w:ascii="宋体" w:hAnsi="宋体" w:cs="宋体" w:hint="eastAsia"/>
                <w:color w:val="000000"/>
                <w:kern w:val="0"/>
                <w:sz w:val="24"/>
                <w:szCs w:val="21"/>
              </w:rPr>
              <w:t>就近扫码料盘</w:t>
            </w:r>
            <w:proofErr w:type="gramEnd"/>
            <w:r w:rsidRPr="004B5828">
              <w:rPr>
                <w:rFonts w:ascii="宋体" w:hAnsi="宋体" w:cs="宋体" w:hint="eastAsia"/>
                <w:color w:val="000000"/>
                <w:kern w:val="0"/>
                <w:sz w:val="24"/>
                <w:szCs w:val="21"/>
              </w:rPr>
              <w:t xml:space="preserve">上的 Reel ID </w:t>
            </w:r>
            <w:r w:rsidR="00A27860">
              <w:rPr>
                <w:rFonts w:ascii="宋体" w:hAnsi="宋体" w:cs="宋体" w:hint="eastAsia"/>
                <w:color w:val="000000"/>
                <w:kern w:val="0"/>
                <w:sz w:val="24"/>
                <w:szCs w:val="21"/>
              </w:rPr>
              <w:t>上架；</w:t>
            </w:r>
            <w:r w:rsidRPr="004B5828">
              <w:rPr>
                <w:rFonts w:ascii="宋体" w:hAnsi="宋体" w:cs="宋体" w:hint="eastAsia"/>
                <w:color w:val="000000"/>
                <w:kern w:val="0"/>
                <w:sz w:val="24"/>
                <w:szCs w:val="21"/>
              </w:rPr>
              <w:t xml:space="preserve"> </w:t>
            </w:r>
          </w:p>
          <w:p w:rsidR="00E1027B" w:rsidRDefault="009A4A7F" w:rsidP="00A27860">
            <w:pPr>
              <w:widowControl/>
              <w:spacing w:line="276" w:lineRule="auto"/>
              <w:jc w:val="left"/>
              <w:rPr>
                <w:rFonts w:ascii="宋体" w:hAnsi="宋体" w:cs="宋体"/>
                <w:color w:val="000000"/>
                <w:kern w:val="0"/>
                <w:sz w:val="24"/>
                <w:szCs w:val="21"/>
              </w:rPr>
            </w:pPr>
            <w:r w:rsidRPr="004B5828">
              <w:rPr>
                <w:rFonts w:ascii="宋体" w:hAnsi="宋体" w:cs="宋体" w:hint="eastAsia"/>
                <w:color w:val="000000"/>
                <w:kern w:val="0"/>
                <w:sz w:val="24"/>
                <w:szCs w:val="21"/>
              </w:rPr>
              <w:t>(2）空库位随机扫码上架。</w:t>
            </w:r>
          </w:p>
          <w:p w:rsidR="00E47D53" w:rsidRPr="004B5828" w:rsidRDefault="009A4A7F" w:rsidP="00A27860">
            <w:pPr>
              <w:widowControl/>
              <w:spacing w:line="276" w:lineRule="auto"/>
              <w:jc w:val="left"/>
              <w:rPr>
                <w:rFonts w:ascii="宋体" w:hAnsi="宋体" w:cs="宋体"/>
                <w:color w:val="000000"/>
                <w:kern w:val="0"/>
                <w:sz w:val="24"/>
                <w:szCs w:val="21"/>
              </w:rPr>
            </w:pPr>
            <w:r w:rsidRPr="004B5828">
              <w:rPr>
                <w:rFonts w:ascii="宋体" w:hAnsi="宋体" w:cs="宋体" w:hint="eastAsia"/>
                <w:color w:val="000000"/>
                <w:kern w:val="0"/>
                <w:sz w:val="24"/>
                <w:szCs w:val="21"/>
              </w:rPr>
              <w:t>注：上架亮灯指示方式需与 拣选下架指示方式有明显区分，以满足上、下架并行作业需求</w:t>
            </w:r>
            <w:r w:rsidR="00FF5D45" w:rsidRPr="004B5828">
              <w:rPr>
                <w:rFonts w:ascii="宋体" w:hAnsi="宋体" w:cs="宋体" w:hint="eastAsia"/>
                <w:color w:val="000000"/>
                <w:kern w:val="0"/>
                <w:sz w:val="24"/>
                <w:szCs w:val="21"/>
              </w:rPr>
              <w:t>；</w:t>
            </w:r>
          </w:p>
        </w:tc>
      </w:tr>
      <w:tr w:rsidR="004C68EC" w:rsidTr="002B7BB2">
        <w:trPr>
          <w:trHeight w:val="422"/>
        </w:trPr>
        <w:tc>
          <w:tcPr>
            <w:tcW w:w="827" w:type="dxa"/>
            <w:vMerge/>
            <w:tcBorders>
              <w:top w:val="single" w:sz="4" w:space="0" w:color="auto"/>
              <w:left w:val="single" w:sz="4" w:space="0" w:color="auto"/>
              <w:bottom w:val="single" w:sz="4" w:space="0" w:color="auto"/>
              <w:right w:val="single" w:sz="4" w:space="0" w:color="auto"/>
            </w:tcBorders>
            <w:vAlign w:val="center"/>
          </w:tcPr>
          <w:p w:rsidR="00E47D53" w:rsidRPr="004B5828" w:rsidRDefault="00E47D53" w:rsidP="00694B84">
            <w:pPr>
              <w:widowControl/>
              <w:spacing w:line="0" w:lineRule="atLeast"/>
              <w:jc w:val="center"/>
              <w:rPr>
                <w:rFonts w:ascii="宋体" w:hAnsi="宋体" w:cs="宋体"/>
                <w:color w:val="000000"/>
                <w:kern w:val="0"/>
                <w:szCs w:val="21"/>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B5828" w:rsidRDefault="009A4A7F" w:rsidP="00694B84">
            <w:pPr>
              <w:widowControl/>
              <w:spacing w:line="276" w:lineRule="auto"/>
              <w:jc w:val="center"/>
              <w:rPr>
                <w:rFonts w:ascii="宋体" w:hAnsi="宋体" w:cs="宋体"/>
                <w:color w:val="000000"/>
                <w:kern w:val="0"/>
                <w:sz w:val="22"/>
                <w:szCs w:val="21"/>
              </w:rPr>
            </w:pPr>
            <w:r w:rsidRPr="004B5828">
              <w:rPr>
                <w:rFonts w:ascii="宋体" w:hAnsi="宋体" w:cs="宋体" w:hint="eastAsia"/>
                <w:color w:val="000000"/>
                <w:kern w:val="0"/>
                <w:sz w:val="22"/>
                <w:szCs w:val="21"/>
              </w:rPr>
              <w:t>物料存储</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B5828" w:rsidRDefault="009A4A7F" w:rsidP="002B7BB2">
            <w:pPr>
              <w:widowControl/>
              <w:spacing w:line="276" w:lineRule="auto"/>
              <w:jc w:val="center"/>
              <w:rPr>
                <w:rFonts w:ascii="宋体" w:hAnsi="宋体" w:cs="宋体"/>
                <w:color w:val="000000"/>
                <w:kern w:val="0"/>
                <w:sz w:val="22"/>
                <w:szCs w:val="21"/>
              </w:rPr>
            </w:pPr>
            <w:r w:rsidRPr="004B5828">
              <w:rPr>
                <w:rFonts w:ascii="宋体" w:hAnsi="宋体" w:cs="宋体" w:hint="eastAsia"/>
                <w:color w:val="000000"/>
                <w:kern w:val="0"/>
                <w:sz w:val="22"/>
                <w:szCs w:val="21"/>
              </w:rPr>
              <w:t>物料存储</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rsidR="00E47D53" w:rsidRPr="004B5828" w:rsidRDefault="009A4A7F" w:rsidP="00713698">
            <w:pPr>
              <w:widowControl/>
              <w:spacing w:line="276" w:lineRule="auto"/>
              <w:rPr>
                <w:rFonts w:ascii="宋体" w:hAnsi="宋体" w:cs="宋体"/>
                <w:color w:val="000000"/>
                <w:kern w:val="0"/>
                <w:sz w:val="22"/>
                <w:szCs w:val="21"/>
              </w:rPr>
            </w:pPr>
            <w:r w:rsidRPr="004B5828">
              <w:rPr>
                <w:rFonts w:ascii="宋体" w:hAnsi="宋体" w:cs="宋体" w:hint="eastAsia"/>
                <w:color w:val="000000"/>
                <w:kern w:val="0"/>
                <w:sz w:val="22"/>
                <w:szCs w:val="21"/>
              </w:rPr>
              <w:t>料盒的存储，按物料唯一码（REEL ID）进行管理</w:t>
            </w:r>
            <w:r w:rsidR="00FF5D45" w:rsidRPr="004B5828">
              <w:rPr>
                <w:rFonts w:ascii="宋体" w:hAnsi="宋体" w:cs="宋体" w:hint="eastAsia"/>
                <w:color w:val="000000"/>
                <w:kern w:val="0"/>
                <w:sz w:val="22"/>
                <w:szCs w:val="21"/>
              </w:rPr>
              <w:t>；</w:t>
            </w:r>
          </w:p>
        </w:tc>
      </w:tr>
      <w:tr w:rsidR="004C68EC" w:rsidTr="004B5828">
        <w:trPr>
          <w:trHeight w:val="1516"/>
        </w:trPr>
        <w:tc>
          <w:tcPr>
            <w:tcW w:w="827" w:type="dxa"/>
            <w:vMerge/>
            <w:tcBorders>
              <w:top w:val="single" w:sz="4" w:space="0" w:color="auto"/>
              <w:left w:val="single" w:sz="4" w:space="0" w:color="auto"/>
              <w:bottom w:val="single" w:sz="4" w:space="0" w:color="auto"/>
              <w:right w:val="single" w:sz="4" w:space="0" w:color="auto"/>
            </w:tcBorders>
            <w:vAlign w:val="center"/>
          </w:tcPr>
          <w:p w:rsidR="00E47D53" w:rsidRPr="004B5828" w:rsidRDefault="00E47D53" w:rsidP="00694B84">
            <w:pPr>
              <w:widowControl/>
              <w:spacing w:line="0" w:lineRule="atLeast"/>
              <w:jc w:val="center"/>
              <w:rPr>
                <w:rFonts w:ascii="宋体" w:hAnsi="宋体" w:cs="宋体"/>
                <w:color w:val="000000"/>
                <w:kern w:val="0"/>
                <w:szCs w:val="21"/>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B5828" w:rsidRDefault="009A4A7F"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物料拣选（下架）</w:t>
            </w:r>
          </w:p>
          <w:p w:rsidR="00E47D53" w:rsidRPr="004B5828" w:rsidRDefault="00E47D53" w:rsidP="00694B84">
            <w:pPr>
              <w:spacing w:line="276" w:lineRule="auto"/>
              <w:jc w:val="center"/>
              <w:rPr>
                <w:rFonts w:ascii="宋体" w:hAnsi="宋体" w:cs="宋体"/>
                <w:color w:val="000000"/>
                <w:kern w:val="0"/>
                <w:sz w:val="24"/>
                <w:szCs w:val="21"/>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4B84" w:rsidRDefault="009A4A7F"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上料表</w:t>
            </w:r>
          </w:p>
          <w:p w:rsidR="00E47D53" w:rsidRPr="004B5828" w:rsidRDefault="009A4A7F"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驱动出库</w:t>
            </w:r>
          </w:p>
        </w:tc>
        <w:tc>
          <w:tcPr>
            <w:tcW w:w="6521" w:type="dxa"/>
            <w:tcBorders>
              <w:top w:val="nil"/>
              <w:left w:val="single" w:sz="4" w:space="0" w:color="auto"/>
              <w:bottom w:val="single" w:sz="4" w:space="0" w:color="auto"/>
              <w:right w:val="single" w:sz="4" w:space="0" w:color="auto"/>
            </w:tcBorders>
            <w:shd w:val="clear" w:color="auto" w:fill="auto"/>
            <w:vAlign w:val="bottom"/>
          </w:tcPr>
          <w:p w:rsidR="00E47D53" w:rsidRPr="004B5828" w:rsidRDefault="009A4A7F" w:rsidP="00713698">
            <w:pPr>
              <w:widowControl/>
              <w:spacing w:line="276" w:lineRule="auto"/>
              <w:jc w:val="left"/>
              <w:rPr>
                <w:rFonts w:ascii="宋体" w:hAnsi="宋体" w:cs="宋体"/>
                <w:color w:val="000000"/>
                <w:kern w:val="0"/>
                <w:sz w:val="24"/>
                <w:szCs w:val="21"/>
              </w:rPr>
            </w:pPr>
            <w:r w:rsidRPr="004B5828">
              <w:rPr>
                <w:rFonts w:ascii="宋体" w:hAnsi="宋体" w:cs="宋体" w:hint="eastAsia"/>
                <w:color w:val="000000"/>
                <w:kern w:val="0"/>
                <w:sz w:val="24"/>
                <w:szCs w:val="21"/>
              </w:rPr>
              <w:t>可通过在上位机／电脑和手持终端（PDA）上选择所要执行的上料表，电子货架上对应上料表中的物料所在库位指示灯亮起，指引员工拣选物料，物料取出后自动灭灯同时物料自动下架，物料和库位在系统解除绑定，如</w:t>
            </w:r>
            <w:r w:rsidR="00FF5D45" w:rsidRPr="004B5828">
              <w:rPr>
                <w:rFonts w:ascii="宋体" w:hAnsi="宋体" w:cs="宋体" w:hint="eastAsia"/>
                <w:color w:val="000000"/>
                <w:kern w:val="0"/>
                <w:sz w:val="24"/>
                <w:szCs w:val="21"/>
              </w:rPr>
              <w:t>果取错物料，亮红灯同时语音播报错误信息；</w:t>
            </w:r>
          </w:p>
        </w:tc>
      </w:tr>
      <w:tr w:rsidR="004C68EC" w:rsidTr="004B5828">
        <w:trPr>
          <w:trHeight w:val="1213"/>
        </w:trPr>
        <w:tc>
          <w:tcPr>
            <w:tcW w:w="827" w:type="dxa"/>
            <w:vMerge/>
            <w:tcBorders>
              <w:top w:val="single" w:sz="4" w:space="0" w:color="auto"/>
              <w:left w:val="single" w:sz="4" w:space="0" w:color="auto"/>
              <w:bottom w:val="single" w:sz="4" w:space="0" w:color="auto"/>
              <w:right w:val="single" w:sz="4" w:space="0" w:color="auto"/>
            </w:tcBorders>
            <w:vAlign w:val="center"/>
          </w:tcPr>
          <w:p w:rsidR="00E47D53" w:rsidRPr="004B5828" w:rsidRDefault="00E47D53" w:rsidP="00694B84">
            <w:pPr>
              <w:widowControl/>
              <w:spacing w:line="0" w:lineRule="atLeast"/>
              <w:jc w:val="center"/>
              <w:rPr>
                <w:rFonts w:ascii="宋体" w:hAnsi="宋体" w:cs="宋体"/>
                <w:color w:val="000000"/>
                <w:kern w:val="0"/>
                <w:szCs w:val="21"/>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B5828" w:rsidRDefault="00E47D53" w:rsidP="00694B84">
            <w:pPr>
              <w:widowControl/>
              <w:spacing w:line="276" w:lineRule="auto"/>
              <w:jc w:val="center"/>
              <w:rPr>
                <w:rFonts w:ascii="宋体" w:hAnsi="宋体" w:cs="宋体"/>
                <w:color w:val="000000"/>
                <w:kern w:val="0"/>
                <w:szCs w:val="21"/>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94B84" w:rsidRDefault="009A4A7F"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指定物</w:t>
            </w:r>
          </w:p>
          <w:p w:rsidR="00E47D53" w:rsidRPr="004B5828" w:rsidRDefault="009A4A7F"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料出库</w:t>
            </w:r>
          </w:p>
        </w:tc>
        <w:tc>
          <w:tcPr>
            <w:tcW w:w="6521" w:type="dxa"/>
            <w:tcBorders>
              <w:top w:val="nil"/>
              <w:left w:val="single" w:sz="4" w:space="0" w:color="auto"/>
              <w:bottom w:val="single" w:sz="4" w:space="0" w:color="auto"/>
              <w:right w:val="single" w:sz="4" w:space="0" w:color="auto"/>
            </w:tcBorders>
            <w:shd w:val="clear" w:color="auto" w:fill="auto"/>
            <w:vAlign w:val="bottom"/>
          </w:tcPr>
          <w:p w:rsidR="00E47D53" w:rsidRPr="004B5828" w:rsidRDefault="009A4A7F" w:rsidP="00713698">
            <w:pPr>
              <w:widowControl/>
              <w:spacing w:line="276" w:lineRule="auto"/>
              <w:jc w:val="left"/>
              <w:rPr>
                <w:rFonts w:ascii="宋体" w:hAnsi="宋体" w:cs="宋体"/>
                <w:color w:val="000000"/>
                <w:kern w:val="0"/>
                <w:sz w:val="24"/>
                <w:szCs w:val="21"/>
              </w:rPr>
            </w:pPr>
            <w:r w:rsidRPr="004B5828">
              <w:rPr>
                <w:rFonts w:ascii="宋体" w:hAnsi="宋体" w:cs="宋体" w:hint="eastAsia"/>
                <w:color w:val="000000"/>
                <w:kern w:val="0"/>
                <w:sz w:val="24"/>
                <w:szCs w:val="21"/>
              </w:rPr>
              <w:t>可通过在系统中进行操作，对指定 REEL ID 的物料实现亮灯出库，指引员工拣选物料，物料取出后自动灭灯同时物料自动下架，物料和库位在系统解除绑定，如果取错物料，亮红灯同时语音播报错误信息。</w:t>
            </w:r>
          </w:p>
        </w:tc>
      </w:tr>
      <w:tr w:rsidR="000128A5" w:rsidTr="000128A5">
        <w:trPr>
          <w:trHeight w:val="359"/>
        </w:trPr>
        <w:tc>
          <w:tcPr>
            <w:tcW w:w="827" w:type="dxa"/>
            <w:vMerge/>
            <w:tcBorders>
              <w:top w:val="nil"/>
              <w:left w:val="single" w:sz="4" w:space="0" w:color="auto"/>
              <w:bottom w:val="single" w:sz="4" w:space="0" w:color="auto"/>
              <w:right w:val="single" w:sz="4" w:space="0" w:color="auto"/>
            </w:tcBorders>
            <w:vAlign w:val="center"/>
          </w:tcPr>
          <w:p w:rsidR="000128A5" w:rsidRPr="004B5828" w:rsidRDefault="000128A5" w:rsidP="004C68EC">
            <w:pPr>
              <w:widowControl/>
              <w:spacing w:line="0" w:lineRule="atLeast"/>
              <w:jc w:val="left"/>
              <w:rPr>
                <w:rFonts w:ascii="宋体" w:hAnsi="宋体" w:cs="宋体"/>
                <w:color w:val="000000"/>
                <w:kern w:val="0"/>
                <w:szCs w:val="21"/>
              </w:rPr>
            </w:pPr>
          </w:p>
        </w:tc>
        <w:tc>
          <w:tcPr>
            <w:tcW w:w="1276" w:type="dxa"/>
            <w:tcBorders>
              <w:left w:val="single" w:sz="4" w:space="0" w:color="auto"/>
              <w:bottom w:val="single" w:sz="4" w:space="0" w:color="auto"/>
              <w:right w:val="single" w:sz="4" w:space="0" w:color="auto"/>
            </w:tcBorders>
            <w:shd w:val="clear" w:color="auto" w:fill="auto"/>
            <w:vAlign w:val="center"/>
          </w:tcPr>
          <w:p w:rsidR="000128A5" w:rsidRPr="004B5828" w:rsidRDefault="000128A5" w:rsidP="00AC5F0B">
            <w:pPr>
              <w:widowControl/>
              <w:spacing w:line="276" w:lineRule="auto"/>
              <w:jc w:val="center"/>
              <w:rPr>
                <w:rFonts w:ascii="宋体" w:hAnsi="宋体" w:cs="宋体"/>
                <w:color w:val="000000"/>
                <w:kern w:val="0"/>
                <w:sz w:val="24"/>
                <w:szCs w:val="21"/>
              </w:rPr>
            </w:pPr>
            <w:proofErr w:type="gramStart"/>
            <w:r w:rsidRPr="004B5828">
              <w:rPr>
                <w:rFonts w:ascii="宋体" w:hAnsi="宋体" w:cs="宋体" w:hint="eastAsia"/>
                <w:color w:val="000000"/>
                <w:kern w:val="0"/>
                <w:sz w:val="24"/>
                <w:szCs w:val="21"/>
              </w:rPr>
              <w:t>物料管</w:t>
            </w:r>
            <w:proofErr w:type="gramEnd"/>
            <w:r w:rsidRPr="004B5828">
              <w:rPr>
                <w:rFonts w:ascii="宋体" w:hAnsi="宋体" w:cs="宋体" w:hint="eastAsia"/>
                <w:color w:val="000000"/>
                <w:kern w:val="0"/>
                <w:sz w:val="24"/>
                <w:szCs w:val="21"/>
              </w:rPr>
              <w:t>控</w:t>
            </w:r>
          </w:p>
        </w:tc>
        <w:tc>
          <w:tcPr>
            <w:tcW w:w="1417" w:type="dxa"/>
            <w:tcBorders>
              <w:top w:val="nil"/>
              <w:left w:val="nil"/>
              <w:bottom w:val="single" w:sz="4" w:space="0" w:color="auto"/>
              <w:right w:val="single" w:sz="4" w:space="0" w:color="auto"/>
            </w:tcBorders>
            <w:shd w:val="clear" w:color="auto" w:fill="auto"/>
            <w:noWrap/>
            <w:vAlign w:val="center"/>
          </w:tcPr>
          <w:p w:rsidR="000128A5" w:rsidRDefault="000128A5"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尾数盒</w:t>
            </w:r>
          </w:p>
          <w:p w:rsidR="000128A5" w:rsidRPr="004B5828" w:rsidRDefault="000128A5"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上架管理</w:t>
            </w:r>
          </w:p>
        </w:tc>
        <w:tc>
          <w:tcPr>
            <w:tcW w:w="6521" w:type="dxa"/>
            <w:tcBorders>
              <w:top w:val="nil"/>
              <w:left w:val="nil"/>
              <w:bottom w:val="single" w:sz="4" w:space="0" w:color="auto"/>
              <w:right w:val="single" w:sz="4" w:space="0" w:color="auto"/>
            </w:tcBorders>
            <w:shd w:val="clear" w:color="auto" w:fill="auto"/>
            <w:vAlign w:val="center"/>
          </w:tcPr>
          <w:p w:rsidR="000128A5" w:rsidRPr="004B5828" w:rsidRDefault="000128A5" w:rsidP="00713698">
            <w:pPr>
              <w:widowControl/>
              <w:spacing w:line="276" w:lineRule="auto"/>
              <w:rPr>
                <w:rFonts w:ascii="宋体" w:hAnsi="宋体" w:cs="宋体"/>
                <w:color w:val="000000"/>
                <w:kern w:val="0"/>
                <w:sz w:val="24"/>
                <w:szCs w:val="21"/>
              </w:rPr>
            </w:pPr>
            <w:r w:rsidRPr="004B5828">
              <w:rPr>
                <w:rFonts w:ascii="宋体" w:hAnsi="宋体" w:cs="宋体" w:hint="eastAsia"/>
                <w:color w:val="000000"/>
                <w:kern w:val="0"/>
                <w:sz w:val="24"/>
                <w:szCs w:val="21"/>
              </w:rPr>
              <w:t>针对尾数盒进行先进先出管理，优先使用尾数发料。</w:t>
            </w:r>
          </w:p>
        </w:tc>
      </w:tr>
      <w:tr w:rsidR="000128A5" w:rsidTr="004B5828">
        <w:trPr>
          <w:trHeight w:val="605"/>
        </w:trPr>
        <w:tc>
          <w:tcPr>
            <w:tcW w:w="827" w:type="dxa"/>
            <w:vMerge w:val="restart"/>
            <w:tcBorders>
              <w:top w:val="nil"/>
              <w:left w:val="single" w:sz="4" w:space="0" w:color="auto"/>
              <w:bottom w:val="single" w:sz="4" w:space="0" w:color="auto"/>
              <w:right w:val="single" w:sz="4" w:space="0" w:color="auto"/>
            </w:tcBorders>
            <w:shd w:val="clear" w:color="auto" w:fill="auto"/>
            <w:noWrap/>
            <w:vAlign w:val="center"/>
          </w:tcPr>
          <w:p w:rsidR="000128A5" w:rsidRPr="004B5828" w:rsidRDefault="000128A5" w:rsidP="00FF5D45">
            <w:pPr>
              <w:widowControl/>
              <w:spacing w:line="0" w:lineRule="atLeast"/>
              <w:jc w:val="center"/>
              <w:rPr>
                <w:rFonts w:ascii="宋体" w:hAnsi="宋体" w:cs="宋体"/>
                <w:color w:val="000000"/>
                <w:kern w:val="0"/>
                <w:szCs w:val="21"/>
              </w:rPr>
            </w:pPr>
            <w:r w:rsidRPr="004B5828">
              <w:rPr>
                <w:rFonts w:ascii="宋体" w:hAnsi="宋体" w:cs="宋体" w:hint="eastAsia"/>
                <w:color w:val="000000"/>
                <w:kern w:val="0"/>
                <w:sz w:val="24"/>
                <w:szCs w:val="21"/>
              </w:rPr>
              <w:t>流程 管理</w:t>
            </w:r>
          </w:p>
        </w:tc>
        <w:tc>
          <w:tcPr>
            <w:tcW w:w="1276" w:type="dxa"/>
            <w:tcBorders>
              <w:top w:val="nil"/>
              <w:left w:val="nil"/>
              <w:bottom w:val="single" w:sz="4" w:space="0" w:color="auto"/>
              <w:right w:val="single" w:sz="4" w:space="0" w:color="auto"/>
            </w:tcBorders>
            <w:shd w:val="clear" w:color="auto" w:fill="auto"/>
            <w:noWrap/>
            <w:vAlign w:val="center"/>
          </w:tcPr>
          <w:p w:rsidR="000128A5" w:rsidRPr="004B5828" w:rsidRDefault="000128A5" w:rsidP="00694B84">
            <w:pPr>
              <w:widowControl/>
              <w:spacing w:line="276" w:lineRule="auto"/>
              <w:jc w:val="center"/>
              <w:rPr>
                <w:rFonts w:ascii="宋体" w:hAnsi="宋体" w:cs="宋体"/>
                <w:color w:val="000000"/>
                <w:kern w:val="0"/>
                <w:sz w:val="24"/>
                <w:szCs w:val="21"/>
              </w:rPr>
            </w:pPr>
            <w:r>
              <w:rPr>
                <w:rFonts w:ascii="宋体" w:hAnsi="宋体" w:cs="宋体" w:hint="eastAsia"/>
                <w:color w:val="000000"/>
                <w:kern w:val="0"/>
                <w:sz w:val="24"/>
                <w:szCs w:val="21"/>
              </w:rPr>
              <w:t xml:space="preserve"> </w:t>
            </w:r>
            <w:r w:rsidRPr="004B5828">
              <w:rPr>
                <w:rFonts w:ascii="宋体" w:hAnsi="宋体" w:cs="宋体" w:hint="eastAsia"/>
                <w:color w:val="000000"/>
                <w:kern w:val="0"/>
                <w:sz w:val="24"/>
                <w:szCs w:val="21"/>
              </w:rPr>
              <w:t>首备料／补料</w:t>
            </w:r>
          </w:p>
        </w:tc>
        <w:tc>
          <w:tcPr>
            <w:tcW w:w="1417" w:type="dxa"/>
            <w:tcBorders>
              <w:top w:val="nil"/>
              <w:left w:val="nil"/>
              <w:bottom w:val="single" w:sz="4" w:space="0" w:color="auto"/>
              <w:right w:val="single" w:sz="4" w:space="0" w:color="auto"/>
            </w:tcBorders>
            <w:shd w:val="clear" w:color="auto" w:fill="auto"/>
            <w:noWrap/>
            <w:vAlign w:val="center"/>
          </w:tcPr>
          <w:p w:rsidR="000128A5"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首备料／</w:t>
            </w:r>
          </w:p>
          <w:p w:rsidR="000128A5" w:rsidRPr="004B5828"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补料管理</w:t>
            </w:r>
          </w:p>
        </w:tc>
        <w:tc>
          <w:tcPr>
            <w:tcW w:w="6521" w:type="dxa"/>
            <w:tcBorders>
              <w:top w:val="nil"/>
              <w:left w:val="nil"/>
              <w:bottom w:val="single" w:sz="4" w:space="0" w:color="auto"/>
              <w:right w:val="single" w:sz="4" w:space="0" w:color="auto"/>
            </w:tcBorders>
            <w:shd w:val="clear" w:color="auto" w:fill="auto"/>
            <w:vAlign w:val="bottom"/>
          </w:tcPr>
          <w:p w:rsidR="000128A5" w:rsidRPr="004B5828" w:rsidRDefault="000128A5" w:rsidP="00713698">
            <w:pPr>
              <w:widowControl/>
              <w:spacing w:line="276" w:lineRule="auto"/>
              <w:jc w:val="left"/>
              <w:rPr>
                <w:rFonts w:ascii="宋体" w:hAnsi="宋体" w:cs="宋体"/>
                <w:color w:val="000000"/>
                <w:kern w:val="0"/>
                <w:sz w:val="24"/>
                <w:szCs w:val="21"/>
              </w:rPr>
            </w:pPr>
            <w:bookmarkStart w:id="8" w:name="OLE_LINK15"/>
            <w:r w:rsidRPr="004B5828">
              <w:rPr>
                <w:rFonts w:ascii="宋体" w:hAnsi="宋体" w:cs="宋体" w:hint="eastAsia"/>
                <w:color w:val="000000"/>
                <w:kern w:val="0"/>
                <w:sz w:val="24"/>
                <w:szCs w:val="21"/>
              </w:rPr>
              <w:t>首套料备料拣选和补料拣选时电子货架指示灯需区别显示（如常亮＋闪烁），补料优先作业。</w:t>
            </w:r>
            <w:bookmarkEnd w:id="8"/>
          </w:p>
        </w:tc>
      </w:tr>
      <w:tr w:rsidR="000128A5" w:rsidTr="004B5828">
        <w:trPr>
          <w:trHeight w:val="605"/>
        </w:trPr>
        <w:tc>
          <w:tcPr>
            <w:tcW w:w="827" w:type="dxa"/>
            <w:vMerge/>
            <w:tcBorders>
              <w:top w:val="nil"/>
              <w:left w:val="single" w:sz="4" w:space="0" w:color="auto"/>
              <w:bottom w:val="single" w:sz="4" w:space="0" w:color="auto"/>
              <w:right w:val="single" w:sz="4" w:space="0" w:color="auto"/>
            </w:tcBorders>
            <w:vAlign w:val="center"/>
          </w:tcPr>
          <w:p w:rsidR="000128A5" w:rsidRPr="004B5828" w:rsidRDefault="000128A5" w:rsidP="00FF5D45">
            <w:pPr>
              <w:widowControl/>
              <w:spacing w:line="0" w:lineRule="atLeast"/>
              <w:jc w:val="center"/>
              <w:rPr>
                <w:rFonts w:ascii="宋体" w:hAnsi="宋体" w:cs="宋体"/>
                <w:color w:val="000000"/>
                <w:kern w:val="0"/>
                <w:szCs w:val="21"/>
              </w:rPr>
            </w:pPr>
          </w:p>
        </w:tc>
        <w:tc>
          <w:tcPr>
            <w:tcW w:w="1276" w:type="dxa"/>
            <w:tcBorders>
              <w:top w:val="nil"/>
              <w:left w:val="nil"/>
              <w:bottom w:val="single" w:sz="4" w:space="0" w:color="auto"/>
              <w:right w:val="single" w:sz="4" w:space="0" w:color="auto"/>
            </w:tcBorders>
            <w:shd w:val="clear" w:color="auto" w:fill="auto"/>
            <w:noWrap/>
            <w:vAlign w:val="center"/>
          </w:tcPr>
          <w:p w:rsidR="000128A5" w:rsidRPr="004B5828" w:rsidRDefault="000128A5"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多工单</w:t>
            </w:r>
          </w:p>
          <w:p w:rsidR="000128A5" w:rsidRPr="004B5828" w:rsidRDefault="000128A5"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拣选</w:t>
            </w:r>
          </w:p>
        </w:tc>
        <w:tc>
          <w:tcPr>
            <w:tcW w:w="1417" w:type="dxa"/>
            <w:tcBorders>
              <w:top w:val="nil"/>
              <w:left w:val="nil"/>
              <w:bottom w:val="single" w:sz="4" w:space="0" w:color="auto"/>
              <w:right w:val="single" w:sz="4" w:space="0" w:color="auto"/>
            </w:tcBorders>
            <w:shd w:val="clear" w:color="auto" w:fill="auto"/>
            <w:noWrap/>
            <w:vAlign w:val="center"/>
          </w:tcPr>
          <w:p w:rsidR="000128A5" w:rsidRDefault="000128A5" w:rsidP="00713698">
            <w:pPr>
              <w:widowControl/>
              <w:spacing w:line="276" w:lineRule="auto"/>
              <w:jc w:val="center"/>
              <w:rPr>
                <w:rFonts w:ascii="宋体" w:hAnsi="宋体" w:cs="宋体"/>
                <w:color w:val="000000"/>
                <w:kern w:val="0"/>
                <w:sz w:val="24"/>
                <w:szCs w:val="21"/>
              </w:rPr>
            </w:pPr>
            <w:bookmarkStart w:id="9" w:name="OLE_LINK16"/>
            <w:r w:rsidRPr="004B5828">
              <w:rPr>
                <w:rFonts w:ascii="宋体" w:hAnsi="宋体" w:cs="宋体" w:hint="eastAsia"/>
                <w:color w:val="000000"/>
                <w:kern w:val="0"/>
                <w:sz w:val="24"/>
                <w:szCs w:val="21"/>
              </w:rPr>
              <w:t>多工单</w:t>
            </w:r>
          </w:p>
          <w:p w:rsidR="000128A5" w:rsidRPr="004B5828"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拣选</w:t>
            </w:r>
            <w:bookmarkEnd w:id="9"/>
          </w:p>
        </w:tc>
        <w:tc>
          <w:tcPr>
            <w:tcW w:w="6521" w:type="dxa"/>
            <w:tcBorders>
              <w:top w:val="nil"/>
              <w:left w:val="nil"/>
              <w:bottom w:val="single" w:sz="4" w:space="0" w:color="auto"/>
              <w:right w:val="single" w:sz="4" w:space="0" w:color="auto"/>
            </w:tcBorders>
            <w:shd w:val="clear" w:color="auto" w:fill="auto"/>
            <w:vAlign w:val="bottom"/>
          </w:tcPr>
          <w:p w:rsidR="000128A5" w:rsidRPr="004B5828" w:rsidRDefault="000128A5" w:rsidP="00713698">
            <w:pPr>
              <w:widowControl/>
              <w:spacing w:line="276" w:lineRule="auto"/>
              <w:jc w:val="left"/>
              <w:rPr>
                <w:rFonts w:ascii="宋体" w:hAnsi="宋体" w:cs="宋体"/>
                <w:color w:val="000000"/>
                <w:kern w:val="0"/>
                <w:sz w:val="24"/>
                <w:szCs w:val="21"/>
              </w:rPr>
            </w:pPr>
            <w:bookmarkStart w:id="10" w:name="OLE_LINK17"/>
            <w:bookmarkStart w:id="11" w:name="OLE_LINK18"/>
            <w:r w:rsidRPr="004B5828">
              <w:rPr>
                <w:rFonts w:ascii="宋体" w:hAnsi="宋体" w:cs="宋体" w:hint="eastAsia"/>
                <w:color w:val="000000"/>
                <w:kern w:val="0"/>
                <w:sz w:val="24"/>
                <w:szCs w:val="21"/>
              </w:rPr>
              <w:t>电子货架</w:t>
            </w:r>
            <w:proofErr w:type="gramStart"/>
            <w:r w:rsidRPr="004B5828">
              <w:rPr>
                <w:rFonts w:ascii="宋体" w:hAnsi="宋体" w:cs="宋体" w:hint="eastAsia"/>
                <w:color w:val="000000"/>
                <w:kern w:val="0"/>
                <w:sz w:val="24"/>
                <w:szCs w:val="21"/>
              </w:rPr>
              <w:t>需支持</w:t>
            </w:r>
            <w:proofErr w:type="gramEnd"/>
            <w:r w:rsidRPr="004B5828">
              <w:rPr>
                <w:rFonts w:ascii="宋体" w:hAnsi="宋体" w:cs="宋体" w:hint="eastAsia"/>
                <w:color w:val="000000"/>
                <w:kern w:val="0"/>
                <w:sz w:val="24"/>
                <w:szCs w:val="21"/>
              </w:rPr>
              <w:t>多工单（至少两个工单）同时拣选，多工</w:t>
            </w:r>
            <w:proofErr w:type="gramStart"/>
            <w:r w:rsidRPr="004B5828">
              <w:rPr>
                <w:rFonts w:ascii="宋体" w:hAnsi="宋体" w:cs="宋体" w:hint="eastAsia"/>
                <w:color w:val="000000"/>
                <w:kern w:val="0"/>
                <w:sz w:val="24"/>
                <w:szCs w:val="21"/>
              </w:rPr>
              <w:t>单同时</w:t>
            </w:r>
            <w:proofErr w:type="gramEnd"/>
            <w:r w:rsidRPr="004B5828">
              <w:rPr>
                <w:rFonts w:ascii="宋体" w:hAnsi="宋体" w:cs="宋体" w:hint="eastAsia"/>
                <w:color w:val="000000"/>
                <w:kern w:val="0"/>
                <w:sz w:val="24"/>
                <w:szCs w:val="21"/>
              </w:rPr>
              <w:t>拣选时指示灯需区别显示。</w:t>
            </w:r>
            <w:bookmarkEnd w:id="10"/>
            <w:bookmarkEnd w:id="11"/>
          </w:p>
        </w:tc>
      </w:tr>
      <w:tr w:rsidR="000128A5" w:rsidTr="004B5828">
        <w:trPr>
          <w:trHeight w:val="359"/>
        </w:trPr>
        <w:tc>
          <w:tcPr>
            <w:tcW w:w="827" w:type="dxa"/>
            <w:vMerge/>
            <w:tcBorders>
              <w:top w:val="nil"/>
              <w:left w:val="single" w:sz="4" w:space="0" w:color="auto"/>
              <w:bottom w:val="single" w:sz="4" w:space="0" w:color="auto"/>
              <w:right w:val="single" w:sz="4" w:space="0" w:color="auto"/>
            </w:tcBorders>
            <w:vAlign w:val="center"/>
          </w:tcPr>
          <w:p w:rsidR="000128A5" w:rsidRPr="004B5828" w:rsidRDefault="000128A5" w:rsidP="004C68EC">
            <w:pPr>
              <w:widowControl/>
              <w:spacing w:line="0" w:lineRule="atLeast"/>
              <w:jc w:val="left"/>
              <w:rPr>
                <w:rFonts w:ascii="宋体" w:hAnsi="宋体" w:cs="宋体"/>
                <w:color w:val="000000"/>
                <w:kern w:val="0"/>
                <w:szCs w:val="21"/>
              </w:rPr>
            </w:pPr>
          </w:p>
        </w:tc>
        <w:tc>
          <w:tcPr>
            <w:tcW w:w="1276" w:type="dxa"/>
            <w:tcBorders>
              <w:top w:val="nil"/>
              <w:left w:val="nil"/>
              <w:bottom w:val="single" w:sz="4" w:space="0" w:color="auto"/>
              <w:right w:val="single" w:sz="4" w:space="0" w:color="auto"/>
            </w:tcBorders>
            <w:shd w:val="clear" w:color="auto" w:fill="auto"/>
            <w:noWrap/>
            <w:vAlign w:val="center"/>
          </w:tcPr>
          <w:p w:rsidR="000128A5" w:rsidRPr="004B5828" w:rsidRDefault="000128A5"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出／入</w:t>
            </w:r>
          </w:p>
          <w:p w:rsidR="000128A5" w:rsidRPr="004B5828" w:rsidRDefault="000128A5"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库并行</w:t>
            </w:r>
          </w:p>
        </w:tc>
        <w:tc>
          <w:tcPr>
            <w:tcW w:w="1417" w:type="dxa"/>
            <w:tcBorders>
              <w:top w:val="nil"/>
              <w:left w:val="nil"/>
              <w:bottom w:val="single" w:sz="4" w:space="0" w:color="auto"/>
              <w:right w:val="single" w:sz="4" w:space="0" w:color="auto"/>
            </w:tcBorders>
            <w:shd w:val="clear" w:color="auto" w:fill="auto"/>
            <w:noWrap/>
            <w:vAlign w:val="center"/>
          </w:tcPr>
          <w:p w:rsidR="000128A5"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出／入</w:t>
            </w:r>
          </w:p>
          <w:p w:rsidR="000128A5" w:rsidRPr="004B5828"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库并行</w:t>
            </w:r>
          </w:p>
        </w:tc>
        <w:tc>
          <w:tcPr>
            <w:tcW w:w="6521" w:type="dxa"/>
            <w:tcBorders>
              <w:top w:val="nil"/>
              <w:left w:val="nil"/>
              <w:bottom w:val="single" w:sz="4" w:space="0" w:color="auto"/>
              <w:right w:val="single" w:sz="4" w:space="0" w:color="auto"/>
            </w:tcBorders>
            <w:shd w:val="clear" w:color="auto" w:fill="auto"/>
            <w:vAlign w:val="center"/>
          </w:tcPr>
          <w:p w:rsidR="000128A5" w:rsidRPr="004B5828" w:rsidRDefault="000128A5" w:rsidP="00713698">
            <w:pPr>
              <w:widowControl/>
              <w:spacing w:line="276" w:lineRule="auto"/>
              <w:rPr>
                <w:rFonts w:ascii="宋体" w:hAnsi="宋体" w:cs="宋体"/>
                <w:color w:val="000000"/>
                <w:kern w:val="0"/>
                <w:sz w:val="24"/>
                <w:szCs w:val="21"/>
              </w:rPr>
            </w:pPr>
            <w:r w:rsidRPr="004B5828">
              <w:rPr>
                <w:rFonts w:ascii="宋体" w:hAnsi="宋体" w:cs="宋体" w:hint="eastAsia"/>
                <w:color w:val="000000"/>
                <w:kern w:val="0"/>
                <w:sz w:val="24"/>
                <w:szCs w:val="21"/>
              </w:rPr>
              <w:t>电子货架</w:t>
            </w:r>
            <w:proofErr w:type="gramStart"/>
            <w:r w:rsidRPr="004B5828">
              <w:rPr>
                <w:rFonts w:ascii="宋体" w:hAnsi="宋体" w:cs="宋体" w:hint="eastAsia"/>
                <w:color w:val="000000"/>
                <w:kern w:val="0"/>
                <w:sz w:val="24"/>
                <w:szCs w:val="21"/>
              </w:rPr>
              <w:t>需支持</w:t>
            </w:r>
            <w:proofErr w:type="gramEnd"/>
            <w:r w:rsidRPr="004B5828">
              <w:rPr>
                <w:rFonts w:ascii="宋体" w:hAnsi="宋体" w:cs="宋体" w:hint="eastAsia"/>
                <w:color w:val="000000"/>
                <w:kern w:val="0"/>
                <w:sz w:val="24"/>
                <w:szCs w:val="21"/>
              </w:rPr>
              <w:t>上架入库作业与下架拣选作业时，指示灯需区别显示。</w:t>
            </w:r>
          </w:p>
        </w:tc>
      </w:tr>
      <w:tr w:rsidR="000128A5" w:rsidTr="004B5828">
        <w:trPr>
          <w:trHeight w:val="605"/>
        </w:trPr>
        <w:tc>
          <w:tcPr>
            <w:tcW w:w="827" w:type="dxa"/>
            <w:vMerge/>
            <w:tcBorders>
              <w:top w:val="nil"/>
              <w:left w:val="single" w:sz="4" w:space="0" w:color="auto"/>
              <w:bottom w:val="single" w:sz="4" w:space="0" w:color="auto"/>
              <w:right w:val="single" w:sz="4" w:space="0" w:color="auto"/>
            </w:tcBorders>
            <w:vAlign w:val="center"/>
          </w:tcPr>
          <w:p w:rsidR="000128A5" w:rsidRPr="004B5828" w:rsidRDefault="000128A5" w:rsidP="004C68EC">
            <w:pPr>
              <w:widowControl/>
              <w:spacing w:line="0" w:lineRule="atLeast"/>
              <w:jc w:val="left"/>
              <w:rPr>
                <w:rFonts w:ascii="宋体" w:hAnsi="宋体" w:cs="宋体"/>
                <w:color w:val="000000"/>
                <w:kern w:val="0"/>
                <w:szCs w:val="21"/>
              </w:rPr>
            </w:pP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tcPr>
          <w:p w:rsidR="000128A5" w:rsidRPr="004B5828" w:rsidRDefault="000128A5" w:rsidP="00694B84">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亮/灭灯操作</w:t>
            </w:r>
          </w:p>
        </w:tc>
        <w:tc>
          <w:tcPr>
            <w:tcW w:w="1417" w:type="dxa"/>
            <w:tcBorders>
              <w:top w:val="nil"/>
              <w:left w:val="nil"/>
              <w:bottom w:val="single" w:sz="4" w:space="0" w:color="auto"/>
              <w:right w:val="single" w:sz="4" w:space="0" w:color="auto"/>
            </w:tcBorders>
            <w:shd w:val="clear" w:color="auto" w:fill="auto"/>
            <w:noWrap/>
            <w:vAlign w:val="center"/>
          </w:tcPr>
          <w:p w:rsidR="000128A5"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物理按键</w:t>
            </w:r>
          </w:p>
          <w:p w:rsidR="000128A5" w:rsidRPr="004B5828"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灭灯亮灯</w:t>
            </w:r>
          </w:p>
        </w:tc>
        <w:tc>
          <w:tcPr>
            <w:tcW w:w="6521" w:type="dxa"/>
            <w:tcBorders>
              <w:top w:val="nil"/>
              <w:left w:val="nil"/>
              <w:bottom w:val="single" w:sz="4" w:space="0" w:color="auto"/>
              <w:right w:val="single" w:sz="4" w:space="0" w:color="auto"/>
            </w:tcBorders>
            <w:shd w:val="clear" w:color="auto" w:fill="auto"/>
            <w:vAlign w:val="center"/>
          </w:tcPr>
          <w:p w:rsidR="000128A5" w:rsidRPr="004B5828" w:rsidRDefault="000128A5" w:rsidP="00713698">
            <w:pPr>
              <w:widowControl/>
              <w:spacing w:line="276" w:lineRule="auto"/>
              <w:rPr>
                <w:rFonts w:ascii="宋体" w:hAnsi="宋体" w:cs="宋体"/>
                <w:color w:val="000000"/>
                <w:kern w:val="0"/>
                <w:sz w:val="24"/>
                <w:szCs w:val="21"/>
              </w:rPr>
            </w:pPr>
            <w:r w:rsidRPr="004B5828">
              <w:rPr>
                <w:rFonts w:ascii="宋体" w:hAnsi="宋体" w:cs="宋体" w:hint="eastAsia"/>
                <w:color w:val="000000"/>
                <w:kern w:val="0"/>
                <w:sz w:val="24"/>
                <w:szCs w:val="21"/>
              </w:rPr>
              <w:t>通过配备相应的物理按键，实现全部货架一键灭灯、一键亮灯和单组货架分别灭灯亮灯的功能；</w:t>
            </w:r>
          </w:p>
        </w:tc>
      </w:tr>
      <w:tr w:rsidR="000128A5" w:rsidTr="004B5828">
        <w:trPr>
          <w:trHeight w:val="605"/>
        </w:trPr>
        <w:tc>
          <w:tcPr>
            <w:tcW w:w="827" w:type="dxa"/>
            <w:vMerge/>
            <w:tcBorders>
              <w:top w:val="nil"/>
              <w:left w:val="single" w:sz="4" w:space="0" w:color="auto"/>
              <w:bottom w:val="single" w:sz="4" w:space="0" w:color="auto"/>
              <w:right w:val="single" w:sz="4" w:space="0" w:color="auto"/>
            </w:tcBorders>
            <w:vAlign w:val="center"/>
          </w:tcPr>
          <w:p w:rsidR="000128A5" w:rsidRPr="004B5828" w:rsidRDefault="000128A5" w:rsidP="004C68EC">
            <w:pPr>
              <w:widowControl/>
              <w:spacing w:line="0" w:lineRule="atLeast"/>
              <w:jc w:val="left"/>
              <w:rPr>
                <w:rFonts w:ascii="宋体" w:hAnsi="宋体" w:cs="宋体"/>
                <w:color w:val="000000"/>
                <w:kern w:val="0"/>
                <w:szCs w:val="21"/>
              </w:rPr>
            </w:pPr>
          </w:p>
        </w:tc>
        <w:tc>
          <w:tcPr>
            <w:tcW w:w="1276" w:type="dxa"/>
            <w:vMerge/>
            <w:tcBorders>
              <w:top w:val="nil"/>
              <w:left w:val="single" w:sz="4" w:space="0" w:color="auto"/>
              <w:bottom w:val="single" w:sz="4" w:space="0" w:color="auto"/>
              <w:right w:val="single" w:sz="4" w:space="0" w:color="auto"/>
            </w:tcBorders>
            <w:vAlign w:val="center"/>
          </w:tcPr>
          <w:p w:rsidR="000128A5" w:rsidRPr="004B5828" w:rsidRDefault="000128A5" w:rsidP="00713698">
            <w:pPr>
              <w:widowControl/>
              <w:spacing w:line="276" w:lineRule="auto"/>
              <w:jc w:val="left"/>
              <w:rPr>
                <w:rFonts w:ascii="宋体" w:hAnsi="宋体" w:cs="宋体"/>
                <w:color w:val="000000"/>
                <w:kern w:val="0"/>
                <w:sz w:val="22"/>
                <w:szCs w:val="21"/>
              </w:rPr>
            </w:pPr>
          </w:p>
        </w:tc>
        <w:tc>
          <w:tcPr>
            <w:tcW w:w="1417" w:type="dxa"/>
            <w:tcBorders>
              <w:top w:val="nil"/>
              <w:left w:val="nil"/>
              <w:bottom w:val="single" w:sz="4" w:space="0" w:color="auto"/>
              <w:right w:val="single" w:sz="4" w:space="0" w:color="auto"/>
            </w:tcBorders>
            <w:shd w:val="clear" w:color="auto" w:fill="auto"/>
            <w:noWrap/>
            <w:vAlign w:val="center"/>
          </w:tcPr>
          <w:p w:rsidR="000128A5"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软件界面</w:t>
            </w:r>
          </w:p>
          <w:p w:rsidR="000128A5" w:rsidRPr="004B5828"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亮/灭灯</w:t>
            </w:r>
          </w:p>
        </w:tc>
        <w:tc>
          <w:tcPr>
            <w:tcW w:w="6521" w:type="dxa"/>
            <w:tcBorders>
              <w:top w:val="nil"/>
              <w:left w:val="nil"/>
              <w:bottom w:val="single" w:sz="4" w:space="0" w:color="auto"/>
              <w:right w:val="single" w:sz="4" w:space="0" w:color="auto"/>
            </w:tcBorders>
            <w:shd w:val="clear" w:color="auto" w:fill="auto"/>
            <w:vAlign w:val="center"/>
          </w:tcPr>
          <w:p w:rsidR="000128A5" w:rsidRPr="004B5828" w:rsidRDefault="000128A5" w:rsidP="00713698">
            <w:pPr>
              <w:widowControl/>
              <w:spacing w:line="276" w:lineRule="auto"/>
              <w:rPr>
                <w:rFonts w:ascii="宋体" w:hAnsi="宋体" w:cs="宋体"/>
                <w:color w:val="000000"/>
                <w:kern w:val="0"/>
                <w:sz w:val="24"/>
                <w:szCs w:val="21"/>
              </w:rPr>
            </w:pPr>
            <w:r w:rsidRPr="004B5828">
              <w:rPr>
                <w:rFonts w:ascii="宋体" w:hAnsi="宋体" w:cs="宋体" w:hint="eastAsia"/>
                <w:color w:val="000000"/>
                <w:kern w:val="0"/>
                <w:sz w:val="24"/>
                <w:szCs w:val="21"/>
              </w:rPr>
              <w:t>通过在上位机软件操作界面设置相应的灭/亮灯功能按钮，实现全货架一键灭灯及亮灯和单组货架分别灭灯的功能；</w:t>
            </w:r>
          </w:p>
        </w:tc>
      </w:tr>
      <w:tr w:rsidR="000128A5" w:rsidTr="004B5828">
        <w:trPr>
          <w:trHeight w:val="359"/>
        </w:trPr>
        <w:tc>
          <w:tcPr>
            <w:tcW w:w="827" w:type="dxa"/>
            <w:vMerge/>
            <w:tcBorders>
              <w:top w:val="nil"/>
              <w:left w:val="single" w:sz="4" w:space="0" w:color="auto"/>
              <w:bottom w:val="single" w:sz="4" w:space="0" w:color="auto"/>
              <w:right w:val="single" w:sz="4" w:space="0" w:color="auto"/>
            </w:tcBorders>
            <w:vAlign w:val="center"/>
          </w:tcPr>
          <w:p w:rsidR="000128A5" w:rsidRPr="004B5828" w:rsidRDefault="000128A5" w:rsidP="004C68EC">
            <w:pPr>
              <w:widowControl/>
              <w:spacing w:line="0" w:lineRule="atLeast"/>
              <w:jc w:val="left"/>
              <w:rPr>
                <w:rFonts w:ascii="宋体" w:hAnsi="宋体" w:cs="宋体"/>
                <w:color w:val="000000"/>
                <w:kern w:val="0"/>
                <w:szCs w:val="21"/>
              </w:rPr>
            </w:pPr>
          </w:p>
        </w:tc>
        <w:tc>
          <w:tcPr>
            <w:tcW w:w="1276" w:type="dxa"/>
            <w:vMerge/>
            <w:tcBorders>
              <w:top w:val="nil"/>
              <w:left w:val="single" w:sz="4" w:space="0" w:color="auto"/>
              <w:bottom w:val="single" w:sz="4" w:space="0" w:color="auto"/>
              <w:right w:val="single" w:sz="4" w:space="0" w:color="auto"/>
            </w:tcBorders>
            <w:vAlign w:val="center"/>
          </w:tcPr>
          <w:p w:rsidR="000128A5" w:rsidRPr="004B5828" w:rsidRDefault="000128A5" w:rsidP="00713698">
            <w:pPr>
              <w:widowControl/>
              <w:spacing w:line="276" w:lineRule="auto"/>
              <w:jc w:val="left"/>
              <w:rPr>
                <w:rFonts w:ascii="宋体" w:hAnsi="宋体" w:cs="宋体"/>
                <w:color w:val="000000"/>
                <w:kern w:val="0"/>
                <w:sz w:val="22"/>
                <w:szCs w:val="21"/>
              </w:rPr>
            </w:pPr>
          </w:p>
        </w:tc>
        <w:tc>
          <w:tcPr>
            <w:tcW w:w="1417" w:type="dxa"/>
            <w:tcBorders>
              <w:top w:val="nil"/>
              <w:left w:val="nil"/>
              <w:bottom w:val="single" w:sz="4" w:space="0" w:color="auto"/>
              <w:right w:val="single" w:sz="4" w:space="0" w:color="auto"/>
            </w:tcBorders>
            <w:shd w:val="clear" w:color="auto" w:fill="auto"/>
            <w:noWrap/>
            <w:vAlign w:val="center"/>
          </w:tcPr>
          <w:p w:rsidR="000128A5"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数据交</w:t>
            </w:r>
          </w:p>
          <w:p w:rsidR="000128A5" w:rsidRPr="004B5828" w:rsidRDefault="000128A5" w:rsidP="00713698">
            <w:pPr>
              <w:widowControl/>
              <w:spacing w:line="276" w:lineRule="auto"/>
              <w:jc w:val="center"/>
              <w:rPr>
                <w:rFonts w:ascii="宋体" w:hAnsi="宋体" w:cs="宋体"/>
                <w:color w:val="000000"/>
                <w:kern w:val="0"/>
                <w:sz w:val="24"/>
                <w:szCs w:val="21"/>
              </w:rPr>
            </w:pPr>
            <w:r w:rsidRPr="004B5828">
              <w:rPr>
                <w:rFonts w:ascii="宋体" w:hAnsi="宋体" w:cs="宋体" w:hint="eastAsia"/>
                <w:color w:val="000000"/>
                <w:kern w:val="0"/>
                <w:sz w:val="24"/>
                <w:szCs w:val="21"/>
              </w:rPr>
              <w:t>互灭灯</w:t>
            </w:r>
          </w:p>
        </w:tc>
        <w:tc>
          <w:tcPr>
            <w:tcW w:w="6521" w:type="dxa"/>
            <w:tcBorders>
              <w:top w:val="nil"/>
              <w:left w:val="nil"/>
              <w:bottom w:val="single" w:sz="4" w:space="0" w:color="auto"/>
              <w:right w:val="single" w:sz="4" w:space="0" w:color="auto"/>
            </w:tcBorders>
            <w:shd w:val="clear" w:color="auto" w:fill="auto"/>
            <w:vAlign w:val="center"/>
          </w:tcPr>
          <w:p w:rsidR="000128A5" w:rsidRPr="004B5828" w:rsidRDefault="000128A5" w:rsidP="00713698">
            <w:pPr>
              <w:widowControl/>
              <w:spacing w:line="276" w:lineRule="auto"/>
              <w:rPr>
                <w:rFonts w:ascii="宋体" w:hAnsi="宋体" w:cs="宋体"/>
                <w:color w:val="000000"/>
                <w:kern w:val="0"/>
                <w:sz w:val="24"/>
                <w:szCs w:val="21"/>
              </w:rPr>
            </w:pPr>
            <w:r w:rsidRPr="004B5828">
              <w:rPr>
                <w:rFonts w:ascii="宋体" w:hAnsi="宋体" w:cs="宋体" w:hint="eastAsia"/>
                <w:color w:val="000000"/>
                <w:kern w:val="0"/>
                <w:sz w:val="24"/>
                <w:szCs w:val="21"/>
              </w:rPr>
              <w:t>料架在下架后，自动依次实现对应</w:t>
            </w:r>
            <w:proofErr w:type="gramStart"/>
            <w:r w:rsidRPr="004B5828">
              <w:rPr>
                <w:rFonts w:ascii="宋体" w:hAnsi="宋体" w:cs="宋体" w:hint="eastAsia"/>
                <w:color w:val="000000"/>
                <w:kern w:val="0"/>
                <w:sz w:val="24"/>
                <w:szCs w:val="21"/>
              </w:rPr>
              <w:t>物料原</w:t>
            </w:r>
            <w:proofErr w:type="gramEnd"/>
            <w:r w:rsidRPr="004B5828">
              <w:rPr>
                <w:rFonts w:ascii="宋体" w:hAnsi="宋体" w:cs="宋体" w:hint="eastAsia"/>
                <w:color w:val="000000"/>
                <w:kern w:val="0"/>
                <w:sz w:val="24"/>
                <w:szCs w:val="21"/>
              </w:rPr>
              <w:t>亮灯库的灭灯</w:t>
            </w:r>
          </w:p>
        </w:tc>
      </w:tr>
    </w:tbl>
    <w:p w:rsidR="000128A5" w:rsidRDefault="000128A5" w:rsidP="000128A5">
      <w:pPr>
        <w:tabs>
          <w:tab w:val="left" w:pos="709"/>
        </w:tabs>
        <w:spacing w:line="276" w:lineRule="auto"/>
        <w:ind w:left="720" w:right="187"/>
        <w:rPr>
          <w:rFonts w:ascii="宋体" w:hAnsi="宋体"/>
          <w:sz w:val="24"/>
          <w:szCs w:val="24"/>
        </w:rPr>
      </w:pPr>
    </w:p>
    <w:p w:rsidR="000128A5" w:rsidRDefault="000128A5" w:rsidP="000128A5">
      <w:pPr>
        <w:tabs>
          <w:tab w:val="left" w:pos="709"/>
        </w:tabs>
        <w:spacing w:line="276" w:lineRule="auto"/>
        <w:ind w:left="720" w:right="187"/>
        <w:rPr>
          <w:rFonts w:ascii="宋体" w:hAnsi="宋体"/>
          <w:sz w:val="24"/>
          <w:szCs w:val="24"/>
        </w:rPr>
      </w:pPr>
    </w:p>
    <w:p w:rsidR="000128A5" w:rsidRDefault="000128A5" w:rsidP="00E1027B">
      <w:pPr>
        <w:tabs>
          <w:tab w:val="left" w:pos="709"/>
        </w:tabs>
        <w:spacing w:line="276" w:lineRule="auto"/>
        <w:ind w:right="187"/>
        <w:rPr>
          <w:rFonts w:ascii="宋体" w:hAnsi="宋体"/>
          <w:sz w:val="24"/>
          <w:szCs w:val="24"/>
        </w:rPr>
      </w:pPr>
    </w:p>
    <w:p w:rsidR="00E47D53" w:rsidRDefault="009A4A7F" w:rsidP="004C68EC">
      <w:pPr>
        <w:numPr>
          <w:ilvl w:val="0"/>
          <w:numId w:val="3"/>
        </w:numPr>
        <w:tabs>
          <w:tab w:val="left" w:pos="709"/>
        </w:tabs>
        <w:spacing w:line="276" w:lineRule="auto"/>
        <w:ind w:right="187"/>
        <w:rPr>
          <w:rFonts w:ascii="宋体" w:hAnsi="宋体"/>
          <w:sz w:val="24"/>
          <w:szCs w:val="24"/>
        </w:rPr>
      </w:pPr>
      <w:r>
        <w:rPr>
          <w:rFonts w:ascii="宋体" w:hAnsi="宋体"/>
          <w:sz w:val="24"/>
          <w:szCs w:val="24"/>
        </w:rPr>
        <w:lastRenderedPageBreak/>
        <w:t>软件系统功能需求</w:t>
      </w:r>
      <w:r w:rsidR="00FF5D45">
        <w:rPr>
          <w:rFonts w:ascii="宋体" w:hAnsi="宋体" w:hint="eastAsia"/>
          <w:sz w:val="24"/>
          <w:szCs w:val="24"/>
        </w:rPr>
        <w:t>：</w:t>
      </w:r>
    </w:p>
    <w:tbl>
      <w:tblPr>
        <w:tblW w:w="9996" w:type="dxa"/>
        <w:tblInd w:w="-459" w:type="dxa"/>
        <w:tblLook w:val="04A0" w:firstRow="1" w:lastRow="0" w:firstColumn="1" w:lastColumn="0" w:noHBand="0" w:noVBand="1"/>
      </w:tblPr>
      <w:tblGrid>
        <w:gridCol w:w="993"/>
        <w:gridCol w:w="1275"/>
        <w:gridCol w:w="1276"/>
        <w:gridCol w:w="6452"/>
      </w:tblGrid>
      <w:tr w:rsidR="00E47D53" w:rsidTr="002B7BB2">
        <w:trPr>
          <w:trHeight w:val="257"/>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分类</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功能项</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细分功能</w:t>
            </w:r>
          </w:p>
        </w:tc>
        <w:tc>
          <w:tcPr>
            <w:tcW w:w="6452" w:type="dxa"/>
            <w:tcBorders>
              <w:top w:val="single" w:sz="4" w:space="0" w:color="auto"/>
              <w:left w:val="nil"/>
              <w:bottom w:val="single" w:sz="4" w:space="0" w:color="auto"/>
              <w:right w:val="single" w:sz="4" w:space="0" w:color="auto"/>
            </w:tcBorders>
            <w:shd w:val="clear" w:color="auto" w:fill="auto"/>
            <w:noWrap/>
            <w:vAlign w:val="bottom"/>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功能描述</w:t>
            </w:r>
          </w:p>
        </w:tc>
      </w:tr>
      <w:tr w:rsidR="00E47D53" w:rsidTr="002B7BB2">
        <w:trPr>
          <w:trHeight w:val="3147"/>
        </w:trPr>
        <w:tc>
          <w:tcPr>
            <w:tcW w:w="993" w:type="dxa"/>
            <w:vMerge w:val="restart"/>
            <w:tcBorders>
              <w:top w:val="nil"/>
              <w:left w:val="single" w:sz="4" w:space="0" w:color="auto"/>
              <w:bottom w:val="single" w:sz="4" w:space="0" w:color="auto"/>
              <w:right w:val="single" w:sz="4" w:space="0" w:color="auto"/>
            </w:tcBorders>
            <w:shd w:val="clear" w:color="auto" w:fill="auto"/>
            <w:vAlign w:val="center"/>
          </w:tcPr>
          <w:p w:rsidR="00E47D53" w:rsidRPr="004B5828" w:rsidRDefault="009A4A7F" w:rsidP="00A27860">
            <w:pPr>
              <w:widowControl/>
              <w:spacing w:line="0" w:lineRule="atLeast"/>
              <w:rPr>
                <w:rFonts w:ascii="宋体" w:hAnsi="宋体"/>
                <w:sz w:val="24"/>
                <w:szCs w:val="21"/>
              </w:rPr>
            </w:pPr>
            <w:r w:rsidRPr="004B5828">
              <w:rPr>
                <w:rFonts w:ascii="宋体" w:hAnsi="宋体" w:hint="eastAsia"/>
                <w:sz w:val="24"/>
                <w:szCs w:val="21"/>
              </w:rPr>
              <w:t>软件主体模块</w:t>
            </w:r>
          </w:p>
        </w:tc>
        <w:tc>
          <w:tcPr>
            <w:tcW w:w="1275" w:type="dxa"/>
            <w:tcBorders>
              <w:top w:val="nil"/>
              <w:left w:val="nil"/>
              <w:bottom w:val="single" w:sz="4" w:space="0" w:color="auto"/>
              <w:right w:val="single" w:sz="4" w:space="0" w:color="auto"/>
            </w:tcBorders>
            <w:shd w:val="clear" w:color="auto" w:fill="auto"/>
            <w:noWrap/>
            <w:vAlign w:val="center"/>
          </w:tcPr>
          <w:p w:rsidR="00E47D53" w:rsidRPr="004B5828" w:rsidRDefault="009A4A7F" w:rsidP="00FF5D45">
            <w:pPr>
              <w:widowControl/>
              <w:spacing w:line="0" w:lineRule="atLeast"/>
              <w:jc w:val="center"/>
              <w:rPr>
                <w:rFonts w:ascii="宋体" w:hAnsi="宋体"/>
                <w:sz w:val="24"/>
                <w:szCs w:val="21"/>
              </w:rPr>
            </w:pPr>
            <w:r w:rsidRPr="004B5828">
              <w:rPr>
                <w:rFonts w:ascii="宋体" w:hAnsi="宋体" w:hint="eastAsia"/>
                <w:sz w:val="24"/>
                <w:szCs w:val="21"/>
              </w:rPr>
              <w:t>系统对接</w:t>
            </w:r>
          </w:p>
        </w:tc>
        <w:tc>
          <w:tcPr>
            <w:tcW w:w="1276" w:type="dxa"/>
            <w:tcBorders>
              <w:top w:val="nil"/>
              <w:left w:val="nil"/>
              <w:bottom w:val="single" w:sz="4" w:space="0" w:color="auto"/>
              <w:right w:val="single" w:sz="4" w:space="0" w:color="auto"/>
            </w:tcBorders>
            <w:shd w:val="clear" w:color="auto" w:fill="auto"/>
            <w:noWrap/>
            <w:vAlign w:val="center"/>
          </w:tcPr>
          <w:p w:rsidR="00694B84" w:rsidRDefault="009A4A7F" w:rsidP="004C68EC">
            <w:pPr>
              <w:widowControl/>
              <w:spacing w:line="0" w:lineRule="atLeast"/>
              <w:jc w:val="center"/>
              <w:rPr>
                <w:rFonts w:ascii="宋体" w:hAnsi="宋体"/>
                <w:sz w:val="24"/>
                <w:szCs w:val="21"/>
              </w:rPr>
            </w:pPr>
            <w:r w:rsidRPr="004B5828">
              <w:rPr>
                <w:rFonts w:ascii="宋体" w:hAnsi="宋体" w:hint="eastAsia"/>
                <w:sz w:val="24"/>
                <w:szCs w:val="21"/>
              </w:rPr>
              <w:t>软件系</w:t>
            </w:r>
          </w:p>
          <w:p w:rsidR="00E47D53" w:rsidRPr="004B5828" w:rsidRDefault="009A4A7F" w:rsidP="004C68EC">
            <w:pPr>
              <w:widowControl/>
              <w:spacing w:line="0" w:lineRule="atLeast"/>
              <w:jc w:val="center"/>
              <w:rPr>
                <w:rFonts w:ascii="宋体" w:hAnsi="宋体"/>
                <w:sz w:val="24"/>
                <w:szCs w:val="21"/>
              </w:rPr>
            </w:pPr>
            <w:r w:rsidRPr="004B5828">
              <w:rPr>
                <w:rFonts w:ascii="宋体" w:hAnsi="宋体" w:hint="eastAsia"/>
                <w:sz w:val="24"/>
                <w:szCs w:val="21"/>
              </w:rPr>
              <w:t>统对接</w:t>
            </w:r>
          </w:p>
        </w:tc>
        <w:tc>
          <w:tcPr>
            <w:tcW w:w="6452" w:type="dxa"/>
            <w:tcBorders>
              <w:top w:val="nil"/>
              <w:left w:val="nil"/>
              <w:bottom w:val="single" w:sz="4" w:space="0" w:color="auto"/>
              <w:right w:val="single" w:sz="4" w:space="0" w:color="auto"/>
            </w:tcBorders>
            <w:shd w:val="clear" w:color="auto" w:fill="auto"/>
            <w:vAlign w:val="center"/>
          </w:tcPr>
          <w:p w:rsidR="00FF5D45" w:rsidRPr="004B5828" w:rsidRDefault="00D53AA1" w:rsidP="00435516">
            <w:pPr>
              <w:widowControl/>
              <w:spacing w:line="0" w:lineRule="atLeast"/>
              <w:rPr>
                <w:rFonts w:ascii="宋体" w:hAnsi="宋体"/>
                <w:sz w:val="24"/>
                <w:szCs w:val="21"/>
              </w:rPr>
            </w:pPr>
            <w:bookmarkStart w:id="12" w:name="OLE_LINK19"/>
            <w:bookmarkStart w:id="13" w:name="OLE_LINK20"/>
            <w:r>
              <w:rPr>
                <w:rFonts w:ascii="宋体" w:hAnsi="宋体" w:hint="eastAsia"/>
                <w:sz w:val="24"/>
                <w:szCs w:val="21"/>
              </w:rPr>
              <w:t>1.</w:t>
            </w:r>
            <w:r w:rsidR="009A4A7F" w:rsidRPr="004B5828">
              <w:rPr>
                <w:rFonts w:ascii="宋体" w:hAnsi="宋体" w:hint="eastAsia"/>
                <w:sz w:val="24"/>
                <w:szCs w:val="21"/>
              </w:rPr>
              <w:t>通过获取上料表指令、物料需求等信息，控制电子货架亮灯完成相应的存/取任务，并将作业信息实时回传至系统。</w:t>
            </w:r>
            <w:r>
              <w:rPr>
                <w:rFonts w:ascii="宋体" w:hAnsi="宋体" w:hint="eastAsia"/>
                <w:sz w:val="24"/>
                <w:szCs w:val="21"/>
              </w:rPr>
              <w:t>2.</w:t>
            </w:r>
            <w:r w:rsidR="00FF5D45" w:rsidRPr="004B5828">
              <w:rPr>
                <w:rFonts w:ascii="宋体" w:hAnsi="宋体" w:hint="eastAsia"/>
                <w:sz w:val="24"/>
                <w:szCs w:val="21"/>
              </w:rPr>
              <w:t>设备需具备区分子库入库的功能；</w:t>
            </w:r>
          </w:p>
          <w:p w:rsidR="00D53AA1" w:rsidRDefault="00D53AA1" w:rsidP="00435516">
            <w:pPr>
              <w:widowControl/>
              <w:spacing w:line="0" w:lineRule="atLeast"/>
              <w:rPr>
                <w:rFonts w:ascii="宋体" w:hAnsi="宋体" w:hint="eastAsia"/>
                <w:sz w:val="24"/>
                <w:szCs w:val="21"/>
              </w:rPr>
            </w:pPr>
            <w:r>
              <w:rPr>
                <w:rFonts w:ascii="宋体" w:hAnsi="宋体" w:hint="eastAsia"/>
                <w:sz w:val="24"/>
                <w:szCs w:val="21"/>
              </w:rPr>
              <w:t>3.</w:t>
            </w:r>
            <w:r w:rsidR="009A4A7F" w:rsidRPr="004B5828">
              <w:rPr>
                <w:rFonts w:ascii="宋体" w:hAnsi="宋体" w:hint="eastAsia"/>
                <w:sz w:val="24"/>
                <w:szCs w:val="21"/>
              </w:rPr>
              <w:t>设备需要与 MLS 进行 API 对接，具体对接接口如下：</w:t>
            </w:r>
          </w:p>
          <w:p w:rsidR="00D53AA1" w:rsidRDefault="009A4A7F" w:rsidP="00435516">
            <w:pPr>
              <w:widowControl/>
              <w:spacing w:line="0" w:lineRule="atLeast"/>
              <w:rPr>
                <w:rFonts w:ascii="宋体" w:hAnsi="宋体" w:hint="eastAsia"/>
                <w:sz w:val="24"/>
                <w:szCs w:val="21"/>
              </w:rPr>
            </w:pPr>
            <w:r w:rsidRPr="004B5828">
              <w:rPr>
                <w:rFonts w:ascii="宋体" w:hAnsi="宋体" w:hint="eastAsia"/>
                <w:sz w:val="24"/>
                <w:szCs w:val="21"/>
              </w:rPr>
              <w:t>①入库与</w:t>
            </w:r>
            <w:r w:rsidR="00FF5D45" w:rsidRPr="004B5828">
              <w:rPr>
                <w:rFonts w:ascii="宋体" w:hAnsi="宋体" w:hint="eastAsia"/>
                <w:sz w:val="24"/>
                <w:szCs w:val="21"/>
              </w:rPr>
              <w:t xml:space="preserve"> MLS</w:t>
            </w:r>
            <w:r w:rsidRPr="004B5828">
              <w:rPr>
                <w:rFonts w:ascii="宋体" w:hAnsi="宋体" w:hint="eastAsia"/>
                <w:sz w:val="24"/>
                <w:szCs w:val="21"/>
              </w:rPr>
              <w:t>有</w:t>
            </w:r>
            <w:r w:rsidR="00FF5D45" w:rsidRPr="004B5828">
              <w:rPr>
                <w:rFonts w:ascii="宋体" w:hAnsi="宋体" w:hint="eastAsia"/>
                <w:sz w:val="24"/>
                <w:szCs w:val="21"/>
              </w:rPr>
              <w:t>2</w:t>
            </w:r>
            <w:r w:rsidRPr="004B5828">
              <w:rPr>
                <w:rFonts w:ascii="宋体" w:hAnsi="宋体" w:hint="eastAsia"/>
                <w:sz w:val="24"/>
                <w:szCs w:val="21"/>
              </w:rPr>
              <w:t>个接口需要对接:UID 同步接口与通过</w:t>
            </w:r>
            <w:r w:rsidR="00FF5D45" w:rsidRPr="004B5828">
              <w:rPr>
                <w:rFonts w:ascii="宋体" w:hAnsi="宋体" w:hint="eastAsia"/>
                <w:sz w:val="24"/>
                <w:szCs w:val="21"/>
              </w:rPr>
              <w:t>UID</w:t>
            </w:r>
            <w:r w:rsidRPr="004B5828">
              <w:rPr>
                <w:rFonts w:ascii="宋体" w:hAnsi="宋体" w:hint="eastAsia"/>
                <w:sz w:val="24"/>
                <w:szCs w:val="21"/>
              </w:rPr>
              <w:t>或送货单获取子库接口；</w:t>
            </w:r>
          </w:p>
          <w:p w:rsidR="00D53AA1" w:rsidRDefault="009A4A7F" w:rsidP="00435516">
            <w:pPr>
              <w:widowControl/>
              <w:spacing w:line="0" w:lineRule="atLeast"/>
              <w:rPr>
                <w:rFonts w:ascii="宋体" w:hAnsi="宋体" w:hint="eastAsia"/>
                <w:sz w:val="24"/>
                <w:szCs w:val="21"/>
              </w:rPr>
            </w:pPr>
            <w:r w:rsidRPr="004B5828">
              <w:rPr>
                <w:rFonts w:ascii="宋体" w:hAnsi="宋体" w:hint="eastAsia"/>
                <w:sz w:val="24"/>
                <w:szCs w:val="21"/>
              </w:rPr>
              <w:t xml:space="preserve">②贴片智能货架出库与 MLS 有 2 </w:t>
            </w:r>
            <w:proofErr w:type="gramStart"/>
            <w:r w:rsidRPr="004B5828">
              <w:rPr>
                <w:rFonts w:ascii="宋体" w:hAnsi="宋体" w:hint="eastAsia"/>
                <w:sz w:val="24"/>
                <w:szCs w:val="21"/>
              </w:rPr>
              <w:t>个</w:t>
            </w:r>
            <w:proofErr w:type="gramEnd"/>
            <w:r w:rsidRPr="004B5828">
              <w:rPr>
                <w:rFonts w:ascii="宋体" w:hAnsi="宋体" w:hint="eastAsia"/>
                <w:sz w:val="24"/>
                <w:szCs w:val="21"/>
              </w:rPr>
              <w:t>接口需要对接:分拣出库接口，UID 出库注册接口；</w:t>
            </w:r>
          </w:p>
          <w:p w:rsidR="00D53AA1" w:rsidRDefault="009A4A7F" w:rsidP="00435516">
            <w:pPr>
              <w:widowControl/>
              <w:spacing w:line="0" w:lineRule="atLeast"/>
              <w:rPr>
                <w:rFonts w:ascii="宋体" w:hAnsi="宋体" w:hint="eastAsia"/>
                <w:sz w:val="24"/>
                <w:szCs w:val="21"/>
              </w:rPr>
            </w:pPr>
            <w:r w:rsidRPr="004B5828">
              <w:rPr>
                <w:rFonts w:ascii="宋体" w:hAnsi="宋体" w:hint="eastAsia"/>
                <w:sz w:val="24"/>
                <w:szCs w:val="21"/>
              </w:rPr>
              <w:t>③库内子</w:t>
            </w:r>
            <w:proofErr w:type="gramStart"/>
            <w:r w:rsidRPr="004B5828">
              <w:rPr>
                <w:rFonts w:ascii="宋体" w:hAnsi="宋体" w:hint="eastAsia"/>
                <w:sz w:val="24"/>
                <w:szCs w:val="21"/>
              </w:rPr>
              <w:t>库转移</w:t>
            </w:r>
            <w:proofErr w:type="gramEnd"/>
            <w:r w:rsidRPr="004B5828">
              <w:rPr>
                <w:rFonts w:ascii="宋体" w:hAnsi="宋体" w:hint="eastAsia"/>
                <w:sz w:val="24"/>
                <w:szCs w:val="21"/>
              </w:rPr>
              <w:t>接口；</w:t>
            </w:r>
          </w:p>
          <w:p w:rsidR="00D53AA1" w:rsidRDefault="009A4A7F" w:rsidP="00435516">
            <w:pPr>
              <w:widowControl/>
              <w:spacing w:line="0" w:lineRule="atLeast"/>
              <w:rPr>
                <w:rFonts w:ascii="宋体" w:hAnsi="宋体" w:hint="eastAsia"/>
                <w:sz w:val="24"/>
                <w:szCs w:val="21"/>
              </w:rPr>
            </w:pPr>
            <w:r w:rsidRPr="004B5828">
              <w:rPr>
                <w:rFonts w:ascii="宋体" w:hAnsi="宋体" w:hint="eastAsia"/>
                <w:sz w:val="24"/>
                <w:szCs w:val="21"/>
              </w:rPr>
              <w:t>④库存定时同步接口；</w:t>
            </w:r>
          </w:p>
          <w:p w:rsidR="00E47D53" w:rsidRPr="004B5828" w:rsidRDefault="009A4A7F" w:rsidP="00435516">
            <w:pPr>
              <w:widowControl/>
              <w:spacing w:line="0" w:lineRule="atLeast"/>
              <w:rPr>
                <w:rFonts w:ascii="宋体" w:hAnsi="宋体"/>
                <w:sz w:val="24"/>
                <w:szCs w:val="21"/>
              </w:rPr>
            </w:pPr>
            <w:r w:rsidRPr="004B5828">
              <w:rPr>
                <w:rFonts w:ascii="宋体" w:hAnsi="宋体" w:hint="eastAsia"/>
                <w:sz w:val="24"/>
                <w:szCs w:val="21"/>
              </w:rPr>
              <w:t>⑤.物料加子库同步查询接口具体对接需根据美的提供的标准接口文档进行开发</w:t>
            </w:r>
            <w:r w:rsidR="00FF5D45" w:rsidRPr="004B5828">
              <w:rPr>
                <w:rFonts w:ascii="宋体" w:hAnsi="宋体" w:hint="eastAsia"/>
                <w:sz w:val="24"/>
                <w:szCs w:val="21"/>
              </w:rPr>
              <w:t>；</w:t>
            </w:r>
            <w:bookmarkEnd w:id="12"/>
            <w:bookmarkEnd w:id="13"/>
          </w:p>
        </w:tc>
      </w:tr>
      <w:tr w:rsidR="00E47D53" w:rsidTr="002B7BB2">
        <w:trPr>
          <w:trHeight w:val="257"/>
        </w:trPr>
        <w:tc>
          <w:tcPr>
            <w:tcW w:w="993" w:type="dxa"/>
            <w:vMerge/>
            <w:tcBorders>
              <w:top w:val="nil"/>
              <w:left w:val="single" w:sz="4" w:space="0" w:color="auto"/>
              <w:bottom w:val="single" w:sz="4" w:space="0" w:color="auto"/>
              <w:right w:val="single" w:sz="4" w:space="0" w:color="auto"/>
            </w:tcBorders>
            <w:vAlign w:val="center"/>
          </w:tcPr>
          <w:p w:rsidR="00E47D53" w:rsidRPr="004B5828" w:rsidRDefault="00E47D53" w:rsidP="004B5828">
            <w:pPr>
              <w:widowControl/>
              <w:spacing w:line="0" w:lineRule="atLeast"/>
              <w:jc w:val="center"/>
              <w:rPr>
                <w:rFonts w:ascii="宋体" w:hAnsi="宋体"/>
                <w:sz w:val="24"/>
                <w:szCs w:val="21"/>
              </w:rPr>
            </w:pPr>
          </w:p>
        </w:tc>
        <w:tc>
          <w:tcPr>
            <w:tcW w:w="1275" w:type="dxa"/>
            <w:vMerge w:val="restart"/>
            <w:tcBorders>
              <w:top w:val="nil"/>
              <w:left w:val="single" w:sz="4" w:space="0" w:color="auto"/>
              <w:bottom w:val="single" w:sz="4" w:space="0" w:color="auto"/>
              <w:right w:val="single" w:sz="4" w:space="0" w:color="auto"/>
            </w:tcBorders>
            <w:shd w:val="clear" w:color="auto" w:fill="auto"/>
            <w:noWrap/>
            <w:vAlign w:val="center"/>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系统日志</w:t>
            </w:r>
          </w:p>
        </w:tc>
        <w:tc>
          <w:tcPr>
            <w:tcW w:w="1276" w:type="dxa"/>
            <w:tcBorders>
              <w:top w:val="nil"/>
              <w:left w:val="nil"/>
              <w:bottom w:val="single" w:sz="4" w:space="0" w:color="auto"/>
              <w:right w:val="single" w:sz="4" w:space="0" w:color="auto"/>
            </w:tcBorders>
            <w:shd w:val="clear" w:color="auto" w:fill="auto"/>
            <w:noWrap/>
            <w:vAlign w:val="center"/>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 xml:space="preserve">操作日志 </w:t>
            </w:r>
          </w:p>
        </w:tc>
        <w:tc>
          <w:tcPr>
            <w:tcW w:w="6452" w:type="dxa"/>
            <w:tcBorders>
              <w:top w:val="nil"/>
              <w:left w:val="nil"/>
              <w:bottom w:val="single" w:sz="4" w:space="0" w:color="auto"/>
              <w:right w:val="single" w:sz="4" w:space="0" w:color="auto"/>
            </w:tcBorders>
            <w:shd w:val="clear" w:color="auto" w:fill="auto"/>
            <w:vAlign w:val="center"/>
          </w:tcPr>
          <w:p w:rsidR="00E47D53" w:rsidRPr="004B5828" w:rsidRDefault="009A4A7F" w:rsidP="00435516">
            <w:pPr>
              <w:widowControl/>
              <w:spacing w:line="0" w:lineRule="atLeast"/>
              <w:rPr>
                <w:rFonts w:ascii="宋体" w:hAnsi="宋体"/>
                <w:sz w:val="24"/>
                <w:szCs w:val="21"/>
              </w:rPr>
            </w:pPr>
            <w:r w:rsidRPr="004B5828">
              <w:rPr>
                <w:rFonts w:ascii="宋体" w:hAnsi="宋体" w:hint="eastAsia"/>
                <w:sz w:val="24"/>
                <w:szCs w:val="21"/>
              </w:rPr>
              <w:t>记录用户的操作过程详细信息，</w:t>
            </w:r>
            <w:proofErr w:type="gramStart"/>
            <w:r w:rsidRPr="004B5828">
              <w:rPr>
                <w:rFonts w:ascii="宋体" w:hAnsi="宋体" w:hint="eastAsia"/>
                <w:sz w:val="24"/>
                <w:szCs w:val="21"/>
              </w:rPr>
              <w:t>需可查询</w:t>
            </w:r>
            <w:proofErr w:type="gramEnd"/>
            <w:r w:rsidRPr="004B5828">
              <w:rPr>
                <w:rFonts w:ascii="宋体" w:hAnsi="宋体" w:hint="eastAsia"/>
                <w:sz w:val="24"/>
                <w:szCs w:val="21"/>
              </w:rPr>
              <w:t>导出入</w:t>
            </w:r>
            <w:r w:rsidR="00FF5D45" w:rsidRPr="004B5828">
              <w:rPr>
                <w:rFonts w:ascii="宋体" w:hAnsi="宋体" w:hint="eastAsia"/>
                <w:sz w:val="24"/>
                <w:szCs w:val="21"/>
              </w:rPr>
              <w:t>；</w:t>
            </w:r>
          </w:p>
        </w:tc>
      </w:tr>
      <w:tr w:rsidR="00E47D53" w:rsidTr="003D2458">
        <w:trPr>
          <w:trHeight w:val="257"/>
        </w:trPr>
        <w:tc>
          <w:tcPr>
            <w:tcW w:w="993" w:type="dxa"/>
            <w:vMerge/>
            <w:tcBorders>
              <w:top w:val="nil"/>
              <w:left w:val="single" w:sz="4" w:space="0" w:color="auto"/>
              <w:bottom w:val="single" w:sz="4" w:space="0" w:color="auto"/>
              <w:right w:val="single" w:sz="4" w:space="0" w:color="auto"/>
            </w:tcBorders>
            <w:vAlign w:val="center"/>
          </w:tcPr>
          <w:p w:rsidR="00E47D53" w:rsidRPr="004B5828" w:rsidRDefault="00E47D53" w:rsidP="004B5828">
            <w:pPr>
              <w:widowControl/>
              <w:spacing w:line="0" w:lineRule="atLeast"/>
              <w:jc w:val="center"/>
              <w:rPr>
                <w:rFonts w:ascii="宋体" w:hAnsi="宋体"/>
                <w:sz w:val="24"/>
                <w:szCs w:val="21"/>
              </w:rPr>
            </w:pPr>
          </w:p>
        </w:tc>
        <w:tc>
          <w:tcPr>
            <w:tcW w:w="1275" w:type="dxa"/>
            <w:vMerge/>
            <w:tcBorders>
              <w:top w:val="nil"/>
              <w:left w:val="single" w:sz="4" w:space="0" w:color="auto"/>
              <w:bottom w:val="single" w:sz="4" w:space="0" w:color="auto"/>
              <w:right w:val="single" w:sz="4" w:space="0" w:color="auto"/>
            </w:tcBorders>
            <w:vAlign w:val="center"/>
          </w:tcPr>
          <w:p w:rsidR="00E47D53" w:rsidRPr="004B5828" w:rsidRDefault="00E47D53" w:rsidP="004B5828">
            <w:pPr>
              <w:widowControl/>
              <w:spacing w:line="0" w:lineRule="atLeast"/>
              <w:jc w:val="center"/>
              <w:rPr>
                <w:rFonts w:ascii="宋体" w:hAnsi="宋体"/>
                <w:sz w:val="24"/>
                <w:szCs w:val="21"/>
              </w:rPr>
            </w:pPr>
          </w:p>
        </w:tc>
        <w:tc>
          <w:tcPr>
            <w:tcW w:w="1276" w:type="dxa"/>
            <w:tcBorders>
              <w:top w:val="nil"/>
              <w:left w:val="nil"/>
              <w:bottom w:val="single" w:sz="4" w:space="0" w:color="auto"/>
              <w:right w:val="single" w:sz="4" w:space="0" w:color="auto"/>
            </w:tcBorders>
            <w:shd w:val="clear" w:color="auto" w:fill="auto"/>
            <w:noWrap/>
            <w:vAlign w:val="center"/>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 xml:space="preserve">错误日志 </w:t>
            </w:r>
          </w:p>
        </w:tc>
        <w:tc>
          <w:tcPr>
            <w:tcW w:w="6452" w:type="dxa"/>
            <w:tcBorders>
              <w:top w:val="nil"/>
              <w:left w:val="nil"/>
              <w:bottom w:val="single" w:sz="4" w:space="0" w:color="auto"/>
              <w:right w:val="single" w:sz="4" w:space="0" w:color="auto"/>
            </w:tcBorders>
            <w:shd w:val="clear" w:color="auto" w:fill="auto"/>
            <w:vAlign w:val="center"/>
          </w:tcPr>
          <w:p w:rsidR="00E47D53" w:rsidRPr="004B5828" w:rsidRDefault="009A4A7F" w:rsidP="00435516">
            <w:pPr>
              <w:widowControl/>
              <w:spacing w:line="0" w:lineRule="atLeast"/>
              <w:rPr>
                <w:rFonts w:ascii="宋体" w:hAnsi="宋体"/>
                <w:sz w:val="24"/>
                <w:szCs w:val="21"/>
              </w:rPr>
            </w:pPr>
            <w:r w:rsidRPr="004B5828">
              <w:rPr>
                <w:rFonts w:ascii="宋体" w:hAnsi="宋体" w:hint="eastAsia"/>
                <w:sz w:val="24"/>
                <w:szCs w:val="21"/>
              </w:rPr>
              <w:t>记录系统在运行过程中出现的异常信息，</w:t>
            </w:r>
            <w:proofErr w:type="gramStart"/>
            <w:r w:rsidRPr="004B5828">
              <w:rPr>
                <w:rFonts w:ascii="宋体" w:hAnsi="宋体" w:hint="eastAsia"/>
                <w:sz w:val="24"/>
                <w:szCs w:val="21"/>
              </w:rPr>
              <w:t>需可查询</w:t>
            </w:r>
            <w:proofErr w:type="gramEnd"/>
            <w:r w:rsidRPr="004B5828">
              <w:rPr>
                <w:rFonts w:ascii="宋体" w:hAnsi="宋体" w:hint="eastAsia"/>
                <w:sz w:val="24"/>
                <w:szCs w:val="21"/>
              </w:rPr>
              <w:t>导出</w:t>
            </w:r>
            <w:r w:rsidR="00FF5D45" w:rsidRPr="004B5828">
              <w:rPr>
                <w:rFonts w:ascii="宋体" w:hAnsi="宋体" w:hint="eastAsia"/>
                <w:sz w:val="24"/>
                <w:szCs w:val="21"/>
              </w:rPr>
              <w:t>；</w:t>
            </w:r>
          </w:p>
        </w:tc>
      </w:tr>
      <w:tr w:rsidR="00E47D53" w:rsidTr="003D2458">
        <w:trPr>
          <w:trHeight w:val="516"/>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B5828" w:rsidRDefault="009A4A7F" w:rsidP="00FF5D45">
            <w:pPr>
              <w:widowControl/>
              <w:spacing w:line="0" w:lineRule="atLeast"/>
              <w:jc w:val="center"/>
              <w:rPr>
                <w:rFonts w:ascii="宋体" w:hAnsi="宋体"/>
                <w:sz w:val="24"/>
                <w:szCs w:val="21"/>
              </w:rPr>
            </w:pPr>
            <w:r w:rsidRPr="004B5828">
              <w:rPr>
                <w:rFonts w:ascii="宋体" w:hAnsi="宋体" w:hint="eastAsia"/>
                <w:sz w:val="24"/>
                <w:szCs w:val="21"/>
              </w:rPr>
              <w:t>电子货架模块</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库位管理</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 xml:space="preserve">库位设置 </w:t>
            </w:r>
          </w:p>
        </w:tc>
        <w:tc>
          <w:tcPr>
            <w:tcW w:w="6452" w:type="dxa"/>
            <w:tcBorders>
              <w:top w:val="single" w:sz="4" w:space="0" w:color="auto"/>
              <w:left w:val="nil"/>
              <w:bottom w:val="single" w:sz="4" w:space="0" w:color="auto"/>
              <w:right w:val="single" w:sz="4" w:space="0" w:color="auto"/>
            </w:tcBorders>
            <w:shd w:val="clear" w:color="auto" w:fill="auto"/>
            <w:vAlign w:val="bottom"/>
          </w:tcPr>
          <w:p w:rsidR="00E47D53" w:rsidRPr="004B5828" w:rsidRDefault="009A4A7F" w:rsidP="004C68EC">
            <w:pPr>
              <w:widowControl/>
              <w:spacing w:line="0" w:lineRule="atLeast"/>
              <w:jc w:val="left"/>
              <w:rPr>
                <w:rFonts w:ascii="宋体" w:hAnsi="宋体"/>
                <w:sz w:val="24"/>
                <w:szCs w:val="21"/>
              </w:rPr>
            </w:pPr>
            <w:r w:rsidRPr="004B5828">
              <w:rPr>
                <w:rFonts w:ascii="宋体" w:hAnsi="宋体" w:hint="eastAsia"/>
                <w:sz w:val="24"/>
                <w:szCs w:val="21"/>
              </w:rPr>
              <w:t>可通过系统实现对电子货架库位进行新增、修改、删除 等操作，并将系统中虚拟库位与货架实际物理库位建立 匹配关系</w:t>
            </w:r>
            <w:r w:rsidR="00FF5D45" w:rsidRPr="004B5828">
              <w:rPr>
                <w:rFonts w:ascii="宋体" w:hAnsi="宋体" w:hint="eastAsia"/>
                <w:sz w:val="24"/>
                <w:szCs w:val="21"/>
              </w:rPr>
              <w:t>；</w:t>
            </w:r>
          </w:p>
        </w:tc>
      </w:tr>
      <w:tr w:rsidR="00E47D53" w:rsidTr="003D2458">
        <w:trPr>
          <w:trHeight w:val="774"/>
        </w:trPr>
        <w:tc>
          <w:tcPr>
            <w:tcW w:w="993" w:type="dxa"/>
            <w:vMerge/>
            <w:tcBorders>
              <w:top w:val="single" w:sz="4" w:space="0" w:color="auto"/>
              <w:left w:val="single" w:sz="4" w:space="0" w:color="auto"/>
              <w:bottom w:val="single" w:sz="4" w:space="0" w:color="auto"/>
              <w:right w:val="single" w:sz="4" w:space="0" w:color="auto"/>
            </w:tcBorders>
            <w:vAlign w:val="center"/>
          </w:tcPr>
          <w:p w:rsidR="00E47D53" w:rsidRPr="004B5828" w:rsidRDefault="00E47D53" w:rsidP="004B5828">
            <w:pPr>
              <w:widowControl/>
              <w:spacing w:line="0" w:lineRule="atLeast"/>
              <w:jc w:val="center"/>
              <w:rPr>
                <w:rFonts w:ascii="宋体" w:hAnsi="宋体"/>
                <w:sz w:val="24"/>
                <w:szCs w:val="21"/>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E47D53" w:rsidRPr="004B5828" w:rsidRDefault="00E47D53" w:rsidP="004B5828">
            <w:pPr>
              <w:widowControl/>
              <w:spacing w:line="0" w:lineRule="atLeast"/>
              <w:jc w:val="center"/>
              <w:rPr>
                <w:rFonts w:ascii="宋体" w:hAnsi="宋体"/>
                <w:sz w:val="24"/>
                <w:szCs w:val="21"/>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E47D53" w:rsidRPr="004B5828" w:rsidRDefault="009A4A7F" w:rsidP="004B5828">
            <w:pPr>
              <w:widowControl/>
              <w:spacing w:line="0" w:lineRule="atLeast"/>
              <w:jc w:val="center"/>
              <w:rPr>
                <w:rFonts w:ascii="宋体" w:hAnsi="宋体"/>
                <w:sz w:val="24"/>
                <w:szCs w:val="21"/>
              </w:rPr>
            </w:pPr>
            <w:r w:rsidRPr="004B5828">
              <w:rPr>
                <w:rFonts w:ascii="宋体" w:hAnsi="宋体" w:hint="eastAsia"/>
                <w:sz w:val="24"/>
                <w:szCs w:val="21"/>
              </w:rPr>
              <w:t xml:space="preserve">库位管理 </w:t>
            </w:r>
          </w:p>
        </w:tc>
        <w:tc>
          <w:tcPr>
            <w:tcW w:w="6452" w:type="dxa"/>
            <w:tcBorders>
              <w:top w:val="single" w:sz="4" w:space="0" w:color="auto"/>
              <w:left w:val="nil"/>
              <w:bottom w:val="single" w:sz="4" w:space="0" w:color="auto"/>
              <w:right w:val="single" w:sz="4" w:space="0" w:color="auto"/>
            </w:tcBorders>
            <w:shd w:val="clear" w:color="auto" w:fill="auto"/>
            <w:vAlign w:val="center"/>
          </w:tcPr>
          <w:p w:rsidR="00E47D53" w:rsidRPr="004B5828" w:rsidRDefault="009A4A7F" w:rsidP="00435516">
            <w:pPr>
              <w:widowControl/>
              <w:spacing w:line="0" w:lineRule="atLeast"/>
              <w:rPr>
                <w:rFonts w:ascii="宋体" w:hAnsi="宋体"/>
                <w:sz w:val="24"/>
                <w:szCs w:val="21"/>
              </w:rPr>
            </w:pPr>
            <w:r w:rsidRPr="004B5828">
              <w:rPr>
                <w:rFonts w:ascii="宋体" w:hAnsi="宋体" w:hint="eastAsia"/>
                <w:sz w:val="24"/>
                <w:szCs w:val="21"/>
              </w:rPr>
              <w:t xml:space="preserve">电子货架所有库位信息包含其存放的物料信息可由MES 系统直接管理。对货架所有库位物料的出/入库操作及 </w:t>
            </w:r>
            <w:r w:rsidR="00FF5D45" w:rsidRPr="004B5828">
              <w:rPr>
                <w:rFonts w:ascii="宋体" w:hAnsi="宋体" w:hint="eastAsia"/>
                <w:sz w:val="24"/>
                <w:szCs w:val="21"/>
              </w:rPr>
              <w:t>亮灯</w:t>
            </w:r>
            <w:proofErr w:type="gramStart"/>
            <w:r w:rsidR="00FF5D45" w:rsidRPr="004B5828">
              <w:rPr>
                <w:rFonts w:ascii="宋体" w:hAnsi="宋体" w:hint="eastAsia"/>
                <w:sz w:val="24"/>
                <w:szCs w:val="21"/>
              </w:rPr>
              <w:t>指示需可由</w:t>
            </w:r>
            <w:proofErr w:type="gramEnd"/>
            <w:r w:rsidR="00FF5D45" w:rsidRPr="004B5828">
              <w:rPr>
                <w:rFonts w:ascii="宋体" w:hAnsi="宋体" w:hint="eastAsia"/>
                <w:sz w:val="24"/>
                <w:szCs w:val="21"/>
              </w:rPr>
              <w:t>系统直接控制进行操作；</w:t>
            </w:r>
          </w:p>
        </w:tc>
      </w:tr>
    </w:tbl>
    <w:p w:rsidR="00E47D53" w:rsidRDefault="00CC120D">
      <w:pPr>
        <w:pStyle w:val="1"/>
        <w:rPr>
          <w:lang w:bidi="ar"/>
        </w:rPr>
      </w:pPr>
      <w:r>
        <w:rPr>
          <w:rFonts w:hint="eastAsia"/>
          <w:lang w:bidi="ar"/>
        </w:rPr>
        <w:t>设备技术要求</w:t>
      </w:r>
    </w:p>
    <w:p w:rsidR="00E47D53" w:rsidRDefault="009A4A7F">
      <w:pPr>
        <w:numPr>
          <w:ilvl w:val="0"/>
          <w:numId w:val="4"/>
        </w:numPr>
        <w:tabs>
          <w:tab w:val="left" w:pos="709"/>
        </w:tabs>
        <w:spacing w:line="400" w:lineRule="exact"/>
        <w:ind w:right="187"/>
        <w:rPr>
          <w:rFonts w:ascii="宋体" w:hAnsi="宋体"/>
          <w:sz w:val="24"/>
          <w:szCs w:val="24"/>
        </w:rPr>
      </w:pPr>
      <w:r>
        <w:rPr>
          <w:rFonts w:ascii="宋体" w:hAnsi="宋体"/>
          <w:sz w:val="24"/>
          <w:szCs w:val="24"/>
        </w:rPr>
        <w:t>贴片智能货架（通用 7/13 寸）</w:t>
      </w:r>
    </w:p>
    <w:tbl>
      <w:tblPr>
        <w:tblW w:w="9923" w:type="dxa"/>
        <w:tblInd w:w="-459" w:type="dxa"/>
        <w:tblLayout w:type="fixed"/>
        <w:tblLook w:val="04A0" w:firstRow="1" w:lastRow="0" w:firstColumn="1" w:lastColumn="0" w:noHBand="0" w:noVBand="1"/>
      </w:tblPr>
      <w:tblGrid>
        <w:gridCol w:w="1542"/>
        <w:gridCol w:w="8381"/>
      </w:tblGrid>
      <w:tr w:rsidR="00E47D53" w:rsidTr="002B7BB2">
        <w:trPr>
          <w:trHeight w:val="684"/>
        </w:trPr>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35516" w:rsidRDefault="009A4A7F" w:rsidP="00435516">
            <w:pPr>
              <w:widowControl/>
              <w:spacing w:line="0" w:lineRule="atLeast"/>
              <w:jc w:val="center"/>
              <w:rPr>
                <w:rFonts w:ascii="宋体" w:hAnsi="宋体"/>
                <w:sz w:val="24"/>
                <w:szCs w:val="21"/>
              </w:rPr>
            </w:pPr>
            <w:r w:rsidRPr="00435516">
              <w:rPr>
                <w:rFonts w:ascii="宋体" w:hAnsi="宋体" w:hint="eastAsia"/>
                <w:sz w:val="24"/>
                <w:szCs w:val="21"/>
              </w:rPr>
              <w:t>项目内容</w:t>
            </w:r>
          </w:p>
        </w:tc>
        <w:tc>
          <w:tcPr>
            <w:tcW w:w="8381" w:type="dxa"/>
            <w:tcBorders>
              <w:top w:val="single" w:sz="4" w:space="0" w:color="auto"/>
              <w:left w:val="nil"/>
              <w:bottom w:val="single" w:sz="4" w:space="0" w:color="auto"/>
              <w:right w:val="single" w:sz="4" w:space="0" w:color="auto"/>
            </w:tcBorders>
            <w:shd w:val="clear" w:color="auto" w:fill="auto"/>
            <w:noWrap/>
            <w:vAlign w:val="center"/>
          </w:tcPr>
          <w:p w:rsidR="00E47D53" w:rsidRPr="00435516" w:rsidRDefault="009A4A7F" w:rsidP="00435516">
            <w:pPr>
              <w:widowControl/>
              <w:spacing w:line="0" w:lineRule="atLeast"/>
              <w:jc w:val="center"/>
              <w:rPr>
                <w:rFonts w:ascii="宋体" w:hAnsi="宋体"/>
                <w:sz w:val="24"/>
                <w:szCs w:val="21"/>
              </w:rPr>
            </w:pPr>
            <w:r w:rsidRPr="00435516">
              <w:rPr>
                <w:rFonts w:ascii="宋体" w:hAnsi="宋体" w:hint="eastAsia"/>
                <w:sz w:val="24"/>
                <w:szCs w:val="21"/>
              </w:rPr>
              <w:t>技术要求/指标/说明</w:t>
            </w:r>
          </w:p>
        </w:tc>
      </w:tr>
      <w:tr w:rsidR="00435516" w:rsidTr="002B7BB2">
        <w:trPr>
          <w:trHeight w:val="3072"/>
        </w:trPr>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5516" w:rsidRPr="00435516" w:rsidRDefault="00EB695F" w:rsidP="00EB695F">
            <w:pPr>
              <w:tabs>
                <w:tab w:val="left" w:pos="709"/>
              </w:tabs>
              <w:spacing w:line="400" w:lineRule="exact"/>
              <w:ind w:right="187"/>
              <w:jc w:val="center"/>
              <w:rPr>
                <w:rFonts w:ascii="宋体" w:hAnsi="宋体"/>
                <w:sz w:val="24"/>
                <w:szCs w:val="24"/>
              </w:rPr>
            </w:pPr>
            <w:r>
              <w:rPr>
                <w:rFonts w:ascii="宋体" w:hAnsi="宋体" w:hint="eastAsia"/>
                <w:sz w:val="24"/>
                <w:szCs w:val="24"/>
              </w:rPr>
              <w:t>示意图</w:t>
            </w:r>
          </w:p>
        </w:tc>
        <w:tc>
          <w:tcPr>
            <w:tcW w:w="8381" w:type="dxa"/>
            <w:tcBorders>
              <w:top w:val="single" w:sz="4" w:space="0" w:color="auto"/>
              <w:left w:val="single" w:sz="4" w:space="0" w:color="auto"/>
              <w:bottom w:val="single" w:sz="4" w:space="0" w:color="auto"/>
              <w:right w:val="single" w:sz="4" w:space="0" w:color="auto"/>
            </w:tcBorders>
            <w:shd w:val="clear" w:color="auto" w:fill="auto"/>
            <w:vAlign w:val="center"/>
          </w:tcPr>
          <w:p w:rsidR="00435516" w:rsidRDefault="00EB695F" w:rsidP="00435516">
            <w:pPr>
              <w:tabs>
                <w:tab w:val="left" w:pos="709"/>
              </w:tabs>
              <w:spacing w:line="400" w:lineRule="exact"/>
              <w:ind w:right="187"/>
              <w:rPr>
                <w:rFonts w:ascii="宋体" w:hAnsi="宋体"/>
                <w:sz w:val="24"/>
                <w:szCs w:val="24"/>
              </w:rPr>
            </w:pPr>
            <w:r>
              <w:rPr>
                <w:rFonts w:ascii="宋体" w:hAnsi="宋体"/>
                <w:noProof/>
                <w:sz w:val="24"/>
                <w:szCs w:val="24"/>
              </w:rPr>
              <w:drawing>
                <wp:anchor distT="0" distB="0" distL="114300" distR="114300" simplePos="0" relativeHeight="251658240" behindDoc="0" locked="0" layoutInCell="1" allowOverlap="1" wp14:anchorId="2BC6A1AD" wp14:editId="7E352D0E">
                  <wp:simplePos x="0" y="0"/>
                  <wp:positionH relativeFrom="column">
                    <wp:posOffset>728980</wp:posOffset>
                  </wp:positionH>
                  <wp:positionV relativeFrom="paragraph">
                    <wp:posOffset>62230</wp:posOffset>
                  </wp:positionV>
                  <wp:extent cx="2694940" cy="1664335"/>
                  <wp:effectExtent l="0" t="0" r="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4940" cy="1664335"/>
                          </a:xfrm>
                          <a:prstGeom prst="rect">
                            <a:avLst/>
                          </a:prstGeom>
                          <a:noFill/>
                        </pic:spPr>
                      </pic:pic>
                    </a:graphicData>
                  </a:graphic>
                  <wp14:sizeRelH relativeFrom="page">
                    <wp14:pctWidth>0</wp14:pctWidth>
                  </wp14:sizeRelH>
                  <wp14:sizeRelV relativeFrom="page">
                    <wp14:pctHeight>0</wp14:pctHeight>
                  </wp14:sizeRelV>
                </wp:anchor>
              </w:drawing>
            </w:r>
            <w:r w:rsidR="003D2458">
              <w:rPr>
                <w:rFonts w:ascii="宋体" w:hAnsi="宋体" w:hint="eastAsia"/>
                <w:sz w:val="24"/>
                <w:szCs w:val="24"/>
              </w:rPr>
              <w:t>1.</w:t>
            </w:r>
          </w:p>
          <w:p w:rsidR="00EB695F" w:rsidRDefault="00EB695F" w:rsidP="00435516">
            <w:pPr>
              <w:tabs>
                <w:tab w:val="left" w:pos="709"/>
              </w:tabs>
              <w:spacing w:line="400" w:lineRule="exact"/>
              <w:ind w:right="187"/>
              <w:rPr>
                <w:rFonts w:ascii="宋体" w:hAnsi="宋体"/>
                <w:sz w:val="24"/>
                <w:szCs w:val="24"/>
              </w:rPr>
            </w:pPr>
          </w:p>
          <w:p w:rsidR="00EB695F" w:rsidRDefault="00EB695F" w:rsidP="00435516">
            <w:pPr>
              <w:tabs>
                <w:tab w:val="left" w:pos="709"/>
              </w:tabs>
              <w:spacing w:line="400" w:lineRule="exact"/>
              <w:ind w:right="187"/>
              <w:rPr>
                <w:rFonts w:ascii="宋体" w:hAnsi="宋体"/>
                <w:sz w:val="24"/>
                <w:szCs w:val="24"/>
              </w:rPr>
            </w:pPr>
          </w:p>
          <w:p w:rsidR="00EB695F" w:rsidRDefault="00EB695F" w:rsidP="00435516">
            <w:pPr>
              <w:tabs>
                <w:tab w:val="left" w:pos="709"/>
              </w:tabs>
              <w:spacing w:line="400" w:lineRule="exact"/>
              <w:ind w:right="187"/>
              <w:rPr>
                <w:rFonts w:ascii="宋体" w:hAnsi="宋体"/>
                <w:sz w:val="24"/>
                <w:szCs w:val="24"/>
              </w:rPr>
            </w:pPr>
          </w:p>
          <w:p w:rsidR="00EB695F" w:rsidRDefault="00EB695F" w:rsidP="00435516">
            <w:pPr>
              <w:tabs>
                <w:tab w:val="left" w:pos="709"/>
              </w:tabs>
              <w:spacing w:line="400" w:lineRule="exact"/>
              <w:ind w:right="187"/>
              <w:rPr>
                <w:rFonts w:ascii="宋体" w:hAnsi="宋体"/>
                <w:sz w:val="24"/>
                <w:szCs w:val="24"/>
              </w:rPr>
            </w:pPr>
          </w:p>
          <w:p w:rsidR="00EB695F" w:rsidRDefault="00EB695F" w:rsidP="00435516">
            <w:pPr>
              <w:tabs>
                <w:tab w:val="left" w:pos="709"/>
              </w:tabs>
              <w:spacing w:line="400" w:lineRule="exact"/>
              <w:ind w:right="187"/>
              <w:rPr>
                <w:rFonts w:ascii="宋体" w:hAnsi="宋体"/>
                <w:sz w:val="24"/>
                <w:szCs w:val="24"/>
              </w:rPr>
            </w:pPr>
          </w:p>
          <w:p w:rsidR="00EB695F" w:rsidRDefault="00EB695F" w:rsidP="00435516">
            <w:pPr>
              <w:tabs>
                <w:tab w:val="left" w:pos="709"/>
              </w:tabs>
              <w:spacing w:line="400" w:lineRule="exact"/>
              <w:ind w:right="187"/>
              <w:rPr>
                <w:rFonts w:ascii="宋体" w:hAnsi="宋体"/>
                <w:sz w:val="24"/>
                <w:szCs w:val="24"/>
              </w:rPr>
            </w:pPr>
          </w:p>
          <w:p w:rsidR="00EB695F" w:rsidRPr="00435516" w:rsidRDefault="00EB695F" w:rsidP="00435516">
            <w:pPr>
              <w:tabs>
                <w:tab w:val="left" w:pos="709"/>
              </w:tabs>
              <w:spacing w:line="400" w:lineRule="exact"/>
              <w:ind w:right="187"/>
              <w:rPr>
                <w:rFonts w:ascii="宋体" w:hAnsi="宋体"/>
                <w:sz w:val="24"/>
                <w:szCs w:val="24"/>
              </w:rPr>
            </w:pPr>
            <w:r>
              <w:rPr>
                <w:rFonts w:ascii="宋体" w:hAnsi="宋体" w:hint="eastAsia"/>
                <w:sz w:val="24"/>
                <w:szCs w:val="24"/>
              </w:rPr>
              <w:t xml:space="preserve">                       （仅供参考）</w:t>
            </w:r>
          </w:p>
        </w:tc>
      </w:tr>
      <w:tr w:rsidR="00E47D53" w:rsidTr="002B7BB2">
        <w:trPr>
          <w:trHeight w:val="896"/>
        </w:trPr>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435516" w:rsidRDefault="009A4A7F" w:rsidP="00EB695F">
            <w:pPr>
              <w:tabs>
                <w:tab w:val="left" w:pos="709"/>
              </w:tabs>
              <w:spacing w:line="400" w:lineRule="exact"/>
              <w:ind w:right="187"/>
              <w:jc w:val="center"/>
              <w:rPr>
                <w:rFonts w:ascii="宋体" w:hAnsi="宋体"/>
                <w:sz w:val="24"/>
                <w:szCs w:val="24"/>
              </w:rPr>
            </w:pPr>
            <w:r w:rsidRPr="00435516">
              <w:rPr>
                <w:rFonts w:ascii="宋体" w:hAnsi="宋体" w:hint="eastAsia"/>
                <w:sz w:val="24"/>
                <w:szCs w:val="24"/>
              </w:rPr>
              <w:t>尺寸</w:t>
            </w:r>
          </w:p>
        </w:tc>
        <w:tc>
          <w:tcPr>
            <w:tcW w:w="8381" w:type="dxa"/>
            <w:tcBorders>
              <w:top w:val="single" w:sz="4" w:space="0" w:color="auto"/>
              <w:left w:val="single" w:sz="4" w:space="0" w:color="auto"/>
              <w:bottom w:val="single" w:sz="4" w:space="0" w:color="auto"/>
              <w:right w:val="single" w:sz="4" w:space="0" w:color="auto"/>
            </w:tcBorders>
            <w:shd w:val="clear" w:color="auto" w:fill="auto"/>
            <w:vAlign w:val="center"/>
          </w:tcPr>
          <w:p w:rsidR="00E47D53" w:rsidRPr="00435516" w:rsidRDefault="003D2458" w:rsidP="00435516">
            <w:pPr>
              <w:tabs>
                <w:tab w:val="left" w:pos="709"/>
              </w:tabs>
              <w:spacing w:line="400" w:lineRule="exact"/>
              <w:ind w:right="187"/>
              <w:rPr>
                <w:rFonts w:ascii="宋体" w:hAnsi="宋体"/>
                <w:sz w:val="24"/>
                <w:szCs w:val="24"/>
              </w:rPr>
            </w:pPr>
            <w:r>
              <w:rPr>
                <w:rFonts w:ascii="宋体" w:hAnsi="宋体" w:hint="eastAsia"/>
                <w:sz w:val="24"/>
                <w:szCs w:val="24"/>
              </w:rPr>
              <w:t xml:space="preserve">2.  </w:t>
            </w:r>
            <w:r w:rsidR="009A4A7F" w:rsidRPr="00435516">
              <w:rPr>
                <w:rFonts w:ascii="宋体" w:hAnsi="宋体" w:hint="eastAsia"/>
                <w:sz w:val="24"/>
                <w:szCs w:val="24"/>
              </w:rPr>
              <w:t>整体尺寸在</w:t>
            </w:r>
            <w:r w:rsidR="00EB695F">
              <w:rPr>
                <w:rFonts w:ascii="宋体" w:hAnsi="宋体" w:hint="eastAsia"/>
                <w:sz w:val="24"/>
                <w:szCs w:val="24"/>
              </w:rPr>
              <w:t>15</w:t>
            </w:r>
            <w:r w:rsidR="009A4A7F" w:rsidRPr="00435516">
              <w:rPr>
                <w:rFonts w:ascii="宋体" w:hAnsi="宋体" w:hint="eastAsia"/>
                <w:sz w:val="24"/>
                <w:szCs w:val="24"/>
              </w:rPr>
              <w:t>00mm*400mm*1750mm内（通用7寸和13寸）</w:t>
            </w:r>
            <w:r w:rsidR="00435516" w:rsidRPr="00435516">
              <w:rPr>
                <w:rFonts w:ascii="宋体" w:hAnsi="宋体" w:hint="eastAsia"/>
                <w:sz w:val="24"/>
                <w:szCs w:val="24"/>
              </w:rPr>
              <w:t>，</w:t>
            </w:r>
            <w:r w:rsidR="009A4A7F" w:rsidRPr="00435516">
              <w:rPr>
                <w:rFonts w:ascii="宋体" w:hAnsi="宋体" w:hint="eastAsia"/>
                <w:sz w:val="24"/>
                <w:szCs w:val="24"/>
              </w:rPr>
              <w:t>双边设计，两边都可取存物料。料盘厚度≤16mm(通用7寸), 17mm(通用13寸)</w:t>
            </w:r>
            <w:r w:rsidR="00E1027B">
              <w:rPr>
                <w:rFonts w:ascii="宋体" w:hAnsi="宋体" w:hint="eastAsia"/>
                <w:sz w:val="24"/>
                <w:szCs w:val="24"/>
              </w:rPr>
              <w:t>；</w:t>
            </w:r>
          </w:p>
        </w:tc>
      </w:tr>
      <w:tr w:rsidR="00E47D53" w:rsidTr="002B7BB2">
        <w:trPr>
          <w:trHeight w:val="1135"/>
        </w:trPr>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EB695F" w:rsidRDefault="009A4A7F" w:rsidP="00EB695F">
            <w:pPr>
              <w:tabs>
                <w:tab w:val="left" w:pos="709"/>
              </w:tabs>
              <w:spacing w:line="400" w:lineRule="exact"/>
              <w:ind w:right="187"/>
              <w:jc w:val="center"/>
              <w:rPr>
                <w:rFonts w:ascii="宋体" w:hAnsi="宋体"/>
                <w:sz w:val="24"/>
                <w:szCs w:val="24"/>
              </w:rPr>
            </w:pPr>
            <w:r w:rsidRPr="00EB695F">
              <w:rPr>
                <w:rFonts w:ascii="宋体" w:hAnsi="宋体" w:hint="eastAsia"/>
                <w:sz w:val="24"/>
                <w:szCs w:val="24"/>
              </w:rPr>
              <w:lastRenderedPageBreak/>
              <w:t>容量</w:t>
            </w:r>
          </w:p>
        </w:tc>
        <w:tc>
          <w:tcPr>
            <w:tcW w:w="8381" w:type="dxa"/>
            <w:tcBorders>
              <w:top w:val="single" w:sz="4" w:space="0" w:color="auto"/>
              <w:left w:val="nil"/>
              <w:bottom w:val="single" w:sz="4" w:space="0" w:color="auto"/>
              <w:right w:val="single" w:sz="4" w:space="0" w:color="auto"/>
            </w:tcBorders>
            <w:shd w:val="clear" w:color="auto" w:fill="auto"/>
            <w:vAlign w:val="center"/>
          </w:tcPr>
          <w:p w:rsidR="00EC526C" w:rsidRPr="004C29DE" w:rsidRDefault="003D2458">
            <w:pPr>
              <w:widowControl/>
              <w:jc w:val="left"/>
              <w:rPr>
                <w:rFonts w:ascii="宋体" w:hAnsi="宋体"/>
                <w:color w:val="000000" w:themeColor="text1"/>
                <w:sz w:val="24"/>
                <w:szCs w:val="24"/>
              </w:rPr>
            </w:pPr>
            <w:r w:rsidRPr="004C29DE">
              <w:rPr>
                <w:rFonts w:ascii="宋体" w:hAnsi="宋体" w:hint="eastAsia"/>
                <w:color w:val="000000" w:themeColor="text1"/>
                <w:sz w:val="24"/>
                <w:szCs w:val="24"/>
              </w:rPr>
              <w:t xml:space="preserve">3.  </w:t>
            </w:r>
            <w:r w:rsidR="009A4A7F" w:rsidRPr="004C29DE">
              <w:rPr>
                <w:rFonts w:ascii="宋体" w:hAnsi="宋体" w:hint="eastAsia"/>
                <w:color w:val="000000" w:themeColor="text1"/>
                <w:sz w:val="24"/>
                <w:szCs w:val="24"/>
              </w:rPr>
              <w:t>7寸料盘：顶部4层存放7寸盘料每层120储位，可放480个7寸料盘</w:t>
            </w:r>
            <w:r w:rsidR="00A27860" w:rsidRPr="004C29DE">
              <w:rPr>
                <w:rFonts w:ascii="宋体" w:hAnsi="宋体" w:hint="eastAsia"/>
                <w:color w:val="000000" w:themeColor="text1"/>
                <w:sz w:val="24"/>
                <w:szCs w:val="24"/>
              </w:rPr>
              <w:t>；</w:t>
            </w:r>
          </w:p>
          <w:p w:rsidR="00E47D53" w:rsidRDefault="003D2458" w:rsidP="004C29DE">
            <w:pPr>
              <w:widowControl/>
              <w:jc w:val="left"/>
              <w:rPr>
                <w:rFonts w:ascii="等线" w:eastAsia="等线" w:hAnsi="等线" w:cs="宋体"/>
                <w:color w:val="000000"/>
                <w:kern w:val="0"/>
                <w:sz w:val="22"/>
              </w:rPr>
            </w:pPr>
            <w:r w:rsidRPr="004C29DE">
              <w:rPr>
                <w:rFonts w:ascii="宋体" w:hAnsi="宋体" w:hint="eastAsia"/>
                <w:color w:val="000000" w:themeColor="text1"/>
                <w:sz w:val="24"/>
                <w:szCs w:val="24"/>
              </w:rPr>
              <w:t xml:space="preserve">4.  </w:t>
            </w:r>
            <w:r w:rsidR="009A4A7F" w:rsidRPr="004C29DE">
              <w:rPr>
                <w:rFonts w:ascii="宋体" w:hAnsi="宋体" w:hint="eastAsia"/>
                <w:color w:val="000000" w:themeColor="text1"/>
                <w:sz w:val="24"/>
                <w:szCs w:val="24"/>
              </w:rPr>
              <w:t>13寸料盘：中部1层可放30个料盘，料盘厚度≤23mm，最底部可平放置托盘料</w:t>
            </w:r>
            <w:r w:rsidR="00E1027B" w:rsidRPr="004C29DE">
              <w:rPr>
                <w:rFonts w:ascii="宋体" w:hAnsi="宋体" w:hint="eastAsia"/>
                <w:color w:val="000000" w:themeColor="text1"/>
                <w:sz w:val="24"/>
                <w:szCs w:val="24"/>
              </w:rPr>
              <w:t>；</w:t>
            </w:r>
          </w:p>
        </w:tc>
      </w:tr>
      <w:tr w:rsidR="00E47D53" w:rsidTr="002B7BB2">
        <w:trPr>
          <w:trHeight w:val="285"/>
        </w:trPr>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EB695F" w:rsidRDefault="009A4A7F" w:rsidP="00EB695F">
            <w:pPr>
              <w:tabs>
                <w:tab w:val="left" w:pos="709"/>
              </w:tabs>
              <w:spacing w:line="400" w:lineRule="exact"/>
              <w:ind w:right="187"/>
              <w:jc w:val="center"/>
              <w:rPr>
                <w:rFonts w:ascii="宋体" w:hAnsi="宋体"/>
                <w:sz w:val="24"/>
                <w:szCs w:val="24"/>
              </w:rPr>
            </w:pPr>
            <w:r w:rsidRPr="00EB695F">
              <w:rPr>
                <w:rFonts w:ascii="宋体" w:hAnsi="宋体" w:hint="eastAsia"/>
                <w:sz w:val="24"/>
                <w:szCs w:val="24"/>
              </w:rPr>
              <w:t xml:space="preserve">配置 </w:t>
            </w:r>
          </w:p>
        </w:tc>
        <w:tc>
          <w:tcPr>
            <w:tcW w:w="838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Default="003D2458" w:rsidP="003D2458">
            <w:pPr>
              <w:widowControl/>
              <w:jc w:val="left"/>
              <w:rPr>
                <w:rFonts w:ascii="宋体" w:hAnsi="宋体"/>
                <w:sz w:val="24"/>
                <w:szCs w:val="24"/>
              </w:rPr>
            </w:pPr>
            <w:r>
              <w:rPr>
                <w:rFonts w:ascii="宋体" w:hAnsi="宋体" w:hint="eastAsia"/>
                <w:sz w:val="24"/>
                <w:szCs w:val="24"/>
              </w:rPr>
              <w:t xml:space="preserve">5.  </w:t>
            </w:r>
            <w:r w:rsidR="009A4A7F" w:rsidRPr="00EB695F">
              <w:rPr>
                <w:rFonts w:ascii="宋体" w:hAnsi="宋体" w:hint="eastAsia"/>
                <w:sz w:val="24"/>
                <w:szCs w:val="24"/>
              </w:rPr>
              <w:t>每个货架都配有可移动式万向轮，方便货架摆放与调整</w:t>
            </w:r>
            <w:r w:rsidR="00E1027B">
              <w:rPr>
                <w:rFonts w:ascii="宋体" w:hAnsi="宋体" w:hint="eastAsia"/>
                <w:sz w:val="24"/>
                <w:szCs w:val="24"/>
              </w:rPr>
              <w:t>；</w:t>
            </w:r>
          </w:p>
          <w:p w:rsidR="003D2458" w:rsidRDefault="003D2458" w:rsidP="003D2458">
            <w:pPr>
              <w:widowControl/>
              <w:jc w:val="left"/>
              <w:rPr>
                <w:rFonts w:ascii="宋体" w:hAnsi="宋体"/>
                <w:sz w:val="24"/>
                <w:szCs w:val="24"/>
              </w:rPr>
            </w:pPr>
            <w:r>
              <w:rPr>
                <w:rFonts w:ascii="宋体" w:hAnsi="宋体" w:hint="eastAsia"/>
                <w:sz w:val="24"/>
                <w:szCs w:val="24"/>
              </w:rPr>
              <w:t>6.  配置一台服务器CPU：</w:t>
            </w:r>
            <w:r w:rsidR="00E1027B">
              <w:rPr>
                <w:rFonts w:ascii="宋体" w:hAnsi="宋体" w:hint="eastAsia"/>
                <w:sz w:val="24"/>
                <w:szCs w:val="24"/>
              </w:rPr>
              <w:t>12代I7</w:t>
            </w:r>
            <w:r w:rsidR="005460C3">
              <w:rPr>
                <w:rFonts w:ascii="宋体" w:hAnsi="宋体" w:hint="eastAsia"/>
                <w:sz w:val="24"/>
                <w:szCs w:val="24"/>
              </w:rPr>
              <w:t>及以上</w:t>
            </w:r>
            <w:r w:rsidR="00E1027B">
              <w:rPr>
                <w:rFonts w:ascii="宋体" w:hAnsi="宋体" w:hint="eastAsia"/>
                <w:sz w:val="24"/>
                <w:szCs w:val="24"/>
              </w:rPr>
              <w:t>，如：</w:t>
            </w:r>
            <w:r w:rsidR="005460C3">
              <w:rPr>
                <w:rFonts w:ascii="宋体" w:hAnsi="宋体" w:hint="eastAsia"/>
                <w:sz w:val="24"/>
                <w:szCs w:val="24"/>
              </w:rPr>
              <w:t>I</w:t>
            </w:r>
            <w:r w:rsidR="00E1027B">
              <w:rPr>
                <w:rFonts w:ascii="宋体" w:hAnsi="宋体" w:hint="eastAsia"/>
                <w:sz w:val="24"/>
                <w:szCs w:val="24"/>
              </w:rPr>
              <w:t>9 12900k，内存32G以上，硬盘存储空间：2T以上，系统：Windowsserver2022或者Windows10或以上；</w:t>
            </w:r>
          </w:p>
          <w:p w:rsidR="00E1027B" w:rsidRDefault="00E1027B" w:rsidP="003D2458">
            <w:pPr>
              <w:widowControl/>
              <w:jc w:val="left"/>
              <w:rPr>
                <w:rFonts w:ascii="宋体" w:hAnsi="宋体"/>
                <w:sz w:val="24"/>
                <w:szCs w:val="24"/>
              </w:rPr>
            </w:pPr>
            <w:r>
              <w:rPr>
                <w:rFonts w:ascii="宋体" w:hAnsi="宋体" w:hint="eastAsia"/>
                <w:sz w:val="24"/>
                <w:szCs w:val="24"/>
              </w:rPr>
              <w:t>7.  配置1套WMS软件，配备标准功能：入库上架，工单出库，线边出库，首套料出库，工单退料等功能；</w:t>
            </w:r>
          </w:p>
          <w:p w:rsidR="00E1027B" w:rsidRPr="00E1027B" w:rsidRDefault="00E1027B" w:rsidP="003D2458">
            <w:pPr>
              <w:widowControl/>
              <w:jc w:val="left"/>
              <w:rPr>
                <w:rFonts w:ascii="宋体" w:hAnsi="宋体"/>
                <w:sz w:val="24"/>
                <w:szCs w:val="24"/>
              </w:rPr>
            </w:pPr>
            <w:r>
              <w:rPr>
                <w:rFonts w:ascii="宋体" w:hAnsi="宋体" w:hint="eastAsia"/>
                <w:sz w:val="24"/>
                <w:szCs w:val="24"/>
              </w:rPr>
              <w:t>8.  配置两台PDA，</w:t>
            </w:r>
            <w:proofErr w:type="gramStart"/>
            <w:r>
              <w:rPr>
                <w:rFonts w:ascii="宋体" w:hAnsi="宋体" w:hint="eastAsia"/>
                <w:sz w:val="24"/>
                <w:szCs w:val="24"/>
              </w:rPr>
              <w:t>安卓移动</w:t>
            </w:r>
            <w:proofErr w:type="gramEnd"/>
            <w:r>
              <w:rPr>
                <w:rFonts w:ascii="宋体" w:hAnsi="宋体" w:hint="eastAsia"/>
                <w:sz w:val="24"/>
                <w:szCs w:val="24"/>
              </w:rPr>
              <w:t>操作终端，支持安装5.1至12版本</w:t>
            </w:r>
            <w:proofErr w:type="gramStart"/>
            <w:r>
              <w:rPr>
                <w:rFonts w:ascii="宋体" w:hAnsi="宋体" w:hint="eastAsia"/>
                <w:sz w:val="24"/>
                <w:szCs w:val="24"/>
              </w:rPr>
              <w:t>安卓系统</w:t>
            </w:r>
            <w:proofErr w:type="gramEnd"/>
            <w:r>
              <w:rPr>
                <w:rFonts w:ascii="宋体" w:hAnsi="宋体" w:hint="eastAsia"/>
                <w:sz w:val="24"/>
                <w:szCs w:val="24"/>
              </w:rPr>
              <w:t>上使用；</w:t>
            </w:r>
          </w:p>
        </w:tc>
      </w:tr>
      <w:tr w:rsidR="00E47D53" w:rsidTr="002B7BB2">
        <w:trPr>
          <w:trHeight w:val="699"/>
        </w:trPr>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EB695F" w:rsidRDefault="009A4A7F" w:rsidP="00EB695F">
            <w:pPr>
              <w:tabs>
                <w:tab w:val="left" w:pos="709"/>
              </w:tabs>
              <w:spacing w:line="400" w:lineRule="exact"/>
              <w:ind w:right="187"/>
              <w:jc w:val="center"/>
              <w:rPr>
                <w:rFonts w:ascii="宋体" w:hAnsi="宋体"/>
                <w:sz w:val="24"/>
                <w:szCs w:val="24"/>
              </w:rPr>
            </w:pPr>
            <w:r w:rsidRPr="00EB695F">
              <w:rPr>
                <w:rFonts w:ascii="宋体" w:hAnsi="宋体" w:hint="eastAsia"/>
                <w:sz w:val="24"/>
                <w:szCs w:val="24"/>
              </w:rPr>
              <w:t>技术参数</w:t>
            </w:r>
          </w:p>
        </w:tc>
        <w:tc>
          <w:tcPr>
            <w:tcW w:w="8381" w:type="dxa"/>
            <w:tcBorders>
              <w:top w:val="single" w:sz="4" w:space="0" w:color="auto"/>
              <w:left w:val="nil"/>
              <w:bottom w:val="single" w:sz="4" w:space="0" w:color="auto"/>
              <w:right w:val="single" w:sz="4" w:space="0" w:color="auto"/>
            </w:tcBorders>
            <w:shd w:val="clear" w:color="auto" w:fill="auto"/>
            <w:vAlign w:val="center"/>
          </w:tcPr>
          <w:p w:rsidR="003D2458" w:rsidRDefault="00E1027B" w:rsidP="00435516">
            <w:pPr>
              <w:widowControl/>
              <w:jc w:val="left"/>
              <w:rPr>
                <w:rFonts w:ascii="宋体" w:hAnsi="宋体"/>
                <w:sz w:val="24"/>
                <w:szCs w:val="24"/>
              </w:rPr>
            </w:pPr>
            <w:r>
              <w:rPr>
                <w:rFonts w:ascii="宋体" w:hAnsi="宋体" w:hint="eastAsia"/>
                <w:sz w:val="24"/>
                <w:szCs w:val="24"/>
              </w:rPr>
              <w:t xml:space="preserve">9.  </w:t>
            </w:r>
            <w:r w:rsidR="009A4A7F" w:rsidRPr="00EB695F">
              <w:rPr>
                <w:rFonts w:ascii="宋体" w:hAnsi="宋体" w:hint="eastAsia"/>
                <w:sz w:val="24"/>
                <w:szCs w:val="24"/>
              </w:rPr>
              <w:t>防错</w:t>
            </w:r>
            <w:proofErr w:type="gramStart"/>
            <w:r w:rsidR="009A4A7F" w:rsidRPr="00EB695F">
              <w:rPr>
                <w:rFonts w:ascii="宋体" w:hAnsi="宋体" w:hint="eastAsia"/>
                <w:sz w:val="24"/>
                <w:szCs w:val="24"/>
              </w:rPr>
              <w:t>料丢料</w:t>
            </w:r>
            <w:proofErr w:type="gramEnd"/>
            <w:r w:rsidR="003D2458">
              <w:rPr>
                <w:rFonts w:ascii="宋体" w:hAnsi="宋体" w:hint="eastAsia"/>
                <w:sz w:val="24"/>
                <w:szCs w:val="24"/>
              </w:rPr>
              <w:t>：</w:t>
            </w:r>
            <w:r w:rsidR="009A4A7F" w:rsidRPr="00EB695F">
              <w:rPr>
                <w:rFonts w:ascii="宋体" w:hAnsi="宋体" w:hint="eastAsia"/>
                <w:sz w:val="24"/>
                <w:szCs w:val="24"/>
              </w:rPr>
              <w:t>入库时，唯一码重复货架报警；入库错误时，货架报警；无授权出库时，货架报警</w:t>
            </w:r>
            <w:r w:rsidR="003D2458">
              <w:rPr>
                <w:rFonts w:ascii="宋体" w:hAnsi="宋体" w:hint="eastAsia"/>
                <w:sz w:val="24"/>
                <w:szCs w:val="24"/>
              </w:rPr>
              <w:t>；</w:t>
            </w:r>
          </w:p>
          <w:p w:rsidR="00435516" w:rsidRPr="00EB695F" w:rsidRDefault="00E1027B" w:rsidP="00435516">
            <w:pPr>
              <w:widowControl/>
              <w:jc w:val="left"/>
              <w:rPr>
                <w:rFonts w:ascii="宋体" w:hAnsi="宋体"/>
                <w:sz w:val="24"/>
                <w:szCs w:val="24"/>
              </w:rPr>
            </w:pPr>
            <w:r>
              <w:rPr>
                <w:rFonts w:ascii="宋体" w:hAnsi="宋体" w:hint="eastAsia"/>
                <w:sz w:val="24"/>
                <w:szCs w:val="24"/>
              </w:rPr>
              <w:t xml:space="preserve">10. </w:t>
            </w:r>
            <w:r w:rsidR="009A4A7F" w:rsidRPr="00EB695F">
              <w:rPr>
                <w:rFonts w:ascii="宋体" w:hAnsi="宋体" w:hint="eastAsia"/>
                <w:sz w:val="24"/>
                <w:szCs w:val="24"/>
              </w:rPr>
              <w:t>智能语音播</w:t>
            </w:r>
            <w:bookmarkStart w:id="14" w:name="_GoBack"/>
            <w:bookmarkEnd w:id="14"/>
            <w:r w:rsidR="009A4A7F" w:rsidRPr="00EB695F">
              <w:rPr>
                <w:rFonts w:ascii="宋体" w:hAnsi="宋体" w:hint="eastAsia"/>
                <w:sz w:val="24"/>
                <w:szCs w:val="24"/>
              </w:rPr>
              <w:t>报</w:t>
            </w:r>
            <w:r w:rsidR="003D2458">
              <w:rPr>
                <w:rFonts w:ascii="宋体" w:hAnsi="宋体" w:hint="eastAsia"/>
                <w:sz w:val="24"/>
                <w:szCs w:val="24"/>
              </w:rPr>
              <w:t>：</w:t>
            </w:r>
            <w:r w:rsidR="009A4A7F" w:rsidRPr="00EB695F">
              <w:rPr>
                <w:rFonts w:ascii="宋体" w:hAnsi="宋体" w:hint="eastAsia"/>
                <w:sz w:val="24"/>
                <w:szCs w:val="24"/>
              </w:rPr>
              <w:t>每步操作配有语音提醒功能，指导作业人员快速、准确作业</w:t>
            </w:r>
            <w:r w:rsidR="00435516" w:rsidRPr="00EB695F">
              <w:rPr>
                <w:rFonts w:ascii="宋体" w:hAnsi="宋体" w:hint="eastAsia"/>
                <w:sz w:val="24"/>
                <w:szCs w:val="24"/>
              </w:rPr>
              <w:t>。</w:t>
            </w:r>
            <w:r w:rsidR="009A4A7F" w:rsidRPr="00EB695F">
              <w:rPr>
                <w:rFonts w:ascii="宋体" w:hAnsi="宋体" w:hint="eastAsia"/>
                <w:sz w:val="24"/>
                <w:szCs w:val="24"/>
              </w:rPr>
              <w:t>感应灵敏准确，对料盘材质及颜色无要求</w:t>
            </w:r>
            <w:r w:rsidR="003D2458">
              <w:rPr>
                <w:rFonts w:ascii="宋体" w:hAnsi="宋体" w:hint="eastAsia"/>
                <w:sz w:val="24"/>
                <w:szCs w:val="24"/>
              </w:rPr>
              <w:t>；</w:t>
            </w:r>
          </w:p>
          <w:p w:rsidR="003D2458" w:rsidRDefault="00E1027B" w:rsidP="00435516">
            <w:pPr>
              <w:widowControl/>
              <w:jc w:val="left"/>
              <w:rPr>
                <w:rFonts w:ascii="宋体" w:hAnsi="宋体"/>
                <w:sz w:val="24"/>
                <w:szCs w:val="24"/>
              </w:rPr>
            </w:pPr>
            <w:r>
              <w:rPr>
                <w:rFonts w:ascii="宋体" w:hAnsi="宋体" w:hint="eastAsia"/>
                <w:sz w:val="24"/>
                <w:szCs w:val="24"/>
              </w:rPr>
              <w:t xml:space="preserve">11. </w:t>
            </w:r>
            <w:r w:rsidR="009A4A7F" w:rsidRPr="00EB695F">
              <w:rPr>
                <w:rFonts w:ascii="宋体" w:hAnsi="宋体" w:hint="eastAsia"/>
                <w:sz w:val="24"/>
                <w:szCs w:val="24"/>
              </w:rPr>
              <w:t>下架策略：自定义物料下架策略，可先入先出、尾料先出等</w:t>
            </w:r>
            <w:r w:rsidR="00435516" w:rsidRPr="00EB695F">
              <w:rPr>
                <w:rFonts w:ascii="宋体" w:hAnsi="宋体" w:hint="eastAsia"/>
                <w:sz w:val="24"/>
                <w:szCs w:val="24"/>
              </w:rPr>
              <w:t>；</w:t>
            </w:r>
            <w:r w:rsidR="009A4A7F" w:rsidRPr="00EB695F">
              <w:rPr>
                <w:rFonts w:ascii="宋体" w:hAnsi="宋体" w:hint="eastAsia"/>
                <w:sz w:val="24"/>
                <w:szCs w:val="24"/>
              </w:rPr>
              <w:t>有标准接口，</w:t>
            </w:r>
            <w:r>
              <w:rPr>
                <w:rFonts w:ascii="宋体" w:hAnsi="宋体" w:hint="eastAsia"/>
                <w:sz w:val="24"/>
                <w:szCs w:val="24"/>
              </w:rPr>
              <w:t xml:space="preserve">12. </w:t>
            </w:r>
            <w:r w:rsidR="009A4A7F" w:rsidRPr="00EB695F">
              <w:rPr>
                <w:rFonts w:ascii="宋体" w:hAnsi="宋体" w:hint="eastAsia"/>
                <w:sz w:val="24"/>
                <w:szCs w:val="24"/>
              </w:rPr>
              <w:t>出库指示/底层信息等接口标准化封装，简单对接即可使用，标准接口可</w:t>
            </w:r>
            <w:r>
              <w:rPr>
                <w:rFonts w:ascii="宋体" w:hAnsi="宋体" w:hint="eastAsia"/>
                <w:sz w:val="24"/>
                <w:szCs w:val="24"/>
              </w:rPr>
              <w:t xml:space="preserve">13. </w:t>
            </w:r>
            <w:proofErr w:type="gramStart"/>
            <w:r w:rsidR="009A4A7F" w:rsidRPr="00EB695F">
              <w:rPr>
                <w:rFonts w:ascii="宋体" w:hAnsi="宋体" w:hint="eastAsia"/>
                <w:sz w:val="24"/>
                <w:szCs w:val="24"/>
              </w:rPr>
              <w:t>视化文档</w:t>
            </w:r>
            <w:proofErr w:type="gramEnd"/>
            <w:r w:rsidR="003D2458">
              <w:rPr>
                <w:rFonts w:ascii="宋体" w:hAnsi="宋体" w:hint="eastAsia"/>
                <w:sz w:val="24"/>
                <w:szCs w:val="24"/>
              </w:rPr>
              <w:t>；</w:t>
            </w:r>
            <w:r w:rsidR="009A4A7F" w:rsidRPr="00EB695F">
              <w:rPr>
                <w:rFonts w:ascii="宋体" w:hAnsi="宋体" w:hint="eastAsia"/>
                <w:sz w:val="24"/>
                <w:szCs w:val="24"/>
              </w:rPr>
              <w:t>支持多工</w:t>
            </w:r>
            <w:proofErr w:type="gramStart"/>
            <w:r w:rsidR="009A4A7F" w:rsidRPr="00EB695F">
              <w:rPr>
                <w:rFonts w:ascii="宋体" w:hAnsi="宋体" w:hint="eastAsia"/>
                <w:sz w:val="24"/>
                <w:szCs w:val="24"/>
              </w:rPr>
              <w:t>单同时</w:t>
            </w:r>
            <w:proofErr w:type="gramEnd"/>
            <w:r w:rsidR="009A4A7F" w:rsidRPr="00EB695F">
              <w:rPr>
                <w:rFonts w:ascii="宋体" w:hAnsi="宋体" w:hint="eastAsia"/>
                <w:sz w:val="24"/>
                <w:szCs w:val="24"/>
              </w:rPr>
              <w:t>拣选，多工</w:t>
            </w:r>
            <w:proofErr w:type="gramStart"/>
            <w:r w:rsidR="009A4A7F" w:rsidRPr="00EB695F">
              <w:rPr>
                <w:rFonts w:ascii="宋体" w:hAnsi="宋体" w:hint="eastAsia"/>
                <w:sz w:val="24"/>
                <w:szCs w:val="24"/>
              </w:rPr>
              <w:t>单同时</w:t>
            </w:r>
            <w:proofErr w:type="gramEnd"/>
            <w:r w:rsidR="009A4A7F" w:rsidRPr="00EB695F">
              <w:rPr>
                <w:rFonts w:ascii="宋体" w:hAnsi="宋体" w:hint="eastAsia"/>
                <w:sz w:val="24"/>
                <w:szCs w:val="24"/>
              </w:rPr>
              <w:t>拣选时指示灯区别显示</w:t>
            </w:r>
            <w:r w:rsidR="003D2458">
              <w:rPr>
                <w:rFonts w:ascii="宋体" w:hAnsi="宋体" w:hint="eastAsia"/>
                <w:sz w:val="24"/>
                <w:szCs w:val="24"/>
              </w:rPr>
              <w:t>；</w:t>
            </w:r>
          </w:p>
          <w:p w:rsidR="003D2458" w:rsidRDefault="00E1027B" w:rsidP="00435516">
            <w:pPr>
              <w:widowControl/>
              <w:jc w:val="left"/>
              <w:rPr>
                <w:rFonts w:ascii="宋体" w:hAnsi="宋体"/>
                <w:sz w:val="24"/>
                <w:szCs w:val="24"/>
              </w:rPr>
            </w:pPr>
            <w:r>
              <w:rPr>
                <w:rFonts w:ascii="宋体" w:hAnsi="宋体" w:hint="eastAsia"/>
                <w:sz w:val="24"/>
                <w:szCs w:val="24"/>
              </w:rPr>
              <w:t xml:space="preserve">14. </w:t>
            </w:r>
            <w:r w:rsidR="009A4A7F" w:rsidRPr="00EB695F">
              <w:rPr>
                <w:rFonts w:ascii="宋体" w:hAnsi="宋体" w:hint="eastAsia"/>
                <w:sz w:val="24"/>
                <w:szCs w:val="24"/>
              </w:rPr>
              <w:t>灯带易于更换与维护，一个损坏不影响其它正常使用</w:t>
            </w:r>
            <w:r w:rsidR="003D2458">
              <w:rPr>
                <w:rFonts w:ascii="宋体" w:hAnsi="宋体" w:hint="eastAsia"/>
                <w:sz w:val="24"/>
                <w:szCs w:val="24"/>
              </w:rPr>
              <w:t>；</w:t>
            </w:r>
          </w:p>
          <w:p w:rsidR="00E47D53" w:rsidRPr="00EB695F" w:rsidRDefault="00E1027B" w:rsidP="00E1027B">
            <w:pPr>
              <w:widowControl/>
              <w:jc w:val="left"/>
              <w:rPr>
                <w:rFonts w:ascii="宋体" w:hAnsi="宋体"/>
                <w:sz w:val="24"/>
                <w:szCs w:val="24"/>
              </w:rPr>
            </w:pPr>
            <w:r>
              <w:rPr>
                <w:rFonts w:ascii="宋体" w:hAnsi="宋体" w:hint="eastAsia"/>
                <w:sz w:val="24"/>
                <w:szCs w:val="24"/>
              </w:rPr>
              <w:t xml:space="preserve">15. </w:t>
            </w:r>
            <w:r w:rsidR="009A4A7F" w:rsidRPr="00EB695F">
              <w:rPr>
                <w:rFonts w:ascii="宋体" w:hAnsi="宋体" w:hint="eastAsia"/>
                <w:sz w:val="24"/>
                <w:szCs w:val="24"/>
              </w:rPr>
              <w:t>对用户</w:t>
            </w:r>
            <w:r>
              <w:rPr>
                <w:rFonts w:ascii="宋体" w:hAnsi="宋体" w:hint="eastAsia"/>
                <w:sz w:val="24"/>
                <w:szCs w:val="24"/>
              </w:rPr>
              <w:t>的</w:t>
            </w:r>
            <w:r w:rsidR="009A4A7F" w:rsidRPr="00EB695F">
              <w:rPr>
                <w:rFonts w:ascii="宋体" w:hAnsi="宋体" w:hint="eastAsia"/>
                <w:sz w:val="24"/>
                <w:szCs w:val="24"/>
              </w:rPr>
              <w:t xml:space="preserve">操作进行实时记录， </w:t>
            </w:r>
            <w:r>
              <w:rPr>
                <w:rFonts w:ascii="宋体" w:hAnsi="宋体" w:hint="eastAsia"/>
                <w:sz w:val="24"/>
                <w:szCs w:val="24"/>
              </w:rPr>
              <w:t>如登录日志，物料操作日志，系统接口调用日志；</w:t>
            </w:r>
          </w:p>
        </w:tc>
      </w:tr>
      <w:tr w:rsidR="00E47D53" w:rsidTr="002B7BB2">
        <w:trPr>
          <w:trHeight w:val="1140"/>
        </w:trPr>
        <w:tc>
          <w:tcPr>
            <w:tcW w:w="1542" w:type="dxa"/>
            <w:tcBorders>
              <w:top w:val="nil"/>
              <w:left w:val="single" w:sz="4" w:space="0" w:color="auto"/>
              <w:bottom w:val="single" w:sz="4" w:space="0" w:color="auto"/>
              <w:right w:val="single" w:sz="4" w:space="0" w:color="auto"/>
            </w:tcBorders>
            <w:shd w:val="clear" w:color="auto" w:fill="auto"/>
            <w:noWrap/>
            <w:vAlign w:val="center"/>
          </w:tcPr>
          <w:p w:rsidR="00E47D53" w:rsidRPr="00EB695F" w:rsidRDefault="009A4A7F" w:rsidP="00EB695F">
            <w:pPr>
              <w:tabs>
                <w:tab w:val="left" w:pos="709"/>
              </w:tabs>
              <w:spacing w:line="400" w:lineRule="exact"/>
              <w:ind w:right="187"/>
              <w:jc w:val="center"/>
              <w:rPr>
                <w:rFonts w:ascii="宋体" w:hAnsi="宋体"/>
                <w:sz w:val="24"/>
                <w:szCs w:val="24"/>
              </w:rPr>
            </w:pPr>
            <w:r w:rsidRPr="00EB695F">
              <w:rPr>
                <w:rFonts w:ascii="宋体" w:hAnsi="宋体" w:hint="eastAsia"/>
                <w:sz w:val="24"/>
                <w:szCs w:val="24"/>
              </w:rPr>
              <w:t>颜色材质</w:t>
            </w:r>
          </w:p>
        </w:tc>
        <w:tc>
          <w:tcPr>
            <w:tcW w:w="8381" w:type="dxa"/>
            <w:tcBorders>
              <w:top w:val="nil"/>
              <w:left w:val="nil"/>
              <w:bottom w:val="single" w:sz="4" w:space="0" w:color="auto"/>
              <w:right w:val="single" w:sz="4" w:space="0" w:color="auto"/>
            </w:tcBorders>
            <w:shd w:val="clear" w:color="auto" w:fill="auto"/>
            <w:vAlign w:val="center"/>
          </w:tcPr>
          <w:p w:rsidR="00E47D53" w:rsidRPr="00EB695F" w:rsidRDefault="00E1027B" w:rsidP="00435516">
            <w:pPr>
              <w:widowControl/>
              <w:jc w:val="left"/>
              <w:rPr>
                <w:rFonts w:ascii="宋体" w:hAnsi="宋体"/>
                <w:sz w:val="24"/>
                <w:szCs w:val="24"/>
              </w:rPr>
            </w:pPr>
            <w:r>
              <w:rPr>
                <w:rFonts w:ascii="宋体" w:hAnsi="宋体" w:hint="eastAsia"/>
                <w:sz w:val="24"/>
                <w:szCs w:val="24"/>
              </w:rPr>
              <w:t xml:space="preserve">16. </w:t>
            </w:r>
            <w:r w:rsidR="00435516" w:rsidRPr="00EB695F">
              <w:rPr>
                <w:rFonts w:ascii="宋体" w:hAnsi="宋体" w:hint="eastAsia"/>
                <w:sz w:val="24"/>
                <w:szCs w:val="24"/>
              </w:rPr>
              <w:t>设备外观本体颜色：油漆材质要求符合 RoHS, 白色，整体统一颜色。使用不锈钢材料则使用原色</w:t>
            </w:r>
            <w:bookmarkStart w:id="15" w:name="OLE_LINK3"/>
            <w:r w:rsidR="009A4A7F" w:rsidRPr="00EB695F">
              <w:rPr>
                <w:rFonts w:ascii="宋体" w:hAnsi="宋体" w:hint="eastAsia"/>
                <w:sz w:val="24"/>
                <w:szCs w:val="24"/>
              </w:rPr>
              <w:t>整体统一颜色</w:t>
            </w:r>
            <w:bookmarkEnd w:id="15"/>
            <w:r w:rsidR="00435516" w:rsidRPr="00EB695F">
              <w:rPr>
                <w:rFonts w:ascii="宋体" w:hAnsi="宋体" w:hint="eastAsia"/>
                <w:sz w:val="24"/>
                <w:szCs w:val="24"/>
              </w:rPr>
              <w:t>；</w:t>
            </w:r>
            <w:r w:rsidR="009A4A7F" w:rsidRPr="00EB695F">
              <w:rPr>
                <w:rFonts w:ascii="宋体" w:hAnsi="宋体" w:hint="eastAsia"/>
                <w:sz w:val="24"/>
                <w:szCs w:val="24"/>
              </w:rPr>
              <w:t>加强筋</w:t>
            </w:r>
            <w:r w:rsidR="00435516" w:rsidRPr="00EB695F">
              <w:rPr>
                <w:rFonts w:ascii="宋体" w:hAnsi="宋体" w:hint="eastAsia"/>
                <w:sz w:val="24"/>
                <w:szCs w:val="24"/>
              </w:rPr>
              <w:t>：</w:t>
            </w:r>
            <w:r w:rsidR="009A4A7F" w:rsidRPr="00EB695F">
              <w:rPr>
                <w:rFonts w:ascii="宋体" w:hAnsi="宋体" w:hint="eastAsia"/>
                <w:sz w:val="24"/>
                <w:szCs w:val="24"/>
              </w:rPr>
              <w:t>每层有2组加强筋以确保货架的刚性</w:t>
            </w:r>
            <w:r w:rsidR="00435516" w:rsidRPr="00EB695F">
              <w:rPr>
                <w:rFonts w:ascii="宋体" w:hAnsi="宋体" w:hint="eastAsia"/>
                <w:sz w:val="24"/>
                <w:szCs w:val="24"/>
              </w:rPr>
              <w:t>。</w:t>
            </w:r>
          </w:p>
        </w:tc>
      </w:tr>
    </w:tbl>
    <w:p w:rsidR="00E47D53" w:rsidRDefault="009A4A7F">
      <w:pPr>
        <w:numPr>
          <w:ilvl w:val="0"/>
          <w:numId w:val="4"/>
        </w:numPr>
        <w:tabs>
          <w:tab w:val="left" w:pos="709"/>
        </w:tabs>
        <w:spacing w:line="400" w:lineRule="exact"/>
        <w:ind w:right="187"/>
        <w:rPr>
          <w:rFonts w:ascii="宋体" w:hAnsi="宋体"/>
          <w:sz w:val="24"/>
          <w:szCs w:val="24"/>
        </w:rPr>
      </w:pPr>
      <w:r>
        <w:rPr>
          <w:rFonts w:ascii="宋体" w:hAnsi="宋体"/>
          <w:sz w:val="24"/>
          <w:szCs w:val="24"/>
        </w:rPr>
        <w:t>其他配套件4 寸导向轮和万向轮</w:t>
      </w:r>
    </w:p>
    <w:tbl>
      <w:tblPr>
        <w:tblW w:w="9923" w:type="dxa"/>
        <w:tblInd w:w="-459" w:type="dxa"/>
        <w:tblLayout w:type="fixed"/>
        <w:tblLook w:val="04A0" w:firstRow="1" w:lastRow="0" w:firstColumn="1" w:lastColumn="0" w:noHBand="0" w:noVBand="1"/>
      </w:tblPr>
      <w:tblGrid>
        <w:gridCol w:w="1560"/>
        <w:gridCol w:w="8363"/>
      </w:tblGrid>
      <w:tr w:rsidR="00E47D53" w:rsidTr="002B7BB2">
        <w:trPr>
          <w:trHeight w:val="620"/>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7D53" w:rsidRPr="00EB695F" w:rsidRDefault="009A4A7F">
            <w:pPr>
              <w:widowControl/>
              <w:jc w:val="center"/>
              <w:rPr>
                <w:rFonts w:ascii="宋体" w:hAnsi="宋体"/>
                <w:sz w:val="24"/>
                <w:szCs w:val="24"/>
              </w:rPr>
            </w:pPr>
            <w:r w:rsidRPr="00EB695F">
              <w:rPr>
                <w:rFonts w:ascii="宋体" w:hAnsi="宋体" w:hint="eastAsia"/>
                <w:sz w:val="24"/>
                <w:szCs w:val="24"/>
              </w:rPr>
              <w:t>项目内容</w:t>
            </w:r>
          </w:p>
        </w:tc>
        <w:tc>
          <w:tcPr>
            <w:tcW w:w="8363" w:type="dxa"/>
            <w:tcBorders>
              <w:top w:val="single" w:sz="4" w:space="0" w:color="auto"/>
              <w:left w:val="nil"/>
              <w:bottom w:val="single" w:sz="4" w:space="0" w:color="auto"/>
              <w:right w:val="single" w:sz="4" w:space="0" w:color="auto"/>
            </w:tcBorders>
            <w:shd w:val="clear" w:color="auto" w:fill="auto"/>
            <w:noWrap/>
            <w:vAlign w:val="center"/>
          </w:tcPr>
          <w:p w:rsidR="00E47D53" w:rsidRPr="00EB695F" w:rsidRDefault="009A4A7F">
            <w:pPr>
              <w:widowControl/>
              <w:jc w:val="center"/>
              <w:rPr>
                <w:rFonts w:ascii="宋体" w:hAnsi="宋体"/>
                <w:sz w:val="24"/>
                <w:szCs w:val="24"/>
              </w:rPr>
            </w:pPr>
            <w:r w:rsidRPr="00EB695F">
              <w:rPr>
                <w:rFonts w:ascii="宋体" w:hAnsi="宋体" w:hint="eastAsia"/>
                <w:sz w:val="24"/>
                <w:szCs w:val="24"/>
              </w:rPr>
              <w:t>技术要求/指标/说明</w:t>
            </w:r>
          </w:p>
        </w:tc>
      </w:tr>
      <w:tr w:rsidR="002B7BB2" w:rsidTr="002B7BB2">
        <w:trPr>
          <w:trHeight w:val="2812"/>
        </w:trPr>
        <w:tc>
          <w:tcPr>
            <w:tcW w:w="1560" w:type="dxa"/>
            <w:tcBorders>
              <w:top w:val="nil"/>
              <w:left w:val="single" w:sz="4" w:space="0" w:color="auto"/>
              <w:bottom w:val="single" w:sz="4" w:space="0" w:color="auto"/>
              <w:right w:val="single" w:sz="4" w:space="0" w:color="auto"/>
            </w:tcBorders>
            <w:shd w:val="clear" w:color="auto" w:fill="auto"/>
            <w:noWrap/>
            <w:vAlign w:val="center"/>
          </w:tcPr>
          <w:p w:rsidR="002B7BB2" w:rsidRPr="00EB695F" w:rsidRDefault="002B7BB2">
            <w:pPr>
              <w:widowControl/>
              <w:jc w:val="center"/>
              <w:rPr>
                <w:rFonts w:ascii="宋体" w:hAnsi="宋体"/>
                <w:sz w:val="24"/>
                <w:szCs w:val="24"/>
              </w:rPr>
            </w:pPr>
            <w:r>
              <w:rPr>
                <w:rFonts w:ascii="宋体" w:hAnsi="宋体" w:hint="eastAsia"/>
                <w:sz w:val="24"/>
                <w:szCs w:val="24"/>
              </w:rPr>
              <w:t>示意图</w:t>
            </w:r>
          </w:p>
        </w:tc>
        <w:tc>
          <w:tcPr>
            <w:tcW w:w="8363" w:type="dxa"/>
            <w:tcBorders>
              <w:top w:val="single" w:sz="4" w:space="0" w:color="auto"/>
              <w:left w:val="nil"/>
              <w:bottom w:val="single" w:sz="4" w:space="0" w:color="auto"/>
              <w:right w:val="single" w:sz="4" w:space="0" w:color="auto"/>
            </w:tcBorders>
            <w:shd w:val="clear" w:color="auto" w:fill="auto"/>
            <w:vAlign w:val="center"/>
          </w:tcPr>
          <w:p w:rsidR="002B7BB2" w:rsidRDefault="00E1027B" w:rsidP="00880043">
            <w:pPr>
              <w:widowControl/>
              <w:jc w:val="left"/>
              <w:rPr>
                <w:rFonts w:ascii="宋体" w:hAnsi="宋体"/>
                <w:sz w:val="24"/>
                <w:szCs w:val="24"/>
              </w:rPr>
            </w:pPr>
            <w:r>
              <w:rPr>
                <w:rFonts w:ascii="宋体" w:hAnsi="宋体" w:hint="eastAsia"/>
                <w:sz w:val="24"/>
                <w:szCs w:val="24"/>
              </w:rPr>
              <w:t xml:space="preserve">1.  </w:t>
            </w:r>
            <w:r w:rsidR="002B7BB2" w:rsidRPr="002B7BB2">
              <w:rPr>
                <w:rFonts w:ascii="宋体" w:hAnsi="宋体" w:hint="eastAsia"/>
                <w:sz w:val="24"/>
                <w:szCs w:val="24"/>
              </w:rPr>
              <w:t>4寸导向轮和万向轮</w:t>
            </w:r>
          </w:p>
          <w:p w:rsidR="002B7BB2" w:rsidRDefault="002B7BB2" w:rsidP="00880043">
            <w:pPr>
              <w:widowControl/>
              <w:jc w:val="left"/>
              <w:rPr>
                <w:rFonts w:ascii="宋体" w:hAnsi="宋体"/>
                <w:sz w:val="24"/>
                <w:szCs w:val="24"/>
              </w:rPr>
            </w:pPr>
            <w:r w:rsidRPr="002B7BB2">
              <w:rPr>
                <w:rFonts w:ascii="宋体" w:hAnsi="宋体"/>
                <w:noProof/>
                <w:sz w:val="24"/>
                <w:szCs w:val="24"/>
              </w:rPr>
              <w:drawing>
                <wp:anchor distT="0" distB="0" distL="114300" distR="114300" simplePos="0" relativeHeight="251659264" behindDoc="0" locked="0" layoutInCell="1" allowOverlap="1" wp14:anchorId="505469C2" wp14:editId="516A21CD">
                  <wp:simplePos x="0" y="0"/>
                  <wp:positionH relativeFrom="column">
                    <wp:posOffset>118745</wp:posOffset>
                  </wp:positionH>
                  <wp:positionV relativeFrom="paragraph">
                    <wp:posOffset>27940</wp:posOffset>
                  </wp:positionV>
                  <wp:extent cx="1319530" cy="1256030"/>
                  <wp:effectExtent l="0" t="0" r="0" b="127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319530" cy="1256030"/>
                          </a:xfrm>
                          <a:prstGeom prst="rect">
                            <a:avLst/>
                          </a:prstGeom>
                        </pic:spPr>
                      </pic:pic>
                    </a:graphicData>
                  </a:graphic>
                  <wp14:sizeRelH relativeFrom="page">
                    <wp14:pctWidth>0</wp14:pctWidth>
                  </wp14:sizeRelH>
                  <wp14:sizeRelV relativeFrom="page">
                    <wp14:pctHeight>0</wp14:pctHeight>
                  </wp14:sizeRelV>
                </wp:anchor>
              </w:drawing>
            </w:r>
          </w:p>
          <w:p w:rsidR="002B7BB2" w:rsidRDefault="002B7BB2" w:rsidP="00880043">
            <w:pPr>
              <w:widowControl/>
              <w:jc w:val="left"/>
              <w:rPr>
                <w:rFonts w:ascii="宋体" w:hAnsi="宋体"/>
                <w:sz w:val="24"/>
                <w:szCs w:val="24"/>
              </w:rPr>
            </w:pPr>
          </w:p>
          <w:p w:rsidR="002B7BB2" w:rsidRDefault="002B7BB2" w:rsidP="00880043">
            <w:pPr>
              <w:widowControl/>
              <w:jc w:val="left"/>
              <w:rPr>
                <w:rFonts w:ascii="宋体" w:hAnsi="宋体"/>
                <w:sz w:val="24"/>
                <w:szCs w:val="24"/>
              </w:rPr>
            </w:pPr>
          </w:p>
          <w:p w:rsidR="002B7BB2" w:rsidRDefault="002B7BB2" w:rsidP="00880043">
            <w:pPr>
              <w:widowControl/>
              <w:jc w:val="left"/>
              <w:rPr>
                <w:rFonts w:ascii="宋体" w:hAnsi="宋体"/>
                <w:sz w:val="24"/>
                <w:szCs w:val="24"/>
              </w:rPr>
            </w:pPr>
          </w:p>
          <w:p w:rsidR="002B7BB2" w:rsidRDefault="002B7BB2" w:rsidP="00880043">
            <w:pPr>
              <w:widowControl/>
              <w:jc w:val="left"/>
              <w:rPr>
                <w:rFonts w:ascii="宋体" w:hAnsi="宋体"/>
                <w:sz w:val="24"/>
                <w:szCs w:val="24"/>
              </w:rPr>
            </w:pPr>
          </w:p>
          <w:p w:rsidR="002B7BB2" w:rsidRDefault="002B7BB2" w:rsidP="00880043">
            <w:pPr>
              <w:widowControl/>
              <w:jc w:val="left"/>
              <w:rPr>
                <w:rFonts w:ascii="宋体" w:hAnsi="宋体"/>
                <w:sz w:val="24"/>
                <w:szCs w:val="24"/>
              </w:rPr>
            </w:pPr>
          </w:p>
          <w:p w:rsidR="002B7BB2" w:rsidRDefault="002B7BB2" w:rsidP="00880043">
            <w:pPr>
              <w:widowControl/>
              <w:jc w:val="left"/>
              <w:rPr>
                <w:rFonts w:ascii="宋体" w:hAnsi="宋体"/>
                <w:sz w:val="24"/>
                <w:szCs w:val="24"/>
              </w:rPr>
            </w:pPr>
          </w:p>
          <w:p w:rsidR="002B7BB2" w:rsidRPr="00EB695F" w:rsidRDefault="002B7BB2" w:rsidP="002B7BB2">
            <w:pPr>
              <w:widowControl/>
              <w:jc w:val="left"/>
              <w:rPr>
                <w:rFonts w:ascii="宋体" w:hAnsi="宋体"/>
                <w:sz w:val="24"/>
                <w:szCs w:val="24"/>
              </w:rPr>
            </w:pPr>
            <w:r>
              <w:rPr>
                <w:rFonts w:ascii="宋体" w:hAnsi="宋体" w:hint="eastAsia"/>
                <w:sz w:val="24"/>
                <w:szCs w:val="24"/>
              </w:rPr>
              <w:t xml:space="preserve"> （图片仅供参考）</w:t>
            </w:r>
          </w:p>
        </w:tc>
      </w:tr>
      <w:tr w:rsidR="00E47D53" w:rsidTr="002B7BB2">
        <w:trPr>
          <w:trHeight w:val="278"/>
        </w:trPr>
        <w:tc>
          <w:tcPr>
            <w:tcW w:w="1560" w:type="dxa"/>
            <w:tcBorders>
              <w:top w:val="nil"/>
              <w:left w:val="single" w:sz="4" w:space="0" w:color="auto"/>
              <w:bottom w:val="single" w:sz="4" w:space="0" w:color="auto"/>
              <w:right w:val="single" w:sz="4" w:space="0" w:color="auto"/>
            </w:tcBorders>
            <w:shd w:val="clear" w:color="auto" w:fill="auto"/>
            <w:noWrap/>
            <w:vAlign w:val="center"/>
          </w:tcPr>
          <w:p w:rsidR="00E47D53" w:rsidRPr="00EB695F" w:rsidRDefault="009A4A7F">
            <w:pPr>
              <w:widowControl/>
              <w:jc w:val="center"/>
              <w:rPr>
                <w:rFonts w:ascii="宋体" w:hAnsi="宋体"/>
                <w:sz w:val="24"/>
                <w:szCs w:val="24"/>
              </w:rPr>
            </w:pPr>
            <w:r w:rsidRPr="00EB695F">
              <w:rPr>
                <w:rFonts w:ascii="宋体" w:hAnsi="宋体" w:hint="eastAsia"/>
                <w:sz w:val="24"/>
                <w:szCs w:val="24"/>
              </w:rPr>
              <w:t>尺寸/数量</w:t>
            </w:r>
          </w:p>
        </w:tc>
        <w:tc>
          <w:tcPr>
            <w:tcW w:w="8363" w:type="dxa"/>
            <w:tcBorders>
              <w:top w:val="single" w:sz="4" w:space="0" w:color="auto"/>
              <w:left w:val="nil"/>
              <w:bottom w:val="single" w:sz="4" w:space="0" w:color="auto"/>
              <w:right w:val="single" w:sz="4" w:space="0" w:color="auto"/>
            </w:tcBorders>
            <w:shd w:val="clear" w:color="auto" w:fill="auto"/>
            <w:vAlign w:val="center"/>
          </w:tcPr>
          <w:p w:rsidR="00E47D53" w:rsidRPr="00EB695F" w:rsidRDefault="00E1027B" w:rsidP="00880043">
            <w:pPr>
              <w:widowControl/>
              <w:jc w:val="left"/>
              <w:rPr>
                <w:rFonts w:ascii="宋体" w:hAnsi="宋体"/>
                <w:sz w:val="24"/>
                <w:szCs w:val="24"/>
              </w:rPr>
            </w:pPr>
            <w:r>
              <w:rPr>
                <w:rFonts w:ascii="宋体" w:hAnsi="宋体" w:hint="eastAsia"/>
                <w:sz w:val="24"/>
                <w:szCs w:val="24"/>
              </w:rPr>
              <w:t xml:space="preserve">2.  </w:t>
            </w:r>
            <w:r w:rsidR="009A4A7F" w:rsidRPr="00EB695F">
              <w:rPr>
                <w:rFonts w:ascii="宋体" w:hAnsi="宋体" w:hint="eastAsia"/>
                <w:sz w:val="24"/>
                <w:szCs w:val="24"/>
              </w:rPr>
              <w:t xml:space="preserve">如上图4寸、直径100mm </w:t>
            </w:r>
            <w:r w:rsidR="00880043">
              <w:rPr>
                <w:rFonts w:ascii="宋体" w:hAnsi="宋体" w:hint="eastAsia"/>
                <w:sz w:val="24"/>
                <w:szCs w:val="24"/>
              </w:rPr>
              <w:t>，每台货架配置</w:t>
            </w:r>
            <w:r w:rsidR="009A4A7F" w:rsidRPr="00EB695F">
              <w:rPr>
                <w:rFonts w:ascii="宋体" w:hAnsi="宋体" w:hint="eastAsia"/>
                <w:sz w:val="24"/>
                <w:szCs w:val="24"/>
              </w:rPr>
              <w:t>导向轮</w:t>
            </w:r>
            <w:r w:rsidR="00880043">
              <w:rPr>
                <w:rFonts w:ascii="宋体" w:hAnsi="宋体" w:hint="eastAsia"/>
                <w:sz w:val="24"/>
                <w:szCs w:val="24"/>
              </w:rPr>
              <w:t>2</w:t>
            </w:r>
            <w:r w:rsidR="009A4A7F" w:rsidRPr="00EB695F">
              <w:rPr>
                <w:rFonts w:ascii="宋体" w:hAnsi="宋体" w:hint="eastAsia"/>
                <w:sz w:val="24"/>
                <w:szCs w:val="24"/>
              </w:rPr>
              <w:t>个/万向轮</w:t>
            </w:r>
            <w:r w:rsidR="00880043">
              <w:rPr>
                <w:rFonts w:ascii="宋体" w:hAnsi="宋体" w:hint="eastAsia"/>
                <w:sz w:val="24"/>
                <w:szCs w:val="24"/>
              </w:rPr>
              <w:t>2个</w:t>
            </w:r>
            <w:r w:rsidR="00880043" w:rsidRPr="00EB695F">
              <w:rPr>
                <w:rFonts w:ascii="宋体" w:hAnsi="宋体"/>
                <w:sz w:val="24"/>
                <w:szCs w:val="24"/>
              </w:rPr>
              <w:t xml:space="preserve"> </w:t>
            </w:r>
          </w:p>
        </w:tc>
      </w:tr>
      <w:tr w:rsidR="00E47D53" w:rsidTr="002B7BB2">
        <w:trPr>
          <w:trHeight w:val="617"/>
        </w:trPr>
        <w:tc>
          <w:tcPr>
            <w:tcW w:w="1560" w:type="dxa"/>
            <w:tcBorders>
              <w:top w:val="nil"/>
              <w:left w:val="single" w:sz="4" w:space="0" w:color="auto"/>
              <w:bottom w:val="single" w:sz="4" w:space="0" w:color="auto"/>
              <w:right w:val="single" w:sz="4" w:space="0" w:color="auto"/>
            </w:tcBorders>
            <w:shd w:val="clear" w:color="auto" w:fill="auto"/>
            <w:noWrap/>
            <w:vAlign w:val="center"/>
          </w:tcPr>
          <w:p w:rsidR="00E47D53" w:rsidRPr="00EB695F" w:rsidRDefault="009A4A7F">
            <w:pPr>
              <w:widowControl/>
              <w:jc w:val="center"/>
              <w:rPr>
                <w:rFonts w:ascii="宋体" w:hAnsi="宋体"/>
                <w:sz w:val="24"/>
                <w:szCs w:val="24"/>
              </w:rPr>
            </w:pPr>
            <w:r w:rsidRPr="00EB695F">
              <w:rPr>
                <w:rFonts w:ascii="宋体" w:hAnsi="宋体" w:hint="eastAsia"/>
                <w:sz w:val="24"/>
                <w:szCs w:val="24"/>
              </w:rPr>
              <w:t>配置</w:t>
            </w:r>
          </w:p>
        </w:tc>
        <w:tc>
          <w:tcPr>
            <w:tcW w:w="8363" w:type="dxa"/>
            <w:tcBorders>
              <w:top w:val="nil"/>
              <w:left w:val="nil"/>
              <w:bottom w:val="single" w:sz="4" w:space="0" w:color="auto"/>
              <w:right w:val="single" w:sz="4" w:space="0" w:color="auto"/>
            </w:tcBorders>
            <w:shd w:val="clear" w:color="auto" w:fill="auto"/>
            <w:vAlign w:val="center"/>
          </w:tcPr>
          <w:p w:rsidR="00E47D53" w:rsidRPr="00EB695F" w:rsidRDefault="00E1027B" w:rsidP="00880043">
            <w:pPr>
              <w:widowControl/>
              <w:jc w:val="left"/>
              <w:rPr>
                <w:rFonts w:ascii="宋体" w:hAnsi="宋体"/>
                <w:sz w:val="24"/>
                <w:szCs w:val="24"/>
              </w:rPr>
            </w:pPr>
            <w:r>
              <w:rPr>
                <w:rFonts w:ascii="宋体" w:hAnsi="宋体" w:hint="eastAsia"/>
                <w:sz w:val="24"/>
                <w:szCs w:val="24"/>
              </w:rPr>
              <w:t xml:space="preserve">3.  </w:t>
            </w:r>
            <w:r w:rsidR="009A4A7F" w:rsidRPr="00EB695F">
              <w:rPr>
                <w:rFonts w:ascii="宋体" w:hAnsi="宋体" w:hint="eastAsia"/>
                <w:sz w:val="24"/>
                <w:szCs w:val="24"/>
              </w:rPr>
              <w:t>材质：采用防静电环保PP料</w:t>
            </w:r>
            <w:r w:rsidR="00880043">
              <w:rPr>
                <w:rFonts w:ascii="宋体" w:hAnsi="宋体" w:hint="eastAsia"/>
                <w:sz w:val="24"/>
                <w:szCs w:val="24"/>
              </w:rPr>
              <w:t>，</w:t>
            </w:r>
            <w:proofErr w:type="gramStart"/>
            <w:r w:rsidR="009A4A7F" w:rsidRPr="00EB695F">
              <w:rPr>
                <w:rFonts w:ascii="宋体" w:hAnsi="宋体" w:hint="eastAsia"/>
                <w:sz w:val="24"/>
                <w:szCs w:val="24"/>
              </w:rPr>
              <w:t>配置背挂条</w:t>
            </w:r>
            <w:proofErr w:type="gramEnd"/>
            <w:r w:rsidR="009A4A7F" w:rsidRPr="00EB695F">
              <w:rPr>
                <w:rFonts w:ascii="宋体" w:hAnsi="宋体" w:hint="eastAsia"/>
                <w:sz w:val="24"/>
                <w:szCs w:val="24"/>
              </w:rPr>
              <w:t>，可套叠</w:t>
            </w:r>
            <w:r w:rsidR="00880043">
              <w:rPr>
                <w:rFonts w:ascii="宋体" w:hAnsi="宋体" w:hint="eastAsia"/>
                <w:sz w:val="24"/>
                <w:szCs w:val="24"/>
              </w:rPr>
              <w:t>，</w:t>
            </w:r>
            <w:r w:rsidR="009A4A7F" w:rsidRPr="00EB695F">
              <w:rPr>
                <w:rFonts w:ascii="宋体" w:hAnsi="宋体" w:hint="eastAsia"/>
                <w:sz w:val="24"/>
                <w:szCs w:val="24"/>
              </w:rPr>
              <w:t>壁厚不小于2mm，无毛刺</w:t>
            </w:r>
            <w:r w:rsidR="00880043">
              <w:rPr>
                <w:rFonts w:ascii="宋体" w:hAnsi="宋体" w:hint="eastAsia"/>
                <w:sz w:val="24"/>
                <w:szCs w:val="24"/>
              </w:rPr>
              <w:t>，</w:t>
            </w:r>
            <w:r w:rsidR="009A4A7F" w:rsidRPr="00EB695F">
              <w:rPr>
                <w:rFonts w:ascii="宋体" w:hAnsi="宋体" w:hint="eastAsia"/>
                <w:sz w:val="24"/>
                <w:szCs w:val="24"/>
              </w:rPr>
              <w:t>承重150kg</w:t>
            </w:r>
          </w:p>
        </w:tc>
      </w:tr>
    </w:tbl>
    <w:p w:rsidR="00E47D53" w:rsidRDefault="009A4A7F">
      <w:pPr>
        <w:pStyle w:val="1"/>
        <w:rPr>
          <w:lang w:bidi="ar"/>
        </w:rPr>
      </w:pPr>
      <w:r>
        <w:rPr>
          <w:rFonts w:hint="eastAsia"/>
          <w:lang w:bidi="ar"/>
        </w:rPr>
        <w:t>设备联机通讯要求</w:t>
      </w:r>
    </w:p>
    <w:p w:rsidR="00E47D53" w:rsidRDefault="009A4A7F">
      <w:pPr>
        <w:spacing w:line="360" w:lineRule="auto"/>
        <w:rPr>
          <w:rFonts w:ascii="宋体" w:hAnsi="宋体"/>
          <w:b/>
          <w:sz w:val="24"/>
        </w:rPr>
      </w:pPr>
      <w:r>
        <w:rPr>
          <w:rFonts w:ascii="宋体" w:hAnsi="宋体" w:hint="eastAsia"/>
          <w:b/>
          <w:sz w:val="24"/>
        </w:rPr>
        <w:t>6.</w:t>
      </w:r>
      <w:r>
        <w:rPr>
          <w:rFonts w:ascii="宋体" w:hAnsi="宋体"/>
          <w:b/>
          <w:sz w:val="24"/>
        </w:rPr>
        <w:t>1</w:t>
      </w:r>
      <w:r>
        <w:rPr>
          <w:rFonts w:ascii="宋体" w:hAnsi="宋体" w:hint="eastAsia"/>
          <w:b/>
          <w:sz w:val="24"/>
        </w:rPr>
        <w:t>联机基本要求</w:t>
      </w:r>
    </w:p>
    <w:p w:rsidR="00E47D53" w:rsidRDefault="009A4A7F">
      <w:pPr>
        <w:pStyle w:val="aa"/>
        <w:numPr>
          <w:ilvl w:val="0"/>
          <w:numId w:val="5"/>
        </w:numPr>
        <w:spacing w:line="400" w:lineRule="exact"/>
        <w:ind w:firstLineChars="0"/>
        <w:rPr>
          <w:rFonts w:ascii="宋体" w:hAnsi="宋体"/>
          <w:sz w:val="24"/>
        </w:rPr>
      </w:pPr>
      <w:r>
        <w:rPr>
          <w:rFonts w:ascii="宋体" w:hAnsi="宋体" w:hint="eastAsia"/>
          <w:sz w:val="24"/>
        </w:rPr>
        <w:lastRenderedPageBreak/>
        <w:t>设备须具有专用的RJ-45网口与美的系统联机通信。</w:t>
      </w:r>
    </w:p>
    <w:p w:rsidR="00E47D53" w:rsidRDefault="009A4A7F">
      <w:pPr>
        <w:pStyle w:val="aa"/>
        <w:numPr>
          <w:ilvl w:val="0"/>
          <w:numId w:val="5"/>
        </w:numPr>
        <w:tabs>
          <w:tab w:val="left" w:pos="709"/>
        </w:tabs>
        <w:spacing w:line="400" w:lineRule="exact"/>
        <w:ind w:right="187" w:firstLineChars="0"/>
        <w:rPr>
          <w:rFonts w:ascii="宋体" w:hAnsi="宋体"/>
          <w:sz w:val="24"/>
        </w:rPr>
      </w:pPr>
      <w:r>
        <w:rPr>
          <w:rFonts w:ascii="宋体" w:hAnsi="宋体" w:hint="eastAsia"/>
          <w:sz w:val="24"/>
        </w:rPr>
        <w:t>美的系统可通过该通信口实现商定的设备数据采集和控制功能。</w:t>
      </w:r>
    </w:p>
    <w:p w:rsidR="00E47D53" w:rsidRDefault="009A4A7F">
      <w:pPr>
        <w:pStyle w:val="aa"/>
        <w:numPr>
          <w:ilvl w:val="0"/>
          <w:numId w:val="5"/>
        </w:numPr>
        <w:tabs>
          <w:tab w:val="left" w:pos="709"/>
        </w:tabs>
        <w:spacing w:line="400" w:lineRule="exact"/>
        <w:ind w:right="187" w:firstLineChars="0"/>
        <w:rPr>
          <w:rFonts w:ascii="宋体" w:hAnsi="宋体"/>
          <w:sz w:val="24"/>
        </w:rPr>
      </w:pPr>
      <w:r>
        <w:rPr>
          <w:rFonts w:ascii="宋体" w:hAnsi="宋体" w:hint="eastAsia"/>
          <w:sz w:val="24"/>
        </w:rPr>
        <w:t>与美的系统联机通信设备作为从机或服务端。</w:t>
      </w:r>
    </w:p>
    <w:p w:rsidR="00E47D53" w:rsidRDefault="009A4A7F">
      <w:pPr>
        <w:pStyle w:val="aa"/>
        <w:numPr>
          <w:ilvl w:val="0"/>
          <w:numId w:val="5"/>
        </w:numPr>
        <w:tabs>
          <w:tab w:val="left" w:pos="709"/>
        </w:tabs>
        <w:spacing w:line="400" w:lineRule="exact"/>
        <w:ind w:right="187" w:firstLineChars="0"/>
        <w:rPr>
          <w:rFonts w:ascii="宋体" w:hAnsi="宋体"/>
          <w:sz w:val="24"/>
        </w:rPr>
      </w:pPr>
      <w:r>
        <w:rPr>
          <w:rFonts w:ascii="宋体" w:hAnsi="宋体" w:hint="eastAsia"/>
          <w:sz w:val="24"/>
        </w:rPr>
        <w:t>与美的系统联机通信可传输的数据量不可低于860字节/秒。</w:t>
      </w:r>
    </w:p>
    <w:p w:rsidR="00E47D53" w:rsidRDefault="009A4A7F">
      <w:pPr>
        <w:pStyle w:val="aa"/>
        <w:numPr>
          <w:ilvl w:val="0"/>
          <w:numId w:val="5"/>
        </w:numPr>
        <w:tabs>
          <w:tab w:val="left" w:pos="709"/>
        </w:tabs>
        <w:spacing w:line="400" w:lineRule="exact"/>
        <w:ind w:right="187" w:firstLineChars="0"/>
        <w:rPr>
          <w:rFonts w:ascii="宋体" w:hAnsi="宋体"/>
          <w:sz w:val="24"/>
        </w:rPr>
      </w:pPr>
      <w:r>
        <w:rPr>
          <w:rFonts w:ascii="宋体" w:hAnsi="宋体" w:hint="eastAsia"/>
          <w:sz w:val="24"/>
        </w:rPr>
        <w:t>与美的系统联机通信时，应确保设备所有功能能够正常使用。</w:t>
      </w:r>
    </w:p>
    <w:p w:rsidR="00E47D53" w:rsidRDefault="009A4A7F">
      <w:pPr>
        <w:pStyle w:val="aa"/>
        <w:numPr>
          <w:ilvl w:val="0"/>
          <w:numId w:val="5"/>
        </w:numPr>
        <w:tabs>
          <w:tab w:val="left" w:pos="709"/>
        </w:tabs>
        <w:spacing w:line="400" w:lineRule="exact"/>
        <w:ind w:right="187" w:firstLineChars="0"/>
        <w:rPr>
          <w:rFonts w:ascii="宋体" w:hAnsi="宋体"/>
          <w:sz w:val="24"/>
        </w:rPr>
      </w:pPr>
      <w:r>
        <w:rPr>
          <w:rFonts w:ascii="宋体" w:hAnsi="宋体" w:hint="eastAsia"/>
          <w:sz w:val="24"/>
        </w:rPr>
        <w:t>设备供应商应以官方正式方式提供与美的系统通信的完整通信协议文件/文档。</w:t>
      </w:r>
    </w:p>
    <w:p w:rsidR="00E47D53" w:rsidRDefault="009A4A7F">
      <w:pPr>
        <w:pStyle w:val="aa"/>
        <w:numPr>
          <w:ilvl w:val="0"/>
          <w:numId w:val="5"/>
        </w:numPr>
        <w:tabs>
          <w:tab w:val="left" w:pos="709"/>
        </w:tabs>
        <w:spacing w:line="400" w:lineRule="exact"/>
        <w:ind w:right="187" w:firstLineChars="0"/>
        <w:rPr>
          <w:rFonts w:ascii="宋体" w:hAnsi="宋体"/>
          <w:sz w:val="24"/>
        </w:rPr>
      </w:pPr>
      <w:r>
        <w:rPr>
          <w:rFonts w:ascii="宋体" w:hAnsi="宋体"/>
          <w:sz w:val="24"/>
        </w:rPr>
        <w:t>系统进行数据交互时，系统需具备海量数据的实时高效</w:t>
      </w:r>
      <w:proofErr w:type="gramStart"/>
      <w:r>
        <w:rPr>
          <w:rFonts w:ascii="宋体" w:hAnsi="宋体"/>
          <w:sz w:val="24"/>
        </w:rPr>
        <w:t>交互与</w:t>
      </w:r>
      <w:proofErr w:type="gramEnd"/>
      <w:r>
        <w:rPr>
          <w:rFonts w:ascii="宋体" w:hAnsi="宋体"/>
          <w:sz w:val="24"/>
        </w:rPr>
        <w:t>处理能力，并实现即时响应与快速反馈 （从系统下发指令或使用手持终端进行扫描触发设备相应的动作如亮灯等，设备响应时间不得超过 5s，此 项作为验收标准）。</w:t>
      </w:r>
    </w:p>
    <w:p w:rsidR="00E47D53" w:rsidRDefault="009A4A7F">
      <w:pPr>
        <w:spacing w:line="360" w:lineRule="auto"/>
        <w:rPr>
          <w:rFonts w:ascii="宋体" w:hAnsi="宋体"/>
          <w:b/>
          <w:sz w:val="24"/>
        </w:rPr>
      </w:pPr>
      <w:r>
        <w:rPr>
          <w:rFonts w:ascii="宋体" w:hAnsi="宋体"/>
          <w:b/>
          <w:sz w:val="24"/>
        </w:rPr>
        <w:t>6</w:t>
      </w:r>
      <w:r>
        <w:rPr>
          <w:rFonts w:ascii="宋体" w:hAnsi="宋体" w:hint="eastAsia"/>
          <w:b/>
          <w:sz w:val="24"/>
        </w:rPr>
        <w:t xml:space="preserve">.2 </w:t>
      </w:r>
      <w:r>
        <w:rPr>
          <w:rFonts w:ascii="宋体" w:hAnsi="宋体"/>
          <w:b/>
          <w:sz w:val="24"/>
        </w:rPr>
        <w:t>交付</w:t>
      </w:r>
      <w:r>
        <w:rPr>
          <w:rFonts w:ascii="宋体" w:hAnsi="宋体" w:hint="eastAsia"/>
          <w:b/>
          <w:sz w:val="24"/>
        </w:rPr>
        <w:t>调试要求、售后支持</w:t>
      </w:r>
    </w:p>
    <w:p w:rsidR="00E47D53" w:rsidRDefault="009A4A7F">
      <w:pPr>
        <w:pStyle w:val="aa"/>
        <w:numPr>
          <w:ilvl w:val="0"/>
          <w:numId w:val="6"/>
        </w:numPr>
        <w:tabs>
          <w:tab w:val="left" w:pos="709"/>
        </w:tabs>
        <w:spacing w:line="400" w:lineRule="exact"/>
        <w:ind w:right="187" w:firstLineChars="0"/>
        <w:rPr>
          <w:rFonts w:ascii="宋体" w:hAnsi="宋体"/>
          <w:sz w:val="24"/>
        </w:rPr>
      </w:pPr>
      <w:r>
        <w:rPr>
          <w:rFonts w:ascii="宋体" w:hAnsi="宋体"/>
          <w:sz w:val="24"/>
        </w:rPr>
        <w:t>待甲方有开发系统与货架系统交互时，需向甲方提供软件系统业务层 API 接口及软件说明书，并提供接口功能说明文档。同时要求安排至少一名软件工程师提前来甲方现场进行技术支持，协助甲方</w:t>
      </w:r>
      <w:r w:rsidR="00880043">
        <w:rPr>
          <w:rFonts w:ascii="宋体" w:hAnsi="宋体" w:hint="eastAsia"/>
          <w:sz w:val="24"/>
        </w:rPr>
        <w:t>IT</w:t>
      </w:r>
      <w:r>
        <w:rPr>
          <w:rFonts w:ascii="宋体" w:hAnsi="宋体"/>
          <w:sz w:val="24"/>
        </w:rPr>
        <w:t>软件开发工程师进行联机软件开发，软件工程师现场支持至联机测试 OK 为止。</w:t>
      </w:r>
    </w:p>
    <w:p w:rsidR="00E47D53" w:rsidRDefault="009A4A7F">
      <w:pPr>
        <w:pStyle w:val="aa"/>
        <w:numPr>
          <w:ilvl w:val="0"/>
          <w:numId w:val="6"/>
        </w:numPr>
        <w:tabs>
          <w:tab w:val="left" w:pos="709"/>
        </w:tabs>
        <w:spacing w:line="400" w:lineRule="exact"/>
        <w:ind w:right="187" w:firstLineChars="0"/>
        <w:rPr>
          <w:rFonts w:ascii="宋体" w:hAnsi="宋体"/>
          <w:sz w:val="24"/>
        </w:rPr>
      </w:pPr>
      <w:r>
        <w:rPr>
          <w:rFonts w:ascii="宋体" w:hAnsi="宋体" w:hint="eastAsia"/>
          <w:sz w:val="24"/>
        </w:rPr>
        <w:t>后期使用，应提供7x24小时远程支持。</w:t>
      </w:r>
    </w:p>
    <w:p w:rsidR="00E47D53" w:rsidRDefault="009A4A7F">
      <w:pPr>
        <w:spacing w:line="360" w:lineRule="auto"/>
        <w:rPr>
          <w:rFonts w:ascii="宋体" w:hAnsi="宋体"/>
          <w:b/>
          <w:sz w:val="24"/>
        </w:rPr>
      </w:pPr>
      <w:r>
        <w:rPr>
          <w:rFonts w:ascii="宋体" w:hAnsi="宋体"/>
          <w:b/>
          <w:sz w:val="24"/>
        </w:rPr>
        <w:t>6</w:t>
      </w:r>
      <w:r>
        <w:rPr>
          <w:rFonts w:ascii="宋体" w:hAnsi="宋体" w:hint="eastAsia"/>
          <w:b/>
          <w:sz w:val="24"/>
        </w:rPr>
        <w:t>.3 其他要求</w:t>
      </w:r>
    </w:p>
    <w:p w:rsidR="00E47D53" w:rsidRDefault="009A4A7F">
      <w:pPr>
        <w:pStyle w:val="aa"/>
        <w:numPr>
          <w:ilvl w:val="0"/>
          <w:numId w:val="7"/>
        </w:numPr>
        <w:tabs>
          <w:tab w:val="left" w:pos="709"/>
        </w:tabs>
        <w:spacing w:line="400" w:lineRule="exact"/>
        <w:ind w:right="187" w:firstLineChars="0"/>
        <w:rPr>
          <w:rFonts w:ascii="宋体" w:hAnsi="宋体"/>
          <w:sz w:val="24"/>
        </w:rPr>
      </w:pPr>
      <w:r>
        <w:rPr>
          <w:rFonts w:ascii="宋体" w:hAnsi="宋体" w:hint="eastAsia"/>
          <w:sz w:val="24"/>
        </w:rPr>
        <w:t>必须按双方共同商定的设备联机方案严格执行。</w:t>
      </w:r>
    </w:p>
    <w:p w:rsidR="00E47D53" w:rsidRDefault="009A4A7F">
      <w:pPr>
        <w:pStyle w:val="aa"/>
        <w:numPr>
          <w:ilvl w:val="0"/>
          <w:numId w:val="7"/>
        </w:numPr>
        <w:tabs>
          <w:tab w:val="left" w:pos="709"/>
        </w:tabs>
        <w:spacing w:line="400" w:lineRule="exact"/>
        <w:ind w:right="187" w:firstLineChars="0"/>
        <w:rPr>
          <w:rFonts w:ascii="宋体" w:hAnsi="宋体"/>
          <w:sz w:val="24"/>
        </w:rPr>
      </w:pPr>
      <w:r>
        <w:rPr>
          <w:rFonts w:ascii="宋体" w:hAnsi="宋体" w:hint="eastAsia"/>
          <w:sz w:val="24"/>
        </w:rPr>
        <w:t>设备供应商提供通讯协议文件/文档应能满足美的联机通信软件开发。</w:t>
      </w:r>
    </w:p>
    <w:p w:rsidR="00E47D53" w:rsidRDefault="009A4A7F">
      <w:pPr>
        <w:pStyle w:val="aa"/>
        <w:numPr>
          <w:ilvl w:val="0"/>
          <w:numId w:val="6"/>
        </w:numPr>
        <w:tabs>
          <w:tab w:val="left" w:pos="709"/>
        </w:tabs>
        <w:spacing w:line="400" w:lineRule="exact"/>
        <w:ind w:right="187" w:firstLineChars="0"/>
        <w:rPr>
          <w:rFonts w:ascii="宋体" w:hAnsi="宋体"/>
          <w:sz w:val="24"/>
        </w:rPr>
      </w:pPr>
      <w:r>
        <w:rPr>
          <w:rFonts w:ascii="宋体" w:hAnsi="宋体" w:hint="eastAsia"/>
          <w:sz w:val="24"/>
        </w:rPr>
        <w:t>设备供应商应确保后续改造/升级</w:t>
      </w:r>
      <w:r>
        <w:rPr>
          <w:rFonts w:ascii="宋体" w:hAnsi="宋体"/>
          <w:sz w:val="24"/>
        </w:rPr>
        <w:t>时，需向甲方免费提供版本升级文件及版本升级服务</w:t>
      </w:r>
      <w:r>
        <w:rPr>
          <w:rFonts w:ascii="宋体" w:hAnsi="宋体" w:hint="eastAsia"/>
          <w:sz w:val="24"/>
        </w:rPr>
        <w:t>，满足与美的系统通信要求。</w:t>
      </w:r>
    </w:p>
    <w:p w:rsidR="00E47D53" w:rsidRDefault="009A4A7F">
      <w:pPr>
        <w:pStyle w:val="1"/>
      </w:pPr>
      <w:r>
        <w:t>设备安全防护要求</w:t>
      </w:r>
    </w:p>
    <w:p w:rsidR="00E47D53" w:rsidRDefault="009A4A7F">
      <w:pPr>
        <w:pStyle w:val="aa"/>
        <w:numPr>
          <w:ilvl w:val="0"/>
          <w:numId w:val="8"/>
        </w:numPr>
        <w:tabs>
          <w:tab w:val="left" w:pos="709"/>
        </w:tabs>
        <w:spacing w:line="400" w:lineRule="exact"/>
        <w:ind w:right="187" w:firstLineChars="0"/>
        <w:rPr>
          <w:rFonts w:ascii="宋体" w:hAnsi="宋体"/>
          <w:sz w:val="24"/>
        </w:rPr>
      </w:pPr>
      <w:r>
        <w:rPr>
          <w:rFonts w:ascii="宋体" w:hAnsi="宋体"/>
          <w:sz w:val="24"/>
        </w:rPr>
        <w:t xml:space="preserve"> 设备自身必须做到对物料的零损伤，不可因设备自身设计原因导致物料损伤； </w:t>
      </w:r>
    </w:p>
    <w:p w:rsidR="00E47D53" w:rsidRDefault="009A4A7F">
      <w:pPr>
        <w:pStyle w:val="aa"/>
        <w:numPr>
          <w:ilvl w:val="0"/>
          <w:numId w:val="8"/>
        </w:numPr>
        <w:tabs>
          <w:tab w:val="left" w:pos="709"/>
        </w:tabs>
        <w:spacing w:line="400" w:lineRule="exact"/>
        <w:ind w:right="187" w:firstLineChars="0"/>
        <w:rPr>
          <w:rFonts w:ascii="宋体" w:hAnsi="宋体"/>
          <w:sz w:val="24"/>
        </w:rPr>
      </w:pPr>
      <w:r>
        <w:rPr>
          <w:rFonts w:ascii="宋体" w:hAnsi="宋体"/>
          <w:sz w:val="24"/>
        </w:rPr>
        <w:t xml:space="preserve"> 电源线和信号线连接可靠，不对人体产生危害；</w:t>
      </w:r>
    </w:p>
    <w:p w:rsidR="00E47D53" w:rsidRDefault="009A4A7F">
      <w:pPr>
        <w:pStyle w:val="aa"/>
        <w:numPr>
          <w:ilvl w:val="0"/>
          <w:numId w:val="8"/>
        </w:numPr>
        <w:tabs>
          <w:tab w:val="left" w:pos="709"/>
        </w:tabs>
        <w:spacing w:line="400" w:lineRule="exact"/>
        <w:ind w:right="187" w:firstLineChars="0"/>
        <w:rPr>
          <w:rFonts w:ascii="宋体" w:hAnsi="宋体"/>
          <w:sz w:val="24"/>
        </w:rPr>
      </w:pPr>
      <w:r>
        <w:rPr>
          <w:rFonts w:ascii="宋体" w:hAnsi="宋体"/>
          <w:sz w:val="24"/>
        </w:rPr>
        <w:t>安全装置需包含工作／故障状态指示灯；</w:t>
      </w:r>
    </w:p>
    <w:p w:rsidR="00E47D53" w:rsidRDefault="009A4A7F">
      <w:pPr>
        <w:pStyle w:val="aa"/>
        <w:numPr>
          <w:ilvl w:val="0"/>
          <w:numId w:val="8"/>
        </w:numPr>
        <w:tabs>
          <w:tab w:val="left" w:pos="709"/>
        </w:tabs>
        <w:spacing w:line="400" w:lineRule="exact"/>
        <w:ind w:right="187" w:firstLineChars="0"/>
        <w:rPr>
          <w:rFonts w:ascii="宋体" w:hAnsi="宋体"/>
          <w:sz w:val="24"/>
        </w:rPr>
      </w:pPr>
      <w:r>
        <w:rPr>
          <w:rFonts w:ascii="宋体" w:hAnsi="宋体"/>
          <w:sz w:val="24"/>
        </w:rPr>
        <w:t xml:space="preserve">所有电源线在维护过程中缩短时间，保护维护人员及设备的安全； </w:t>
      </w:r>
    </w:p>
    <w:p w:rsidR="00E47D53" w:rsidRDefault="009A4A7F">
      <w:pPr>
        <w:pStyle w:val="aa"/>
        <w:numPr>
          <w:ilvl w:val="0"/>
          <w:numId w:val="8"/>
        </w:numPr>
        <w:tabs>
          <w:tab w:val="left" w:pos="709"/>
        </w:tabs>
        <w:spacing w:line="400" w:lineRule="exact"/>
        <w:ind w:right="187" w:firstLineChars="0"/>
        <w:rPr>
          <w:rFonts w:ascii="宋体" w:hAnsi="宋体"/>
          <w:sz w:val="24"/>
        </w:rPr>
      </w:pPr>
      <w:r>
        <w:rPr>
          <w:rFonts w:ascii="宋体" w:hAnsi="宋体"/>
          <w:sz w:val="24"/>
        </w:rPr>
        <w:t>要求所有的货架均采用钝角设计，双边增加 PVC 半软式防撞条。设备要有完善的安全警示标识。</w:t>
      </w:r>
    </w:p>
    <w:p w:rsidR="00E47D53" w:rsidRDefault="009A4A7F">
      <w:pPr>
        <w:pStyle w:val="1"/>
        <w:rPr>
          <w:lang w:bidi="ar"/>
        </w:rPr>
      </w:pPr>
      <w:r>
        <w:rPr>
          <w:rFonts w:hint="eastAsia"/>
          <w:lang w:bidi="ar"/>
        </w:rPr>
        <w:t>设备的安装和调试</w:t>
      </w:r>
    </w:p>
    <w:p w:rsidR="00E47D53" w:rsidRDefault="009A4A7F">
      <w:pPr>
        <w:pStyle w:val="aa"/>
        <w:numPr>
          <w:ilvl w:val="0"/>
          <w:numId w:val="9"/>
        </w:numPr>
        <w:tabs>
          <w:tab w:val="left" w:pos="0"/>
        </w:tabs>
        <w:spacing w:line="400" w:lineRule="exact"/>
        <w:ind w:firstLineChars="0"/>
        <w:rPr>
          <w:rFonts w:ascii="宋体" w:hAnsi="宋体"/>
          <w:sz w:val="24"/>
        </w:rPr>
      </w:pPr>
      <w:r>
        <w:rPr>
          <w:rFonts w:ascii="宋体" w:hAnsi="宋体" w:hint="eastAsia"/>
          <w:sz w:val="24"/>
        </w:rPr>
        <w:t>供方送货至需方设备安装点，确认设备及其附件、配件的完好情况及规格型</w:t>
      </w:r>
      <w:r>
        <w:rPr>
          <w:rFonts w:ascii="宋体" w:hAnsi="宋体" w:hint="eastAsia"/>
          <w:sz w:val="24"/>
        </w:rPr>
        <w:lastRenderedPageBreak/>
        <w:t>号、数量与合同要求是否一致，随后开始安装调试。</w:t>
      </w:r>
    </w:p>
    <w:p w:rsidR="00E47D53" w:rsidRDefault="009A4A7F">
      <w:pPr>
        <w:pStyle w:val="aa"/>
        <w:numPr>
          <w:ilvl w:val="0"/>
          <w:numId w:val="9"/>
        </w:numPr>
        <w:tabs>
          <w:tab w:val="left" w:pos="0"/>
        </w:tabs>
        <w:spacing w:line="400" w:lineRule="exact"/>
        <w:ind w:firstLineChars="0"/>
        <w:rPr>
          <w:rFonts w:ascii="宋体" w:hAnsi="宋体"/>
          <w:sz w:val="24"/>
        </w:rPr>
      </w:pPr>
      <w:r>
        <w:rPr>
          <w:rFonts w:ascii="宋体" w:hAnsi="宋体" w:hint="eastAsia"/>
          <w:sz w:val="24"/>
        </w:rPr>
        <w:t>供方负责设备安装调试；需方为供方设备安装、调试提供必要的配合、协助。</w:t>
      </w:r>
    </w:p>
    <w:p w:rsidR="00E47D53" w:rsidRDefault="009A4A7F">
      <w:pPr>
        <w:pStyle w:val="1"/>
      </w:pPr>
      <w:r>
        <w:rPr>
          <w:rFonts w:hint="eastAsia"/>
          <w:lang w:bidi="ar"/>
        </w:rPr>
        <w:t>技术支持、维护及售后服务</w:t>
      </w:r>
    </w:p>
    <w:p w:rsidR="00E47D53" w:rsidRDefault="009A4A7F">
      <w:pPr>
        <w:pStyle w:val="aa"/>
        <w:numPr>
          <w:ilvl w:val="0"/>
          <w:numId w:val="10"/>
        </w:numPr>
        <w:tabs>
          <w:tab w:val="left" w:pos="0"/>
        </w:tabs>
        <w:spacing w:line="400" w:lineRule="exact"/>
        <w:ind w:firstLineChars="0"/>
        <w:rPr>
          <w:rFonts w:cs="宋体"/>
          <w:bCs/>
          <w:sz w:val="24"/>
          <w:lang w:bidi="ar"/>
        </w:rPr>
      </w:pPr>
      <w:r>
        <w:rPr>
          <w:rFonts w:ascii="宋体" w:hAnsi="宋体" w:hint="eastAsia"/>
          <w:sz w:val="24"/>
        </w:rPr>
        <w:t>保修期：设备终验收合格开始，整机免费保修期为2年</w:t>
      </w:r>
      <w:r>
        <w:rPr>
          <w:rFonts w:ascii="宋体" w:hAnsi="宋体"/>
          <w:sz w:val="24"/>
        </w:rPr>
        <w:t>,</w:t>
      </w:r>
      <w:r>
        <w:rPr>
          <w:rFonts w:ascii="宋体" w:hAnsi="宋体" w:hint="eastAsia"/>
          <w:sz w:val="24"/>
        </w:rPr>
        <w:t>关键零部件保修按照上</w:t>
      </w:r>
      <w:r>
        <w:rPr>
          <w:rFonts w:cs="宋体" w:hint="eastAsia"/>
          <w:bCs/>
          <w:sz w:val="24"/>
          <w:lang w:bidi="ar"/>
        </w:rPr>
        <w:t>述技术参数要求；</w:t>
      </w:r>
    </w:p>
    <w:p w:rsidR="00E47D53" w:rsidRDefault="009A4A7F">
      <w:pPr>
        <w:pStyle w:val="aa"/>
        <w:numPr>
          <w:ilvl w:val="0"/>
          <w:numId w:val="10"/>
        </w:numPr>
        <w:tabs>
          <w:tab w:val="left" w:pos="0"/>
        </w:tabs>
        <w:spacing w:line="400" w:lineRule="exact"/>
        <w:ind w:firstLineChars="0"/>
        <w:rPr>
          <w:sz w:val="24"/>
        </w:rPr>
      </w:pPr>
      <w:r>
        <w:rPr>
          <w:rFonts w:cs="宋体" w:hint="eastAsia"/>
          <w:bCs/>
          <w:sz w:val="24"/>
          <w:lang w:bidi="ar"/>
        </w:rPr>
        <w:t>在保修期内，需方正常操作使用设备如果出现故障，由供方负责免费维修。设备在使用期间出现故障，卖方或设备制造商应在接到买方通知的</w:t>
      </w:r>
      <w:r>
        <w:rPr>
          <w:bCs/>
          <w:sz w:val="24"/>
          <w:lang w:bidi="ar"/>
        </w:rPr>
        <w:t>4</w:t>
      </w:r>
      <w:r>
        <w:rPr>
          <w:rFonts w:cs="宋体" w:hint="eastAsia"/>
          <w:bCs/>
          <w:sz w:val="24"/>
          <w:lang w:bidi="ar"/>
        </w:rPr>
        <w:t>小时内予以响应；</w:t>
      </w:r>
    </w:p>
    <w:p w:rsidR="00E47D53" w:rsidRDefault="009A4A7F">
      <w:pPr>
        <w:pStyle w:val="aa"/>
        <w:numPr>
          <w:ilvl w:val="0"/>
          <w:numId w:val="10"/>
        </w:numPr>
        <w:tabs>
          <w:tab w:val="left" w:pos="0"/>
        </w:tabs>
        <w:spacing w:line="400" w:lineRule="exact"/>
        <w:ind w:firstLineChars="0"/>
        <w:rPr>
          <w:sz w:val="24"/>
        </w:rPr>
      </w:pPr>
      <w:r>
        <w:rPr>
          <w:rFonts w:cs="宋体" w:hint="eastAsia"/>
          <w:bCs/>
          <w:sz w:val="24"/>
          <w:lang w:bidi="ar"/>
        </w:rPr>
        <w:t>供方应长期保证提供相应的技术支持，</w:t>
      </w:r>
      <w:proofErr w:type="gramStart"/>
      <w:r>
        <w:rPr>
          <w:rFonts w:cs="宋体" w:hint="eastAsia"/>
          <w:bCs/>
          <w:sz w:val="24"/>
          <w:lang w:bidi="ar"/>
        </w:rPr>
        <w:t>含培训</w:t>
      </w:r>
      <w:proofErr w:type="gramEnd"/>
      <w:r>
        <w:rPr>
          <w:rFonts w:cs="宋体" w:hint="eastAsia"/>
          <w:bCs/>
          <w:sz w:val="24"/>
          <w:lang w:bidi="ar"/>
        </w:rPr>
        <w:t>与技术指导等；</w:t>
      </w:r>
    </w:p>
    <w:p w:rsidR="00E47D53" w:rsidRDefault="009A4A7F">
      <w:pPr>
        <w:pStyle w:val="aa"/>
        <w:numPr>
          <w:ilvl w:val="0"/>
          <w:numId w:val="10"/>
        </w:numPr>
        <w:tabs>
          <w:tab w:val="left" w:pos="0"/>
        </w:tabs>
        <w:spacing w:line="400" w:lineRule="exact"/>
        <w:ind w:firstLineChars="0"/>
        <w:rPr>
          <w:sz w:val="24"/>
        </w:rPr>
      </w:pPr>
      <w:r>
        <w:rPr>
          <w:rFonts w:cs="宋体" w:hint="eastAsia"/>
          <w:bCs/>
          <w:sz w:val="24"/>
          <w:lang w:bidi="ar"/>
        </w:rPr>
        <w:t>供方保证，在保修期满后，仍承担对需方提供及时、周到的售后服务，包括维修、零部件的供应等，所收取的费用应优惠、合理；</w:t>
      </w:r>
    </w:p>
    <w:p w:rsidR="00E47D53" w:rsidRDefault="009A4A7F">
      <w:pPr>
        <w:pStyle w:val="aa"/>
        <w:numPr>
          <w:ilvl w:val="0"/>
          <w:numId w:val="10"/>
        </w:numPr>
        <w:tabs>
          <w:tab w:val="left" w:pos="0"/>
        </w:tabs>
        <w:spacing w:line="400" w:lineRule="exact"/>
        <w:ind w:firstLineChars="0"/>
        <w:rPr>
          <w:sz w:val="24"/>
        </w:rPr>
      </w:pPr>
      <w:r>
        <w:rPr>
          <w:rFonts w:cs="宋体" w:hint="eastAsia"/>
          <w:bCs/>
          <w:sz w:val="24"/>
          <w:lang w:bidi="ar"/>
        </w:rPr>
        <w:t>当供方设备发生需方无法解决的故障且会严重影响需方生产时，必须在需方通知后</w:t>
      </w:r>
      <w:r>
        <w:rPr>
          <w:bCs/>
          <w:sz w:val="24"/>
          <w:lang w:bidi="ar"/>
        </w:rPr>
        <w:t>48</w:t>
      </w:r>
      <w:r>
        <w:rPr>
          <w:rFonts w:cs="宋体" w:hint="eastAsia"/>
          <w:bCs/>
          <w:sz w:val="24"/>
          <w:lang w:bidi="ar"/>
        </w:rPr>
        <w:t>小时内解决故障。</w:t>
      </w:r>
    </w:p>
    <w:p w:rsidR="00E47D53" w:rsidRDefault="009A4A7F">
      <w:pPr>
        <w:pStyle w:val="1"/>
      </w:pPr>
      <w:r>
        <w:rPr>
          <w:rFonts w:hint="eastAsia"/>
          <w:lang w:bidi="ar"/>
        </w:rPr>
        <w:t>其它</w:t>
      </w:r>
    </w:p>
    <w:p w:rsidR="00E47D53" w:rsidRDefault="009A4A7F">
      <w:pPr>
        <w:pStyle w:val="aa"/>
        <w:numPr>
          <w:ilvl w:val="0"/>
          <w:numId w:val="11"/>
        </w:numPr>
        <w:tabs>
          <w:tab w:val="left" w:pos="0"/>
        </w:tabs>
        <w:spacing w:line="400" w:lineRule="exact"/>
        <w:ind w:firstLineChars="0"/>
        <w:rPr>
          <w:rFonts w:cs="宋体"/>
          <w:bCs/>
          <w:sz w:val="24"/>
          <w:lang w:bidi="ar"/>
        </w:rPr>
      </w:pPr>
      <w:r>
        <w:rPr>
          <w:rFonts w:cs="宋体" w:hint="eastAsia"/>
          <w:bCs/>
          <w:sz w:val="24"/>
          <w:lang w:bidi="ar"/>
        </w:rPr>
        <w:t>培训：供方负责对需方</w:t>
      </w:r>
      <w:r>
        <w:rPr>
          <w:rFonts w:cs="宋体" w:hint="eastAsia"/>
          <w:bCs/>
          <w:sz w:val="24"/>
          <w:lang w:bidi="ar"/>
        </w:rPr>
        <w:t>1</w:t>
      </w:r>
      <w:r>
        <w:rPr>
          <w:rFonts w:cs="宋体" w:hint="eastAsia"/>
          <w:bCs/>
          <w:sz w:val="24"/>
          <w:lang w:bidi="ar"/>
        </w:rPr>
        <w:t>名技术员现场培训，并负责需方至少一周以上的高级培训。要求完成培训后，被培训人员应至少具备设备操作、常见故障分析</w:t>
      </w:r>
      <w:r>
        <w:rPr>
          <w:rFonts w:cs="宋体"/>
          <w:bCs/>
          <w:sz w:val="24"/>
          <w:lang w:bidi="ar"/>
        </w:rPr>
        <w:t>/</w:t>
      </w:r>
      <w:r>
        <w:rPr>
          <w:rFonts w:cs="宋体" w:hint="eastAsia"/>
          <w:bCs/>
          <w:sz w:val="24"/>
          <w:lang w:bidi="ar"/>
        </w:rPr>
        <w:t>排除、维修知识及保养技能等高级培训内容，未包含项目按厂家标准培训项目进行。</w:t>
      </w:r>
    </w:p>
    <w:p w:rsidR="00880043" w:rsidRDefault="002B7BB2" w:rsidP="002B7BB2">
      <w:pPr>
        <w:pStyle w:val="aa"/>
        <w:numPr>
          <w:ilvl w:val="0"/>
          <w:numId w:val="11"/>
        </w:numPr>
        <w:tabs>
          <w:tab w:val="left" w:pos="0"/>
        </w:tabs>
        <w:spacing w:line="400" w:lineRule="exact"/>
        <w:ind w:firstLineChars="0"/>
        <w:rPr>
          <w:rFonts w:cs="宋体"/>
          <w:bCs/>
          <w:sz w:val="24"/>
          <w:lang w:bidi="ar"/>
        </w:rPr>
      </w:pPr>
      <w:r w:rsidRPr="002B7BB2">
        <w:rPr>
          <w:rFonts w:cs="宋体" w:hint="eastAsia"/>
          <w:bCs/>
          <w:sz w:val="24"/>
          <w:lang w:bidi="ar"/>
        </w:rPr>
        <w:t>乙方不得故意对设备设置不合理的密码，</w:t>
      </w:r>
      <w:proofErr w:type="gramStart"/>
      <w:r w:rsidRPr="002B7BB2">
        <w:rPr>
          <w:rFonts w:cs="宋体" w:hint="eastAsia"/>
          <w:bCs/>
          <w:sz w:val="24"/>
          <w:lang w:bidi="ar"/>
        </w:rPr>
        <w:t>防呆或</w:t>
      </w:r>
      <w:proofErr w:type="gramEnd"/>
      <w:r w:rsidRPr="002B7BB2">
        <w:rPr>
          <w:rFonts w:cs="宋体" w:hint="eastAsia"/>
          <w:bCs/>
          <w:sz w:val="24"/>
          <w:lang w:bidi="ar"/>
        </w:rPr>
        <w:t>合理的密码必须告诉甲方使用人员。</w:t>
      </w:r>
    </w:p>
    <w:p w:rsidR="00E47D53" w:rsidRDefault="009A4A7F">
      <w:pPr>
        <w:pStyle w:val="aa"/>
        <w:numPr>
          <w:ilvl w:val="0"/>
          <w:numId w:val="11"/>
        </w:numPr>
        <w:tabs>
          <w:tab w:val="left" w:pos="0"/>
        </w:tabs>
        <w:spacing w:line="400" w:lineRule="exact"/>
        <w:ind w:firstLineChars="0"/>
        <w:rPr>
          <w:rFonts w:cs="宋体"/>
          <w:bCs/>
          <w:sz w:val="24"/>
          <w:lang w:bidi="ar"/>
        </w:rPr>
      </w:pPr>
      <w:r>
        <w:rPr>
          <w:rFonts w:cs="宋体" w:hint="eastAsia"/>
          <w:bCs/>
          <w:sz w:val="24"/>
          <w:lang w:bidi="ar"/>
        </w:rPr>
        <w:t>随机资料：设备说明书，维修保养说明书，设备配件清单。提供设备日常保养和月度保养的保养指引卡片、提供设备使用说明书和完全维修手册的电子文档。</w:t>
      </w:r>
    </w:p>
    <w:p w:rsidR="00E47D53" w:rsidRDefault="00E47D53">
      <w:pPr>
        <w:rPr>
          <w:rFonts w:ascii="Times New Roman" w:hAnsi="Times New Roman" w:cs="宋体"/>
          <w:bCs/>
          <w:sz w:val="24"/>
          <w:szCs w:val="24"/>
          <w:lang w:bidi="ar"/>
        </w:rPr>
      </w:pPr>
    </w:p>
    <w:sectPr w:rsidR="00E47D53">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D8D" w:rsidRDefault="00A23D8D">
      <w:r>
        <w:separator/>
      </w:r>
    </w:p>
  </w:endnote>
  <w:endnote w:type="continuationSeparator" w:id="0">
    <w:p w:rsidR="00A23D8D" w:rsidRDefault="00A23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等线 Light">
    <w:altName w:val="Arial Unicode MS"/>
    <w:charset w:val="86"/>
    <w:family w:val="auto"/>
    <w:pitch w:val="default"/>
    <w:sig w:usb0="00000000"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等线">
    <w:altName w:val="Arial Unicode MS"/>
    <w:charset w:val="86"/>
    <w:family w:val="auto"/>
    <w:pitch w:val="default"/>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6434018"/>
      <w:docPartObj>
        <w:docPartGallery w:val="AutoText"/>
      </w:docPartObj>
    </w:sdtPr>
    <w:sdtEndPr/>
    <w:sdtContent>
      <w:p w:rsidR="00E47D53" w:rsidRDefault="004C68EC" w:rsidP="004C68EC">
        <w:pPr>
          <w:pStyle w:val="a6"/>
          <w:tabs>
            <w:tab w:val="left" w:pos="1005"/>
          </w:tabs>
        </w:pPr>
        <w:r>
          <w:tab/>
        </w:r>
        <w:r>
          <w:tab/>
        </w:r>
        <w:r w:rsidR="009A4A7F">
          <w:fldChar w:fldCharType="begin"/>
        </w:r>
        <w:r w:rsidR="009A4A7F">
          <w:instrText>PAGE   \* MERGEFORMAT</w:instrText>
        </w:r>
        <w:r w:rsidR="009A4A7F">
          <w:fldChar w:fldCharType="separate"/>
        </w:r>
        <w:r w:rsidR="005460C3" w:rsidRPr="005460C3">
          <w:rPr>
            <w:noProof/>
            <w:lang w:val="zh-CN"/>
          </w:rPr>
          <w:t>1</w:t>
        </w:r>
        <w:r w:rsidR="009A4A7F">
          <w:fldChar w:fldCharType="end"/>
        </w:r>
      </w:p>
    </w:sdtContent>
  </w:sdt>
  <w:p w:rsidR="00E47D53" w:rsidRDefault="00E47D53" w:rsidP="00FF5D45">
    <w:pPr>
      <w:pStyle w:val="a6"/>
      <w:ind w:firstLineChars="20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D8D" w:rsidRDefault="00A23D8D">
      <w:r>
        <w:separator/>
      </w:r>
    </w:p>
  </w:footnote>
  <w:footnote w:type="continuationSeparator" w:id="0">
    <w:p w:rsidR="00A23D8D" w:rsidRDefault="00A23D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736F5"/>
    <w:multiLevelType w:val="multilevel"/>
    <w:tmpl w:val="031736F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BCD31B5"/>
    <w:multiLevelType w:val="multilevel"/>
    <w:tmpl w:val="1BCD31B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6554465"/>
    <w:multiLevelType w:val="multilevel"/>
    <w:tmpl w:val="26554465"/>
    <w:lvl w:ilvl="0">
      <w:start w:val="1"/>
      <w:numFmt w:val="decimal"/>
      <w:lvlText w:val="%1）"/>
      <w:lvlJc w:val="left"/>
      <w:pPr>
        <w:ind w:left="720" w:hanging="720"/>
      </w:pPr>
      <w:rPr>
        <w:rFonts w:hint="default"/>
      </w:rPr>
    </w:lvl>
    <w:lvl w:ilvl="1">
      <w:start w:val="1"/>
      <w:numFmt w:val="lowerLetter"/>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82F21FE"/>
    <w:multiLevelType w:val="multilevel"/>
    <w:tmpl w:val="382F21FE"/>
    <w:lvl w:ilvl="0">
      <w:start w:val="1"/>
      <w:numFmt w:val="decimal"/>
      <w:lvlText w:val="%1）"/>
      <w:lvlJc w:val="left"/>
      <w:pPr>
        <w:ind w:left="360" w:hanging="360"/>
      </w:pPr>
      <w:rPr>
        <w:rFonts w:ascii="宋体" w:hAnsi="宋体"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CE85FA5"/>
    <w:multiLevelType w:val="multilevel"/>
    <w:tmpl w:val="3CE85FA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44E0069F"/>
    <w:multiLevelType w:val="multilevel"/>
    <w:tmpl w:val="44E0069F"/>
    <w:lvl w:ilvl="0">
      <w:start w:val="1"/>
      <w:numFmt w:val="chineseCountingThousand"/>
      <w:pStyle w:val="1"/>
      <w:lvlText w:val="%1、"/>
      <w:lvlJc w:val="left"/>
      <w:pPr>
        <w:ind w:left="420" w:hanging="420"/>
      </w:pPr>
      <w:rPr>
        <w:rFonts w:hint="eastAsia"/>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4E1A0092"/>
    <w:multiLevelType w:val="multilevel"/>
    <w:tmpl w:val="4E1A009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634D3AD3"/>
    <w:multiLevelType w:val="multilevel"/>
    <w:tmpl w:val="634D3AD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67EF7AAB"/>
    <w:multiLevelType w:val="multilevel"/>
    <w:tmpl w:val="67EF7AAB"/>
    <w:lvl w:ilvl="0">
      <w:start w:val="1"/>
      <w:numFmt w:val="decimal"/>
      <w:lvlText w:val="%1）"/>
      <w:lvlJc w:val="left"/>
      <w:pPr>
        <w:ind w:left="717" w:hanging="360"/>
      </w:pPr>
      <w:rPr>
        <w:rFonts w:hint="default"/>
      </w:rPr>
    </w:lvl>
    <w:lvl w:ilvl="1">
      <w:start w:val="1"/>
      <w:numFmt w:val="lowerLetter"/>
      <w:lvlText w:val="%2)"/>
      <w:lvlJc w:val="left"/>
      <w:pPr>
        <w:ind w:left="1197" w:hanging="420"/>
      </w:pPr>
    </w:lvl>
    <w:lvl w:ilvl="2">
      <w:start w:val="1"/>
      <w:numFmt w:val="lowerRoman"/>
      <w:lvlText w:val="%3."/>
      <w:lvlJc w:val="right"/>
      <w:pPr>
        <w:ind w:left="1617" w:hanging="420"/>
      </w:pPr>
    </w:lvl>
    <w:lvl w:ilvl="3">
      <w:start w:val="1"/>
      <w:numFmt w:val="decimal"/>
      <w:lvlText w:val="%4."/>
      <w:lvlJc w:val="left"/>
      <w:pPr>
        <w:ind w:left="2037" w:hanging="420"/>
      </w:pPr>
    </w:lvl>
    <w:lvl w:ilvl="4">
      <w:start w:val="1"/>
      <w:numFmt w:val="lowerLetter"/>
      <w:lvlText w:val="%5)"/>
      <w:lvlJc w:val="left"/>
      <w:pPr>
        <w:ind w:left="2457" w:hanging="420"/>
      </w:pPr>
    </w:lvl>
    <w:lvl w:ilvl="5">
      <w:start w:val="1"/>
      <w:numFmt w:val="lowerRoman"/>
      <w:lvlText w:val="%6."/>
      <w:lvlJc w:val="right"/>
      <w:pPr>
        <w:ind w:left="2877" w:hanging="420"/>
      </w:pPr>
    </w:lvl>
    <w:lvl w:ilvl="6">
      <w:start w:val="1"/>
      <w:numFmt w:val="decimal"/>
      <w:lvlText w:val="%7."/>
      <w:lvlJc w:val="left"/>
      <w:pPr>
        <w:ind w:left="3297" w:hanging="420"/>
      </w:pPr>
    </w:lvl>
    <w:lvl w:ilvl="7">
      <w:start w:val="1"/>
      <w:numFmt w:val="lowerLetter"/>
      <w:lvlText w:val="%8)"/>
      <w:lvlJc w:val="left"/>
      <w:pPr>
        <w:ind w:left="3717" w:hanging="420"/>
      </w:pPr>
    </w:lvl>
    <w:lvl w:ilvl="8">
      <w:start w:val="1"/>
      <w:numFmt w:val="lowerRoman"/>
      <w:lvlText w:val="%9."/>
      <w:lvlJc w:val="right"/>
      <w:pPr>
        <w:ind w:left="4137" w:hanging="420"/>
      </w:pPr>
    </w:lvl>
  </w:abstractNum>
  <w:abstractNum w:abstractNumId="9">
    <w:nsid w:val="741E6744"/>
    <w:multiLevelType w:val="multilevel"/>
    <w:tmpl w:val="741E6744"/>
    <w:lvl w:ilvl="0">
      <w:start w:val="1"/>
      <w:numFmt w:val="decimal"/>
      <w:lvlText w:val="%1）"/>
      <w:lvlJc w:val="left"/>
      <w:pPr>
        <w:ind w:left="720" w:hanging="720"/>
      </w:pPr>
      <w:rPr>
        <w:rFonts w:hint="default"/>
      </w:rPr>
    </w:lvl>
    <w:lvl w:ilvl="1">
      <w:start w:val="1"/>
      <w:numFmt w:val="lowerLetter"/>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7E684152"/>
    <w:multiLevelType w:val="multilevel"/>
    <w:tmpl w:val="7E68415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1"/>
  </w:num>
  <w:num w:numId="3">
    <w:abstractNumId w:val="2"/>
  </w:num>
  <w:num w:numId="4">
    <w:abstractNumId w:val="9"/>
  </w:num>
  <w:num w:numId="5">
    <w:abstractNumId w:val="0"/>
  </w:num>
  <w:num w:numId="6">
    <w:abstractNumId w:val="7"/>
  </w:num>
  <w:num w:numId="7">
    <w:abstractNumId w:val="6"/>
  </w:num>
  <w:num w:numId="8">
    <w:abstractNumId w:val="4"/>
  </w:num>
  <w:num w:numId="9">
    <w:abstractNumId w:val="1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21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317"/>
    <w:rsid w:val="FFFA2A64"/>
    <w:rsid w:val="00000E4B"/>
    <w:rsid w:val="00001700"/>
    <w:rsid w:val="00006A51"/>
    <w:rsid w:val="00006DA6"/>
    <w:rsid w:val="000128A5"/>
    <w:rsid w:val="00013449"/>
    <w:rsid w:val="0001426E"/>
    <w:rsid w:val="00014672"/>
    <w:rsid w:val="000152A4"/>
    <w:rsid w:val="00020EA1"/>
    <w:rsid w:val="00026625"/>
    <w:rsid w:val="00030470"/>
    <w:rsid w:val="00031593"/>
    <w:rsid w:val="00036A0C"/>
    <w:rsid w:val="00037982"/>
    <w:rsid w:val="00041770"/>
    <w:rsid w:val="000545FA"/>
    <w:rsid w:val="000550CC"/>
    <w:rsid w:val="0005665C"/>
    <w:rsid w:val="00064377"/>
    <w:rsid w:val="00064E5C"/>
    <w:rsid w:val="00066AE1"/>
    <w:rsid w:val="000740EB"/>
    <w:rsid w:val="000752AA"/>
    <w:rsid w:val="00083EA2"/>
    <w:rsid w:val="00084023"/>
    <w:rsid w:val="00093D30"/>
    <w:rsid w:val="00093F4B"/>
    <w:rsid w:val="00094C0E"/>
    <w:rsid w:val="000A4177"/>
    <w:rsid w:val="000A4CA8"/>
    <w:rsid w:val="000A525C"/>
    <w:rsid w:val="000A5A26"/>
    <w:rsid w:val="000A5A71"/>
    <w:rsid w:val="000C24B1"/>
    <w:rsid w:val="000D11E2"/>
    <w:rsid w:val="000D1895"/>
    <w:rsid w:val="000D4F71"/>
    <w:rsid w:val="000D7A61"/>
    <w:rsid w:val="000E1AAD"/>
    <w:rsid w:val="000F34C8"/>
    <w:rsid w:val="001008AD"/>
    <w:rsid w:val="00102FEC"/>
    <w:rsid w:val="00106B40"/>
    <w:rsid w:val="001155C5"/>
    <w:rsid w:val="00117BF5"/>
    <w:rsid w:val="0012039E"/>
    <w:rsid w:val="00120D6D"/>
    <w:rsid w:val="00120FE4"/>
    <w:rsid w:val="0012790C"/>
    <w:rsid w:val="001323D2"/>
    <w:rsid w:val="0013681C"/>
    <w:rsid w:val="00136C8D"/>
    <w:rsid w:val="001400B8"/>
    <w:rsid w:val="00143D72"/>
    <w:rsid w:val="0015048B"/>
    <w:rsid w:val="001526AB"/>
    <w:rsid w:val="00152780"/>
    <w:rsid w:val="00154EDA"/>
    <w:rsid w:val="00155C2F"/>
    <w:rsid w:val="00156EDF"/>
    <w:rsid w:val="00161544"/>
    <w:rsid w:val="00162E11"/>
    <w:rsid w:val="001667C7"/>
    <w:rsid w:val="00166E09"/>
    <w:rsid w:val="0017336A"/>
    <w:rsid w:val="00175110"/>
    <w:rsid w:val="00176A82"/>
    <w:rsid w:val="00181564"/>
    <w:rsid w:val="00181AC6"/>
    <w:rsid w:val="00186D0F"/>
    <w:rsid w:val="001871CB"/>
    <w:rsid w:val="00191641"/>
    <w:rsid w:val="001945D1"/>
    <w:rsid w:val="00195C95"/>
    <w:rsid w:val="001A1069"/>
    <w:rsid w:val="001A4DEA"/>
    <w:rsid w:val="001B1228"/>
    <w:rsid w:val="001B55B1"/>
    <w:rsid w:val="001B633D"/>
    <w:rsid w:val="001B64C1"/>
    <w:rsid w:val="001C1048"/>
    <w:rsid w:val="001C1963"/>
    <w:rsid w:val="001C649B"/>
    <w:rsid w:val="001E0790"/>
    <w:rsid w:val="001E3E34"/>
    <w:rsid w:val="001F1C91"/>
    <w:rsid w:val="001F21D7"/>
    <w:rsid w:val="00201E0A"/>
    <w:rsid w:val="0020448E"/>
    <w:rsid w:val="00206D2D"/>
    <w:rsid w:val="00215600"/>
    <w:rsid w:val="00223D2D"/>
    <w:rsid w:val="00230E89"/>
    <w:rsid w:val="002457D1"/>
    <w:rsid w:val="00253D97"/>
    <w:rsid w:val="00260C71"/>
    <w:rsid w:val="0026291D"/>
    <w:rsid w:val="002657E7"/>
    <w:rsid w:val="002665E1"/>
    <w:rsid w:val="00270979"/>
    <w:rsid w:val="00271622"/>
    <w:rsid w:val="00276C85"/>
    <w:rsid w:val="0028520E"/>
    <w:rsid w:val="00285C4B"/>
    <w:rsid w:val="00285F40"/>
    <w:rsid w:val="00297FFD"/>
    <w:rsid w:val="002A18C2"/>
    <w:rsid w:val="002A6BF7"/>
    <w:rsid w:val="002B269F"/>
    <w:rsid w:val="002B3A9B"/>
    <w:rsid w:val="002B4A75"/>
    <w:rsid w:val="002B7BB2"/>
    <w:rsid w:val="002C0E3D"/>
    <w:rsid w:val="002C2CA9"/>
    <w:rsid w:val="002E6BBD"/>
    <w:rsid w:val="002F1F86"/>
    <w:rsid w:val="002F322A"/>
    <w:rsid w:val="002F57AB"/>
    <w:rsid w:val="002F583E"/>
    <w:rsid w:val="00304D21"/>
    <w:rsid w:val="003137F2"/>
    <w:rsid w:val="00315C24"/>
    <w:rsid w:val="00332E3C"/>
    <w:rsid w:val="00336694"/>
    <w:rsid w:val="00343CC1"/>
    <w:rsid w:val="00347F38"/>
    <w:rsid w:val="003548AA"/>
    <w:rsid w:val="00365C8F"/>
    <w:rsid w:val="00372A31"/>
    <w:rsid w:val="00375B5B"/>
    <w:rsid w:val="003765BF"/>
    <w:rsid w:val="00380ED0"/>
    <w:rsid w:val="0038437C"/>
    <w:rsid w:val="003938F3"/>
    <w:rsid w:val="00393A17"/>
    <w:rsid w:val="0039604E"/>
    <w:rsid w:val="003A3307"/>
    <w:rsid w:val="003A500C"/>
    <w:rsid w:val="003B32CC"/>
    <w:rsid w:val="003C21F1"/>
    <w:rsid w:val="003C33BC"/>
    <w:rsid w:val="003C383B"/>
    <w:rsid w:val="003C6137"/>
    <w:rsid w:val="003C6FF3"/>
    <w:rsid w:val="003D217F"/>
    <w:rsid w:val="003D2458"/>
    <w:rsid w:val="003D6E89"/>
    <w:rsid w:val="003F22B5"/>
    <w:rsid w:val="003F4157"/>
    <w:rsid w:val="003F4617"/>
    <w:rsid w:val="003F60C5"/>
    <w:rsid w:val="003F6CEB"/>
    <w:rsid w:val="00401385"/>
    <w:rsid w:val="0040591E"/>
    <w:rsid w:val="00410353"/>
    <w:rsid w:val="00410B26"/>
    <w:rsid w:val="00410F72"/>
    <w:rsid w:val="00413AA1"/>
    <w:rsid w:val="00415A90"/>
    <w:rsid w:val="00422272"/>
    <w:rsid w:val="00422DE4"/>
    <w:rsid w:val="00423728"/>
    <w:rsid w:val="00426A32"/>
    <w:rsid w:val="0043038F"/>
    <w:rsid w:val="00435516"/>
    <w:rsid w:val="00452016"/>
    <w:rsid w:val="0045342F"/>
    <w:rsid w:val="004572E4"/>
    <w:rsid w:val="00461719"/>
    <w:rsid w:val="00462812"/>
    <w:rsid w:val="00462EAC"/>
    <w:rsid w:val="0047167C"/>
    <w:rsid w:val="00474E72"/>
    <w:rsid w:val="004818F5"/>
    <w:rsid w:val="00485195"/>
    <w:rsid w:val="00491AD9"/>
    <w:rsid w:val="00493DB9"/>
    <w:rsid w:val="004A2E0C"/>
    <w:rsid w:val="004B5828"/>
    <w:rsid w:val="004C0274"/>
    <w:rsid w:val="004C0AF4"/>
    <w:rsid w:val="004C26E6"/>
    <w:rsid w:val="004C29DE"/>
    <w:rsid w:val="004C61F9"/>
    <w:rsid w:val="004C68EC"/>
    <w:rsid w:val="004D03E0"/>
    <w:rsid w:val="004D21B6"/>
    <w:rsid w:val="004E3142"/>
    <w:rsid w:val="004E3DD0"/>
    <w:rsid w:val="004E6E7A"/>
    <w:rsid w:val="004F3D5D"/>
    <w:rsid w:val="00500BD3"/>
    <w:rsid w:val="0050189E"/>
    <w:rsid w:val="00501A65"/>
    <w:rsid w:val="005039EA"/>
    <w:rsid w:val="00516325"/>
    <w:rsid w:val="00540D46"/>
    <w:rsid w:val="005431E3"/>
    <w:rsid w:val="005460C3"/>
    <w:rsid w:val="00570261"/>
    <w:rsid w:val="0057272D"/>
    <w:rsid w:val="00581B07"/>
    <w:rsid w:val="00586D01"/>
    <w:rsid w:val="00590211"/>
    <w:rsid w:val="005918EE"/>
    <w:rsid w:val="00592A11"/>
    <w:rsid w:val="00593C8F"/>
    <w:rsid w:val="005A4793"/>
    <w:rsid w:val="005B5C2D"/>
    <w:rsid w:val="005B6066"/>
    <w:rsid w:val="005B778B"/>
    <w:rsid w:val="005C0017"/>
    <w:rsid w:val="005C294A"/>
    <w:rsid w:val="005C66B2"/>
    <w:rsid w:val="005D2C29"/>
    <w:rsid w:val="005D7AF5"/>
    <w:rsid w:val="005E0F8A"/>
    <w:rsid w:val="005E41A9"/>
    <w:rsid w:val="005E4CAC"/>
    <w:rsid w:val="005E5FA8"/>
    <w:rsid w:val="005F008B"/>
    <w:rsid w:val="005F7116"/>
    <w:rsid w:val="00604F19"/>
    <w:rsid w:val="00605A95"/>
    <w:rsid w:val="0060754E"/>
    <w:rsid w:val="00611943"/>
    <w:rsid w:val="00612ADF"/>
    <w:rsid w:val="00616F48"/>
    <w:rsid w:val="00617B10"/>
    <w:rsid w:val="00620955"/>
    <w:rsid w:val="00624A1E"/>
    <w:rsid w:val="00635AD5"/>
    <w:rsid w:val="00637F9A"/>
    <w:rsid w:val="006414C7"/>
    <w:rsid w:val="006458FA"/>
    <w:rsid w:val="00652F58"/>
    <w:rsid w:val="00666FD2"/>
    <w:rsid w:val="00674351"/>
    <w:rsid w:val="00681187"/>
    <w:rsid w:val="00683DB3"/>
    <w:rsid w:val="00686A67"/>
    <w:rsid w:val="00692D24"/>
    <w:rsid w:val="006936D1"/>
    <w:rsid w:val="00694B84"/>
    <w:rsid w:val="00696116"/>
    <w:rsid w:val="00697B2C"/>
    <w:rsid w:val="006A45EF"/>
    <w:rsid w:val="006A6DC2"/>
    <w:rsid w:val="006A6F94"/>
    <w:rsid w:val="006A7665"/>
    <w:rsid w:val="006B064F"/>
    <w:rsid w:val="006B5751"/>
    <w:rsid w:val="006B795D"/>
    <w:rsid w:val="006C0EB1"/>
    <w:rsid w:val="006C6B7D"/>
    <w:rsid w:val="006D199A"/>
    <w:rsid w:val="006D61EC"/>
    <w:rsid w:val="006E13C5"/>
    <w:rsid w:val="006E4F4B"/>
    <w:rsid w:val="006E6DE8"/>
    <w:rsid w:val="006F1331"/>
    <w:rsid w:val="00700DAD"/>
    <w:rsid w:val="0070708F"/>
    <w:rsid w:val="00707233"/>
    <w:rsid w:val="007108DD"/>
    <w:rsid w:val="00713698"/>
    <w:rsid w:val="00737C30"/>
    <w:rsid w:val="00737DE0"/>
    <w:rsid w:val="00741B20"/>
    <w:rsid w:val="00741BA3"/>
    <w:rsid w:val="007437EC"/>
    <w:rsid w:val="007516C5"/>
    <w:rsid w:val="00761E4E"/>
    <w:rsid w:val="00763F66"/>
    <w:rsid w:val="0076499E"/>
    <w:rsid w:val="007649BB"/>
    <w:rsid w:val="007718CD"/>
    <w:rsid w:val="0077350E"/>
    <w:rsid w:val="00781583"/>
    <w:rsid w:val="00786E81"/>
    <w:rsid w:val="00791941"/>
    <w:rsid w:val="007A06FA"/>
    <w:rsid w:val="007A072E"/>
    <w:rsid w:val="007A29CA"/>
    <w:rsid w:val="007A378C"/>
    <w:rsid w:val="007A51F3"/>
    <w:rsid w:val="007B24D9"/>
    <w:rsid w:val="007B638A"/>
    <w:rsid w:val="007B7B14"/>
    <w:rsid w:val="007D0789"/>
    <w:rsid w:val="007D1BC4"/>
    <w:rsid w:val="007D6192"/>
    <w:rsid w:val="007F049C"/>
    <w:rsid w:val="007F0B4D"/>
    <w:rsid w:val="00800123"/>
    <w:rsid w:val="00804042"/>
    <w:rsid w:val="00804A31"/>
    <w:rsid w:val="00805F91"/>
    <w:rsid w:val="00806FF2"/>
    <w:rsid w:val="00813289"/>
    <w:rsid w:val="0081790D"/>
    <w:rsid w:val="00817945"/>
    <w:rsid w:val="00817C4A"/>
    <w:rsid w:val="00820127"/>
    <w:rsid w:val="00821144"/>
    <w:rsid w:val="00827B81"/>
    <w:rsid w:val="00835B72"/>
    <w:rsid w:val="00845EEA"/>
    <w:rsid w:val="0084636B"/>
    <w:rsid w:val="00866A4C"/>
    <w:rsid w:val="00867225"/>
    <w:rsid w:val="00867657"/>
    <w:rsid w:val="00872936"/>
    <w:rsid w:val="00880043"/>
    <w:rsid w:val="00884346"/>
    <w:rsid w:val="00887BA9"/>
    <w:rsid w:val="00895291"/>
    <w:rsid w:val="0089746B"/>
    <w:rsid w:val="00897AF1"/>
    <w:rsid w:val="008A014E"/>
    <w:rsid w:val="008A133B"/>
    <w:rsid w:val="008C1772"/>
    <w:rsid w:val="008C282A"/>
    <w:rsid w:val="008D089D"/>
    <w:rsid w:val="008D234F"/>
    <w:rsid w:val="008D633B"/>
    <w:rsid w:val="008E007E"/>
    <w:rsid w:val="008E1B3E"/>
    <w:rsid w:val="008E2C07"/>
    <w:rsid w:val="008E32CF"/>
    <w:rsid w:val="008E7CEC"/>
    <w:rsid w:val="008F738D"/>
    <w:rsid w:val="00904BD3"/>
    <w:rsid w:val="0091431C"/>
    <w:rsid w:val="00917894"/>
    <w:rsid w:val="00925D97"/>
    <w:rsid w:val="00926E27"/>
    <w:rsid w:val="00926F25"/>
    <w:rsid w:val="0093524C"/>
    <w:rsid w:val="00940AB9"/>
    <w:rsid w:val="00942D56"/>
    <w:rsid w:val="0095098F"/>
    <w:rsid w:val="009627D5"/>
    <w:rsid w:val="00962DB2"/>
    <w:rsid w:val="0097355B"/>
    <w:rsid w:val="009754B7"/>
    <w:rsid w:val="00975F10"/>
    <w:rsid w:val="00976BDF"/>
    <w:rsid w:val="00983500"/>
    <w:rsid w:val="009A4A7F"/>
    <w:rsid w:val="009B1033"/>
    <w:rsid w:val="009C09F1"/>
    <w:rsid w:val="009C0E64"/>
    <w:rsid w:val="009C79D9"/>
    <w:rsid w:val="009D14A2"/>
    <w:rsid w:val="009E28E7"/>
    <w:rsid w:val="009E2DCD"/>
    <w:rsid w:val="009E38CF"/>
    <w:rsid w:val="009E5235"/>
    <w:rsid w:val="009E5C9E"/>
    <w:rsid w:val="009E5DA1"/>
    <w:rsid w:val="00A02A88"/>
    <w:rsid w:val="00A053CE"/>
    <w:rsid w:val="00A140D9"/>
    <w:rsid w:val="00A22372"/>
    <w:rsid w:val="00A22ACC"/>
    <w:rsid w:val="00A23D8D"/>
    <w:rsid w:val="00A27860"/>
    <w:rsid w:val="00A310DE"/>
    <w:rsid w:val="00A434F7"/>
    <w:rsid w:val="00A441F0"/>
    <w:rsid w:val="00A4434E"/>
    <w:rsid w:val="00A514DC"/>
    <w:rsid w:val="00A55F27"/>
    <w:rsid w:val="00A73EA4"/>
    <w:rsid w:val="00A746A3"/>
    <w:rsid w:val="00A81C7C"/>
    <w:rsid w:val="00A91030"/>
    <w:rsid w:val="00A91C74"/>
    <w:rsid w:val="00A939B6"/>
    <w:rsid w:val="00A971EB"/>
    <w:rsid w:val="00AA1EB6"/>
    <w:rsid w:val="00AA2DF9"/>
    <w:rsid w:val="00AA6CE5"/>
    <w:rsid w:val="00AA6DD6"/>
    <w:rsid w:val="00AB2A63"/>
    <w:rsid w:val="00AB519C"/>
    <w:rsid w:val="00AC7BFE"/>
    <w:rsid w:val="00AD362A"/>
    <w:rsid w:val="00AD3C77"/>
    <w:rsid w:val="00AD5E46"/>
    <w:rsid w:val="00AD6B2D"/>
    <w:rsid w:val="00AD6F4D"/>
    <w:rsid w:val="00AE027D"/>
    <w:rsid w:val="00AE3758"/>
    <w:rsid w:val="00AE4643"/>
    <w:rsid w:val="00AF2540"/>
    <w:rsid w:val="00AF2B03"/>
    <w:rsid w:val="00AF3831"/>
    <w:rsid w:val="00AF3A46"/>
    <w:rsid w:val="00B11B24"/>
    <w:rsid w:val="00B1235D"/>
    <w:rsid w:val="00B2066C"/>
    <w:rsid w:val="00B2591C"/>
    <w:rsid w:val="00B27B27"/>
    <w:rsid w:val="00B4058F"/>
    <w:rsid w:val="00B4166E"/>
    <w:rsid w:val="00B524DB"/>
    <w:rsid w:val="00B638AC"/>
    <w:rsid w:val="00B6629C"/>
    <w:rsid w:val="00B702FE"/>
    <w:rsid w:val="00B7435E"/>
    <w:rsid w:val="00B76FE5"/>
    <w:rsid w:val="00B8159F"/>
    <w:rsid w:val="00B842F7"/>
    <w:rsid w:val="00B875D6"/>
    <w:rsid w:val="00B93B4D"/>
    <w:rsid w:val="00B96B41"/>
    <w:rsid w:val="00B97910"/>
    <w:rsid w:val="00BA1317"/>
    <w:rsid w:val="00BA41A1"/>
    <w:rsid w:val="00BA44E8"/>
    <w:rsid w:val="00BB005E"/>
    <w:rsid w:val="00BB0459"/>
    <w:rsid w:val="00BB1C78"/>
    <w:rsid w:val="00BC3EC1"/>
    <w:rsid w:val="00BC64CC"/>
    <w:rsid w:val="00BD07EA"/>
    <w:rsid w:val="00BD7919"/>
    <w:rsid w:val="00BE3B53"/>
    <w:rsid w:val="00BF3B7D"/>
    <w:rsid w:val="00BF683B"/>
    <w:rsid w:val="00C0067B"/>
    <w:rsid w:val="00C03446"/>
    <w:rsid w:val="00C04AC5"/>
    <w:rsid w:val="00C057D3"/>
    <w:rsid w:val="00C10AC1"/>
    <w:rsid w:val="00C1129B"/>
    <w:rsid w:val="00C11E68"/>
    <w:rsid w:val="00C15422"/>
    <w:rsid w:val="00C16033"/>
    <w:rsid w:val="00C16B5C"/>
    <w:rsid w:val="00C17643"/>
    <w:rsid w:val="00C22766"/>
    <w:rsid w:val="00C31B65"/>
    <w:rsid w:val="00C375E1"/>
    <w:rsid w:val="00C51E12"/>
    <w:rsid w:val="00C521E7"/>
    <w:rsid w:val="00C52F90"/>
    <w:rsid w:val="00C53C07"/>
    <w:rsid w:val="00C606F5"/>
    <w:rsid w:val="00C63526"/>
    <w:rsid w:val="00C63CB4"/>
    <w:rsid w:val="00C65764"/>
    <w:rsid w:val="00C65E22"/>
    <w:rsid w:val="00C81638"/>
    <w:rsid w:val="00C8655E"/>
    <w:rsid w:val="00C91F44"/>
    <w:rsid w:val="00C923E2"/>
    <w:rsid w:val="00CB3B81"/>
    <w:rsid w:val="00CC120D"/>
    <w:rsid w:val="00CC1D71"/>
    <w:rsid w:val="00CC1F58"/>
    <w:rsid w:val="00CC2643"/>
    <w:rsid w:val="00CC3606"/>
    <w:rsid w:val="00CC630A"/>
    <w:rsid w:val="00CC6509"/>
    <w:rsid w:val="00CC7B99"/>
    <w:rsid w:val="00CD7B6E"/>
    <w:rsid w:val="00CE6275"/>
    <w:rsid w:val="00CF46D2"/>
    <w:rsid w:val="00CF4B07"/>
    <w:rsid w:val="00CF60AA"/>
    <w:rsid w:val="00D05189"/>
    <w:rsid w:val="00D053A8"/>
    <w:rsid w:val="00D064A0"/>
    <w:rsid w:val="00D17829"/>
    <w:rsid w:val="00D2178F"/>
    <w:rsid w:val="00D3042A"/>
    <w:rsid w:val="00D32023"/>
    <w:rsid w:val="00D33089"/>
    <w:rsid w:val="00D4277B"/>
    <w:rsid w:val="00D4421D"/>
    <w:rsid w:val="00D444C0"/>
    <w:rsid w:val="00D467C7"/>
    <w:rsid w:val="00D46FF1"/>
    <w:rsid w:val="00D53AA1"/>
    <w:rsid w:val="00D66B8D"/>
    <w:rsid w:val="00D6782D"/>
    <w:rsid w:val="00D71158"/>
    <w:rsid w:val="00D743C8"/>
    <w:rsid w:val="00D80954"/>
    <w:rsid w:val="00D80EFD"/>
    <w:rsid w:val="00D826ED"/>
    <w:rsid w:val="00D94557"/>
    <w:rsid w:val="00D975D3"/>
    <w:rsid w:val="00DB3EE4"/>
    <w:rsid w:val="00DB6A1B"/>
    <w:rsid w:val="00DC24B6"/>
    <w:rsid w:val="00DC62EA"/>
    <w:rsid w:val="00DC70D0"/>
    <w:rsid w:val="00DD325C"/>
    <w:rsid w:val="00DD7A68"/>
    <w:rsid w:val="00DE4708"/>
    <w:rsid w:val="00DF428D"/>
    <w:rsid w:val="00DF4292"/>
    <w:rsid w:val="00DF6534"/>
    <w:rsid w:val="00E01204"/>
    <w:rsid w:val="00E03753"/>
    <w:rsid w:val="00E03C87"/>
    <w:rsid w:val="00E04D31"/>
    <w:rsid w:val="00E1027B"/>
    <w:rsid w:val="00E1092E"/>
    <w:rsid w:val="00E12035"/>
    <w:rsid w:val="00E134F9"/>
    <w:rsid w:val="00E14E29"/>
    <w:rsid w:val="00E16976"/>
    <w:rsid w:val="00E30AE3"/>
    <w:rsid w:val="00E345A4"/>
    <w:rsid w:val="00E4276E"/>
    <w:rsid w:val="00E45668"/>
    <w:rsid w:val="00E45B27"/>
    <w:rsid w:val="00E4784A"/>
    <w:rsid w:val="00E47D53"/>
    <w:rsid w:val="00E5096E"/>
    <w:rsid w:val="00E52D02"/>
    <w:rsid w:val="00E60E7C"/>
    <w:rsid w:val="00E61A9A"/>
    <w:rsid w:val="00E61F8A"/>
    <w:rsid w:val="00E70176"/>
    <w:rsid w:val="00E71AAE"/>
    <w:rsid w:val="00E71D74"/>
    <w:rsid w:val="00E725CF"/>
    <w:rsid w:val="00E76784"/>
    <w:rsid w:val="00E8545A"/>
    <w:rsid w:val="00E92E30"/>
    <w:rsid w:val="00E93925"/>
    <w:rsid w:val="00E96734"/>
    <w:rsid w:val="00EB695F"/>
    <w:rsid w:val="00EB6F2C"/>
    <w:rsid w:val="00EB7B0D"/>
    <w:rsid w:val="00EC07ED"/>
    <w:rsid w:val="00EC1585"/>
    <w:rsid w:val="00EC4660"/>
    <w:rsid w:val="00EC526C"/>
    <w:rsid w:val="00EC6849"/>
    <w:rsid w:val="00ED0DCD"/>
    <w:rsid w:val="00ED1FE9"/>
    <w:rsid w:val="00EE430C"/>
    <w:rsid w:val="00EF48C7"/>
    <w:rsid w:val="00EF6C7E"/>
    <w:rsid w:val="00F054FF"/>
    <w:rsid w:val="00F103FD"/>
    <w:rsid w:val="00F12728"/>
    <w:rsid w:val="00F135A9"/>
    <w:rsid w:val="00F152C7"/>
    <w:rsid w:val="00F23D73"/>
    <w:rsid w:val="00F30C67"/>
    <w:rsid w:val="00F31478"/>
    <w:rsid w:val="00F31813"/>
    <w:rsid w:val="00F31B96"/>
    <w:rsid w:val="00F32407"/>
    <w:rsid w:val="00F32C58"/>
    <w:rsid w:val="00F35D84"/>
    <w:rsid w:val="00F465C7"/>
    <w:rsid w:val="00F538D3"/>
    <w:rsid w:val="00F54081"/>
    <w:rsid w:val="00F56F2E"/>
    <w:rsid w:val="00F6389B"/>
    <w:rsid w:val="00F75B72"/>
    <w:rsid w:val="00F831F1"/>
    <w:rsid w:val="00FA1EE9"/>
    <w:rsid w:val="00FA7231"/>
    <w:rsid w:val="00FB3A46"/>
    <w:rsid w:val="00FB51DC"/>
    <w:rsid w:val="00FC30AD"/>
    <w:rsid w:val="00FD6960"/>
    <w:rsid w:val="00FE241A"/>
    <w:rsid w:val="00FE4FFD"/>
    <w:rsid w:val="00FF2BCC"/>
    <w:rsid w:val="00FF5D45"/>
    <w:rsid w:val="07EA6D2E"/>
    <w:rsid w:val="10AA18E9"/>
    <w:rsid w:val="1A2E5FC6"/>
    <w:rsid w:val="1E575615"/>
    <w:rsid w:val="210402D9"/>
    <w:rsid w:val="23687032"/>
    <w:rsid w:val="344058C4"/>
    <w:rsid w:val="400B5BD2"/>
    <w:rsid w:val="4FBF3193"/>
    <w:rsid w:val="61275BEC"/>
    <w:rsid w:val="6CA73271"/>
    <w:rsid w:val="6D305D46"/>
    <w:rsid w:val="716565D5"/>
    <w:rsid w:val="7BF30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link w:val="1Char"/>
    <w:uiPriority w:val="9"/>
    <w:qFormat/>
    <w:pPr>
      <w:keepNext/>
      <w:keepLines/>
      <w:numPr>
        <w:numId w:val="1"/>
      </w:numPr>
      <w:spacing w:before="120" w:after="120" w:line="480" w:lineRule="auto"/>
      <w:jc w:val="left"/>
      <w:outlineLvl w:val="0"/>
    </w:pPr>
    <w:rPr>
      <w:rFonts w:ascii="Times New Roman" w:hAnsi="Times New Roman"/>
      <w:b/>
      <w:bCs/>
      <w:kern w:val="44"/>
      <w:sz w:val="28"/>
      <w:szCs w:val="4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pPr>
      <w:ind w:left="630"/>
    </w:pPr>
    <w:rPr>
      <w:rFonts w:ascii="Times New Roman" w:hAnsi="Times New Roman"/>
      <w:sz w:val="28"/>
      <w:szCs w:val="20"/>
    </w:rPr>
  </w:style>
  <w:style w:type="paragraph" w:styleId="a4">
    <w:name w:val="Plain Text"/>
    <w:basedOn w:val="a"/>
    <w:link w:val="Char0"/>
    <w:qFormat/>
    <w:rPr>
      <w:rFonts w:ascii="宋体" w:hAnsi="Courier New" w:cs="Courier New"/>
      <w:szCs w:val="21"/>
    </w:r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9">
    <w:name w:val="Title"/>
    <w:basedOn w:val="a"/>
    <w:next w:val="a"/>
    <w:link w:val="Char4"/>
    <w:uiPriority w:val="10"/>
    <w:qFormat/>
    <w:pPr>
      <w:spacing w:before="240" w:after="60"/>
      <w:jc w:val="center"/>
      <w:outlineLvl w:val="0"/>
    </w:pPr>
    <w:rPr>
      <w:rFonts w:ascii="Cambria" w:hAnsi="Cambria"/>
      <w:b/>
      <w:bCs/>
      <w:sz w:val="32"/>
      <w:szCs w:val="32"/>
    </w:r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sz w:val="18"/>
      <w:szCs w:val="18"/>
    </w:rPr>
  </w:style>
  <w:style w:type="paragraph" w:styleId="aa">
    <w:name w:val="List Paragraph"/>
    <w:basedOn w:val="a"/>
    <w:uiPriority w:val="99"/>
    <w:qFormat/>
    <w:pPr>
      <w:ind w:firstLineChars="200" w:firstLine="420"/>
    </w:pPr>
    <w:rPr>
      <w:rFonts w:ascii="Times New Roman" w:hAnsi="Times New Roman"/>
      <w:szCs w:val="24"/>
    </w:rPr>
  </w:style>
  <w:style w:type="character" w:customStyle="1" w:styleId="ab">
    <w:name w:val="正文文本缩进 字符"/>
    <w:basedOn w:val="a0"/>
    <w:uiPriority w:val="99"/>
    <w:semiHidden/>
    <w:qFormat/>
    <w:rPr>
      <w:rFonts w:ascii="Calibri" w:eastAsia="宋体" w:hAnsi="Calibri" w:cs="Times New Roman"/>
    </w:rPr>
  </w:style>
  <w:style w:type="character" w:customStyle="1" w:styleId="Char">
    <w:name w:val="正文文本缩进 Char"/>
    <w:link w:val="a3"/>
    <w:qFormat/>
    <w:rPr>
      <w:rFonts w:ascii="Times New Roman" w:eastAsia="宋体" w:hAnsi="Times New Roman" w:cs="Times New Roman"/>
      <w:sz w:val="28"/>
      <w:szCs w:val="20"/>
    </w:rPr>
  </w:style>
  <w:style w:type="character" w:customStyle="1" w:styleId="ac">
    <w:name w:val="纯文本 字符"/>
    <w:basedOn w:val="a0"/>
    <w:uiPriority w:val="99"/>
    <w:semiHidden/>
    <w:qFormat/>
    <w:rPr>
      <w:rFonts w:asciiTheme="minorEastAsia" w:hAnsi="Courier New" w:cs="Courier New"/>
    </w:rPr>
  </w:style>
  <w:style w:type="character" w:customStyle="1" w:styleId="Char0">
    <w:name w:val="纯文本 Char"/>
    <w:link w:val="a4"/>
    <w:qFormat/>
    <w:rPr>
      <w:rFonts w:ascii="宋体" w:eastAsia="宋体" w:hAnsi="Courier New" w:cs="Courier New"/>
      <w:szCs w:val="21"/>
    </w:rPr>
  </w:style>
  <w:style w:type="character" w:customStyle="1" w:styleId="ad">
    <w:name w:val="标题 字符"/>
    <w:basedOn w:val="a0"/>
    <w:uiPriority w:val="10"/>
    <w:qFormat/>
    <w:rPr>
      <w:rFonts w:asciiTheme="majorHAnsi" w:eastAsiaTheme="majorEastAsia" w:hAnsiTheme="majorHAnsi" w:cstheme="majorBidi"/>
      <w:b/>
      <w:bCs/>
      <w:sz w:val="32"/>
      <w:szCs w:val="32"/>
    </w:rPr>
  </w:style>
  <w:style w:type="character" w:customStyle="1" w:styleId="Char4">
    <w:name w:val="标题 Char"/>
    <w:link w:val="a9"/>
    <w:uiPriority w:val="10"/>
    <w:qFormat/>
    <w:rPr>
      <w:rFonts w:ascii="Cambria" w:eastAsia="宋体" w:hAnsi="Cambria" w:cs="Times New Roman"/>
      <w:b/>
      <w:bCs/>
      <w:sz w:val="32"/>
      <w:szCs w:val="32"/>
    </w:rPr>
  </w:style>
  <w:style w:type="character" w:customStyle="1" w:styleId="1Char">
    <w:name w:val="标题 1 Char"/>
    <w:basedOn w:val="a0"/>
    <w:link w:val="1"/>
    <w:uiPriority w:val="9"/>
    <w:qFormat/>
    <w:rPr>
      <w:b/>
      <w:bCs/>
      <w:kern w:val="44"/>
      <w:sz w:val="28"/>
      <w:szCs w:val="44"/>
    </w:rPr>
  </w:style>
  <w:style w:type="character" w:customStyle="1" w:styleId="3Char">
    <w:name w:val="标题 3 Char"/>
    <w:basedOn w:val="a0"/>
    <w:link w:val="3"/>
    <w:uiPriority w:val="9"/>
    <w:qFormat/>
    <w:rPr>
      <w:rFonts w:ascii="Calibri" w:eastAsia="宋体" w:hAnsi="Calibri" w:cs="Times New Roman"/>
      <w:b/>
      <w:bCs/>
      <w:sz w:val="32"/>
      <w:szCs w:val="32"/>
    </w:rPr>
  </w:style>
  <w:style w:type="paragraph" w:customStyle="1" w:styleId="10">
    <w:name w:val="列出段落1"/>
    <w:basedOn w:val="a"/>
    <w:qFormat/>
    <w:pPr>
      <w:ind w:firstLineChars="200" w:firstLine="420"/>
    </w:pPr>
  </w:style>
  <w:style w:type="character" w:customStyle="1" w:styleId="Char1">
    <w:name w:val="批注框文本 Char"/>
    <w:basedOn w:val="a0"/>
    <w:link w:val="a5"/>
    <w:uiPriority w:val="99"/>
    <w:semiHidden/>
    <w:qFormat/>
    <w:rPr>
      <w:rFonts w:ascii="Calibri" w:eastAsia="宋体" w:hAnsi="Calibri" w:cs="Times New Roman"/>
      <w:sz w:val="18"/>
      <w:szCs w:val="18"/>
    </w:rPr>
  </w:style>
  <w:style w:type="paragraph" w:customStyle="1" w:styleId="Default">
    <w:name w:val="Default"/>
    <w:pPr>
      <w:widowControl w:val="0"/>
      <w:autoSpaceDE w:val="0"/>
      <w:autoSpaceDN w:val="0"/>
      <w:adjustRightInd w:val="0"/>
    </w:pPr>
    <w:rPr>
      <w:rFonts w:ascii="宋体" w:cs="宋体"/>
      <w:color w:val="000000"/>
      <w:sz w:val="24"/>
      <w:szCs w:val="24"/>
    </w:rPr>
  </w:style>
  <w:style w:type="character" w:customStyle="1" w:styleId="2Char">
    <w:name w:val="标题 2 Char"/>
    <w:basedOn w:val="a0"/>
    <w:link w:val="2"/>
    <w:uiPriority w:val="9"/>
    <w:semiHidden/>
    <w:rPr>
      <w:rFonts w:asciiTheme="majorHAnsi" w:eastAsiaTheme="majorEastAsia" w:hAnsiTheme="majorHAnsi" w:cstheme="majorBidi"/>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Indent" w:semiHidden="0" w:uiPriority="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link w:val="1Char"/>
    <w:uiPriority w:val="9"/>
    <w:qFormat/>
    <w:pPr>
      <w:keepNext/>
      <w:keepLines/>
      <w:numPr>
        <w:numId w:val="1"/>
      </w:numPr>
      <w:spacing w:before="120" w:after="120" w:line="480" w:lineRule="auto"/>
      <w:jc w:val="left"/>
      <w:outlineLvl w:val="0"/>
    </w:pPr>
    <w:rPr>
      <w:rFonts w:ascii="Times New Roman" w:hAnsi="Times New Roman"/>
      <w:b/>
      <w:bCs/>
      <w:kern w:val="44"/>
      <w:sz w:val="28"/>
      <w:szCs w:val="4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qFormat/>
    <w:pPr>
      <w:ind w:left="630"/>
    </w:pPr>
    <w:rPr>
      <w:rFonts w:ascii="Times New Roman" w:hAnsi="Times New Roman"/>
      <w:sz w:val="28"/>
      <w:szCs w:val="20"/>
    </w:rPr>
  </w:style>
  <w:style w:type="paragraph" w:styleId="a4">
    <w:name w:val="Plain Text"/>
    <w:basedOn w:val="a"/>
    <w:link w:val="Char0"/>
    <w:qFormat/>
    <w:rPr>
      <w:rFonts w:ascii="宋体" w:hAnsi="Courier New" w:cs="Courier New"/>
      <w:szCs w:val="21"/>
    </w:r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paragraph" w:styleId="a9">
    <w:name w:val="Title"/>
    <w:basedOn w:val="a"/>
    <w:next w:val="a"/>
    <w:link w:val="Char4"/>
    <w:uiPriority w:val="10"/>
    <w:qFormat/>
    <w:pPr>
      <w:spacing w:before="240" w:after="60"/>
      <w:jc w:val="center"/>
      <w:outlineLvl w:val="0"/>
    </w:pPr>
    <w:rPr>
      <w:rFonts w:ascii="Cambria" w:hAnsi="Cambria"/>
      <w:b/>
      <w:bCs/>
      <w:sz w:val="32"/>
      <w:szCs w:val="32"/>
    </w:r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sz w:val="18"/>
      <w:szCs w:val="18"/>
    </w:rPr>
  </w:style>
  <w:style w:type="paragraph" w:styleId="aa">
    <w:name w:val="List Paragraph"/>
    <w:basedOn w:val="a"/>
    <w:uiPriority w:val="99"/>
    <w:qFormat/>
    <w:pPr>
      <w:ind w:firstLineChars="200" w:firstLine="420"/>
    </w:pPr>
    <w:rPr>
      <w:rFonts w:ascii="Times New Roman" w:hAnsi="Times New Roman"/>
      <w:szCs w:val="24"/>
    </w:rPr>
  </w:style>
  <w:style w:type="character" w:customStyle="1" w:styleId="ab">
    <w:name w:val="正文文本缩进 字符"/>
    <w:basedOn w:val="a0"/>
    <w:uiPriority w:val="99"/>
    <w:semiHidden/>
    <w:qFormat/>
    <w:rPr>
      <w:rFonts w:ascii="Calibri" w:eastAsia="宋体" w:hAnsi="Calibri" w:cs="Times New Roman"/>
    </w:rPr>
  </w:style>
  <w:style w:type="character" w:customStyle="1" w:styleId="Char">
    <w:name w:val="正文文本缩进 Char"/>
    <w:link w:val="a3"/>
    <w:qFormat/>
    <w:rPr>
      <w:rFonts w:ascii="Times New Roman" w:eastAsia="宋体" w:hAnsi="Times New Roman" w:cs="Times New Roman"/>
      <w:sz w:val="28"/>
      <w:szCs w:val="20"/>
    </w:rPr>
  </w:style>
  <w:style w:type="character" w:customStyle="1" w:styleId="ac">
    <w:name w:val="纯文本 字符"/>
    <w:basedOn w:val="a0"/>
    <w:uiPriority w:val="99"/>
    <w:semiHidden/>
    <w:qFormat/>
    <w:rPr>
      <w:rFonts w:asciiTheme="minorEastAsia" w:hAnsi="Courier New" w:cs="Courier New"/>
    </w:rPr>
  </w:style>
  <w:style w:type="character" w:customStyle="1" w:styleId="Char0">
    <w:name w:val="纯文本 Char"/>
    <w:link w:val="a4"/>
    <w:qFormat/>
    <w:rPr>
      <w:rFonts w:ascii="宋体" w:eastAsia="宋体" w:hAnsi="Courier New" w:cs="Courier New"/>
      <w:szCs w:val="21"/>
    </w:rPr>
  </w:style>
  <w:style w:type="character" w:customStyle="1" w:styleId="ad">
    <w:name w:val="标题 字符"/>
    <w:basedOn w:val="a0"/>
    <w:uiPriority w:val="10"/>
    <w:qFormat/>
    <w:rPr>
      <w:rFonts w:asciiTheme="majorHAnsi" w:eastAsiaTheme="majorEastAsia" w:hAnsiTheme="majorHAnsi" w:cstheme="majorBidi"/>
      <w:b/>
      <w:bCs/>
      <w:sz w:val="32"/>
      <w:szCs w:val="32"/>
    </w:rPr>
  </w:style>
  <w:style w:type="character" w:customStyle="1" w:styleId="Char4">
    <w:name w:val="标题 Char"/>
    <w:link w:val="a9"/>
    <w:uiPriority w:val="10"/>
    <w:qFormat/>
    <w:rPr>
      <w:rFonts w:ascii="Cambria" w:eastAsia="宋体" w:hAnsi="Cambria" w:cs="Times New Roman"/>
      <w:b/>
      <w:bCs/>
      <w:sz w:val="32"/>
      <w:szCs w:val="32"/>
    </w:rPr>
  </w:style>
  <w:style w:type="character" w:customStyle="1" w:styleId="1Char">
    <w:name w:val="标题 1 Char"/>
    <w:basedOn w:val="a0"/>
    <w:link w:val="1"/>
    <w:uiPriority w:val="9"/>
    <w:qFormat/>
    <w:rPr>
      <w:b/>
      <w:bCs/>
      <w:kern w:val="44"/>
      <w:sz w:val="28"/>
      <w:szCs w:val="44"/>
    </w:rPr>
  </w:style>
  <w:style w:type="character" w:customStyle="1" w:styleId="3Char">
    <w:name w:val="标题 3 Char"/>
    <w:basedOn w:val="a0"/>
    <w:link w:val="3"/>
    <w:uiPriority w:val="9"/>
    <w:qFormat/>
    <w:rPr>
      <w:rFonts w:ascii="Calibri" w:eastAsia="宋体" w:hAnsi="Calibri" w:cs="Times New Roman"/>
      <w:b/>
      <w:bCs/>
      <w:sz w:val="32"/>
      <w:szCs w:val="32"/>
    </w:rPr>
  </w:style>
  <w:style w:type="paragraph" w:customStyle="1" w:styleId="10">
    <w:name w:val="列出段落1"/>
    <w:basedOn w:val="a"/>
    <w:qFormat/>
    <w:pPr>
      <w:ind w:firstLineChars="200" w:firstLine="420"/>
    </w:pPr>
  </w:style>
  <w:style w:type="character" w:customStyle="1" w:styleId="Char1">
    <w:name w:val="批注框文本 Char"/>
    <w:basedOn w:val="a0"/>
    <w:link w:val="a5"/>
    <w:uiPriority w:val="99"/>
    <w:semiHidden/>
    <w:qFormat/>
    <w:rPr>
      <w:rFonts w:ascii="Calibri" w:eastAsia="宋体" w:hAnsi="Calibri" w:cs="Times New Roman"/>
      <w:sz w:val="18"/>
      <w:szCs w:val="18"/>
    </w:rPr>
  </w:style>
  <w:style w:type="paragraph" w:customStyle="1" w:styleId="Default">
    <w:name w:val="Default"/>
    <w:pPr>
      <w:widowControl w:val="0"/>
      <w:autoSpaceDE w:val="0"/>
      <w:autoSpaceDN w:val="0"/>
      <w:adjustRightInd w:val="0"/>
    </w:pPr>
    <w:rPr>
      <w:rFonts w:ascii="宋体" w:cs="宋体"/>
      <w:color w:val="000000"/>
      <w:sz w:val="24"/>
      <w:szCs w:val="24"/>
    </w:rPr>
  </w:style>
  <w:style w:type="character" w:customStyle="1" w:styleId="2Char">
    <w:name w:val="标题 2 Char"/>
    <w:basedOn w:val="a0"/>
    <w:link w:val="2"/>
    <w:uiPriority w:val="9"/>
    <w:semiHidden/>
    <w:rPr>
      <w:rFonts w:asciiTheme="majorHAnsi" w:eastAsiaTheme="majorEastAsia" w:hAnsiTheme="majorHAnsi" w:cstheme="maj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65A661E3-38B2-428D-8588-2F6A62F5E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3211</TotalTime>
  <Pages>1</Pages>
  <Words>681</Words>
  <Characters>3886</Characters>
  <Application>Microsoft Office Word</Application>
  <DocSecurity>0</DocSecurity>
  <Lines>32</Lines>
  <Paragraphs>9</Paragraphs>
  <ScaleCrop>false</ScaleCrop>
  <Company>Midea</Company>
  <LinksUpToDate>false</LinksUpToDate>
  <CharactersWithSpaces>4558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Midea_Win7_V201707</cp:lastModifiedBy>
  <cp:revision>33</cp:revision>
  <cp:lastPrinted>2023-02-13T08:45:00Z</cp:lastPrinted>
  <dcterms:created xsi:type="dcterms:W3CDTF">2019-07-18T18:06:00Z</dcterms:created>
  <dcterms:modified xsi:type="dcterms:W3CDTF">2025-01-05T06:36:00Z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5535112023D01D0A623A5A674D942F69_43</vt:lpwstr>
  </property>
</Properties>
</file>