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62434" w14:textId="77777777" w:rsidR="00C25998" w:rsidRPr="00CC6111" w:rsidRDefault="00C25998" w:rsidP="00C25998">
      <w:pPr>
        <w:jc w:val="center"/>
        <w:rPr>
          <w:rFonts w:ascii="黑体" w:eastAsia="黑体" w:hAnsi="黑体"/>
          <w:b/>
          <w:sz w:val="32"/>
          <w:szCs w:val="32"/>
        </w:rPr>
      </w:pPr>
      <w:r w:rsidRPr="00CC6111">
        <w:rPr>
          <w:rFonts w:ascii="黑体" w:eastAsia="黑体" w:hAnsi="黑体" w:hint="eastAsia"/>
          <w:b/>
          <w:sz w:val="32"/>
          <w:szCs w:val="32"/>
        </w:rPr>
        <w:t>投资项目技术方案</w:t>
      </w:r>
      <w:r>
        <w:rPr>
          <w:rFonts w:ascii="黑体" w:eastAsia="黑体" w:hAnsi="黑体" w:hint="eastAsia"/>
          <w:b/>
          <w:sz w:val="32"/>
          <w:szCs w:val="32"/>
        </w:rPr>
        <w:t>评审</w:t>
      </w:r>
    </w:p>
    <w:tbl>
      <w:tblPr>
        <w:tblW w:w="5063" w:type="pct"/>
        <w:tblLook w:val="00A0" w:firstRow="1" w:lastRow="0" w:firstColumn="1" w:lastColumn="0" w:noHBand="0" w:noVBand="0"/>
      </w:tblPr>
      <w:tblGrid>
        <w:gridCol w:w="456"/>
        <w:gridCol w:w="1168"/>
        <w:gridCol w:w="1939"/>
        <w:gridCol w:w="1741"/>
        <w:gridCol w:w="3076"/>
      </w:tblGrid>
      <w:tr w:rsidR="00C25998" w:rsidRPr="00457FA2" w14:paraId="68DCEA39" w14:textId="77777777" w:rsidTr="00C25998">
        <w:trPr>
          <w:trHeight w:val="493"/>
        </w:trPr>
        <w:tc>
          <w:tcPr>
            <w:tcW w:w="1368" w:type="pct"/>
            <w:gridSpan w:val="2"/>
            <w:tcBorders>
              <w:top w:val="single" w:sz="12" w:space="0" w:color="auto"/>
              <w:left w:val="single" w:sz="12" w:space="0" w:color="auto"/>
              <w:bottom w:val="single" w:sz="4" w:space="0" w:color="auto"/>
              <w:right w:val="single" w:sz="4" w:space="0" w:color="000000"/>
            </w:tcBorders>
            <w:noWrap/>
            <w:vAlign w:val="center"/>
          </w:tcPr>
          <w:p w14:paraId="4927AE17" w14:textId="77777777" w:rsidR="00C25998" w:rsidRPr="00457FA2" w:rsidRDefault="00C25998" w:rsidP="00EB5E05">
            <w:pPr>
              <w:widowControl/>
              <w:jc w:val="center"/>
              <w:rPr>
                <w:rFonts w:ascii="宋体" w:hAnsi="宋体" w:cs="宋体"/>
                <w:color w:val="000000"/>
                <w:kern w:val="0"/>
                <w:sz w:val="24"/>
                <w:szCs w:val="28"/>
              </w:rPr>
            </w:pPr>
            <w:r w:rsidRPr="00457FA2">
              <w:rPr>
                <w:rFonts w:ascii="宋体" w:hAnsi="宋体" w:cs="宋体" w:hint="eastAsia"/>
                <w:color w:val="000000"/>
                <w:kern w:val="0"/>
                <w:sz w:val="24"/>
                <w:szCs w:val="28"/>
              </w:rPr>
              <w:t>所属单位</w:t>
            </w:r>
          </w:p>
        </w:tc>
        <w:tc>
          <w:tcPr>
            <w:tcW w:w="3632" w:type="pct"/>
            <w:gridSpan w:val="3"/>
            <w:tcBorders>
              <w:top w:val="single" w:sz="12" w:space="0" w:color="auto"/>
              <w:left w:val="nil"/>
              <w:bottom w:val="single" w:sz="4" w:space="0" w:color="auto"/>
              <w:right w:val="single" w:sz="12" w:space="0" w:color="auto"/>
            </w:tcBorders>
            <w:noWrap/>
            <w:vAlign w:val="center"/>
          </w:tcPr>
          <w:p w14:paraId="124E81F9" w14:textId="4D1D8CE8" w:rsidR="00C25998" w:rsidRPr="00765075" w:rsidRDefault="00C25998" w:rsidP="00EB5E05">
            <w:pPr>
              <w:widowControl/>
              <w:rPr>
                <w:rFonts w:ascii="宋体" w:hAnsi="宋体" w:cs="宋体"/>
                <w:i/>
                <w:color w:val="FF0000"/>
                <w:kern w:val="0"/>
                <w:sz w:val="24"/>
                <w:szCs w:val="28"/>
              </w:rPr>
            </w:pPr>
            <w:r w:rsidRPr="00765075">
              <w:rPr>
                <w:rFonts w:ascii="宋体" w:hAnsi="宋体" w:cs="宋体" w:hint="eastAsia"/>
                <w:i/>
                <w:color w:val="FF0000"/>
                <w:kern w:val="0"/>
                <w:sz w:val="24"/>
                <w:szCs w:val="28"/>
              </w:rPr>
              <w:t>无锡工厂</w:t>
            </w:r>
            <w:r w:rsidR="0030182B">
              <w:rPr>
                <w:rFonts w:ascii="宋体" w:hAnsi="宋体" w:cs="宋体" w:hint="eastAsia"/>
                <w:i/>
                <w:color w:val="FF0000"/>
                <w:kern w:val="0"/>
                <w:sz w:val="24"/>
                <w:szCs w:val="28"/>
              </w:rPr>
              <w:t>总</w:t>
            </w:r>
            <w:proofErr w:type="gramStart"/>
            <w:r w:rsidRPr="00765075">
              <w:rPr>
                <w:rFonts w:ascii="宋体" w:hAnsi="宋体" w:cs="宋体" w:hint="eastAsia"/>
                <w:i/>
                <w:color w:val="FF0000"/>
                <w:kern w:val="0"/>
                <w:sz w:val="24"/>
                <w:szCs w:val="28"/>
              </w:rPr>
              <w:t>一</w:t>
            </w:r>
            <w:proofErr w:type="gramEnd"/>
            <w:r w:rsidRPr="00765075">
              <w:rPr>
                <w:rFonts w:ascii="宋体" w:hAnsi="宋体" w:cs="宋体" w:hint="eastAsia"/>
                <w:i/>
                <w:color w:val="FF0000"/>
                <w:kern w:val="0"/>
                <w:sz w:val="24"/>
                <w:szCs w:val="28"/>
              </w:rPr>
              <w:t>分厂</w:t>
            </w:r>
          </w:p>
        </w:tc>
      </w:tr>
      <w:tr w:rsidR="00C25998" w:rsidRPr="00457FA2" w14:paraId="242C317D" w14:textId="77777777" w:rsidTr="00C25998">
        <w:trPr>
          <w:trHeight w:val="610"/>
        </w:trPr>
        <w:tc>
          <w:tcPr>
            <w:tcW w:w="1368" w:type="pct"/>
            <w:gridSpan w:val="2"/>
            <w:tcBorders>
              <w:top w:val="single" w:sz="4" w:space="0" w:color="auto"/>
              <w:left w:val="single" w:sz="12" w:space="0" w:color="auto"/>
              <w:bottom w:val="single" w:sz="4" w:space="0" w:color="auto"/>
              <w:right w:val="single" w:sz="4" w:space="0" w:color="000000"/>
            </w:tcBorders>
            <w:noWrap/>
            <w:vAlign w:val="center"/>
          </w:tcPr>
          <w:p w14:paraId="7E127275" w14:textId="77777777" w:rsidR="00C25998" w:rsidRPr="00457FA2" w:rsidRDefault="00C25998" w:rsidP="00EB5E05">
            <w:pPr>
              <w:widowControl/>
              <w:jc w:val="center"/>
              <w:rPr>
                <w:rFonts w:ascii="宋体" w:hAnsi="宋体" w:cs="宋体"/>
                <w:color w:val="000000"/>
                <w:kern w:val="0"/>
                <w:sz w:val="24"/>
                <w:szCs w:val="28"/>
              </w:rPr>
            </w:pPr>
            <w:r w:rsidRPr="00457FA2">
              <w:rPr>
                <w:rFonts w:ascii="宋体" w:hAnsi="宋体" w:cs="宋体" w:hint="eastAsia"/>
                <w:color w:val="000000"/>
                <w:kern w:val="0"/>
                <w:sz w:val="24"/>
                <w:szCs w:val="28"/>
              </w:rPr>
              <w:t>项目名称</w:t>
            </w:r>
          </w:p>
        </w:tc>
        <w:tc>
          <w:tcPr>
            <w:tcW w:w="3632" w:type="pct"/>
            <w:gridSpan w:val="3"/>
            <w:tcBorders>
              <w:top w:val="single" w:sz="4" w:space="0" w:color="auto"/>
              <w:left w:val="nil"/>
              <w:bottom w:val="single" w:sz="12" w:space="0" w:color="auto"/>
              <w:right w:val="single" w:sz="12" w:space="0" w:color="auto"/>
            </w:tcBorders>
            <w:noWrap/>
            <w:vAlign w:val="center"/>
          </w:tcPr>
          <w:p w14:paraId="24BDE5F8" w14:textId="6C5FB714" w:rsidR="00C25998" w:rsidRPr="00765075" w:rsidRDefault="0030182B" w:rsidP="00EB5E05">
            <w:pPr>
              <w:widowControl/>
              <w:rPr>
                <w:rFonts w:ascii="宋体" w:hAnsi="宋体" w:cs="宋体" w:hint="eastAsia"/>
                <w:i/>
                <w:color w:val="FF0000"/>
                <w:kern w:val="0"/>
                <w:sz w:val="24"/>
                <w:szCs w:val="28"/>
              </w:rPr>
            </w:pPr>
            <w:r>
              <w:rPr>
                <w:rFonts w:ascii="宋体" w:hAnsi="宋体" w:cs="宋体" w:hint="eastAsia"/>
                <w:i/>
                <w:color w:val="FF0000"/>
                <w:kern w:val="0"/>
                <w:sz w:val="24"/>
                <w:szCs w:val="28"/>
              </w:rPr>
              <w:t>24内-</w:t>
            </w:r>
            <w:proofErr w:type="gramStart"/>
            <w:r>
              <w:rPr>
                <w:rFonts w:ascii="宋体" w:hAnsi="宋体" w:cs="宋体" w:hint="eastAsia"/>
                <w:i/>
                <w:color w:val="FF0000"/>
                <w:kern w:val="0"/>
                <w:sz w:val="24"/>
                <w:szCs w:val="28"/>
              </w:rPr>
              <w:t>洗锡</w:t>
            </w:r>
            <w:proofErr w:type="gramEnd"/>
            <w:r>
              <w:rPr>
                <w:rFonts w:ascii="宋体" w:hAnsi="宋体" w:cs="宋体" w:hint="eastAsia"/>
                <w:i/>
                <w:color w:val="FF0000"/>
                <w:kern w:val="0"/>
                <w:sz w:val="24"/>
                <w:szCs w:val="28"/>
              </w:rPr>
              <w:t>-总</w:t>
            </w:r>
            <w:proofErr w:type="gramStart"/>
            <w:r>
              <w:rPr>
                <w:rFonts w:ascii="宋体" w:hAnsi="宋体" w:cs="宋体" w:hint="eastAsia"/>
                <w:i/>
                <w:color w:val="FF0000"/>
                <w:kern w:val="0"/>
                <w:sz w:val="24"/>
                <w:szCs w:val="28"/>
              </w:rPr>
              <w:t>一</w:t>
            </w:r>
            <w:proofErr w:type="gramEnd"/>
            <w:r>
              <w:rPr>
                <w:rFonts w:ascii="宋体" w:hAnsi="宋体" w:cs="宋体" w:hint="eastAsia"/>
                <w:i/>
                <w:color w:val="FF0000"/>
                <w:kern w:val="0"/>
                <w:sz w:val="24"/>
                <w:szCs w:val="28"/>
              </w:rPr>
              <w:t>-</w:t>
            </w:r>
            <w:r>
              <w:rPr>
                <w:rFonts w:ascii="宋体" w:hAnsi="宋体" w:cs="宋体"/>
                <w:i/>
                <w:color w:val="FF0000"/>
                <w:kern w:val="0"/>
                <w:sz w:val="24"/>
                <w:szCs w:val="28"/>
              </w:rPr>
              <w:t>ZY</w:t>
            </w:r>
            <w:r>
              <w:rPr>
                <w:rFonts w:ascii="宋体" w:hAnsi="宋体" w:cs="宋体" w:hint="eastAsia"/>
                <w:i/>
                <w:color w:val="FF0000"/>
                <w:kern w:val="0"/>
                <w:sz w:val="24"/>
                <w:szCs w:val="28"/>
              </w:rPr>
              <w:t>019-非专项-总</w:t>
            </w:r>
            <w:proofErr w:type="gramStart"/>
            <w:r>
              <w:rPr>
                <w:rFonts w:ascii="宋体" w:hAnsi="宋体" w:cs="宋体" w:hint="eastAsia"/>
                <w:i/>
                <w:color w:val="FF0000"/>
                <w:kern w:val="0"/>
                <w:sz w:val="24"/>
                <w:szCs w:val="28"/>
              </w:rPr>
              <w:t>一</w:t>
            </w:r>
            <w:proofErr w:type="gramEnd"/>
            <w:r>
              <w:rPr>
                <w:rFonts w:ascii="宋体" w:hAnsi="宋体" w:cs="宋体" w:hint="eastAsia"/>
                <w:i/>
                <w:color w:val="FF0000"/>
                <w:kern w:val="0"/>
                <w:sz w:val="24"/>
                <w:szCs w:val="28"/>
              </w:rPr>
              <w:t>分厂内</w:t>
            </w:r>
            <w:proofErr w:type="gramStart"/>
            <w:r>
              <w:rPr>
                <w:rFonts w:ascii="宋体" w:hAnsi="宋体" w:cs="宋体" w:hint="eastAsia"/>
                <w:i/>
                <w:color w:val="FF0000"/>
                <w:kern w:val="0"/>
                <w:sz w:val="24"/>
                <w:szCs w:val="28"/>
              </w:rPr>
              <w:t>筒压筋机品质</w:t>
            </w:r>
            <w:proofErr w:type="gramEnd"/>
            <w:r>
              <w:rPr>
                <w:rFonts w:ascii="宋体" w:hAnsi="宋体" w:cs="宋体" w:hint="eastAsia"/>
                <w:i/>
                <w:color w:val="FF0000"/>
                <w:kern w:val="0"/>
                <w:sz w:val="24"/>
                <w:szCs w:val="28"/>
              </w:rPr>
              <w:t>改善</w:t>
            </w:r>
          </w:p>
        </w:tc>
      </w:tr>
      <w:tr w:rsidR="00C25998" w:rsidRPr="00457FA2" w14:paraId="7596DC7A" w14:textId="77777777" w:rsidTr="00C25998">
        <w:trPr>
          <w:trHeight w:val="813"/>
        </w:trPr>
        <w:tc>
          <w:tcPr>
            <w:tcW w:w="291" w:type="pct"/>
            <w:vMerge w:val="restart"/>
            <w:tcBorders>
              <w:top w:val="single" w:sz="12" w:space="0" w:color="auto"/>
              <w:left w:val="single" w:sz="12" w:space="0" w:color="auto"/>
              <w:bottom w:val="single" w:sz="4" w:space="0" w:color="auto"/>
              <w:right w:val="single" w:sz="12" w:space="0" w:color="auto"/>
            </w:tcBorders>
            <w:vAlign w:val="center"/>
          </w:tcPr>
          <w:p w14:paraId="4E734C72"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会</w:t>
            </w:r>
            <w:r w:rsidRPr="00457FA2">
              <w:rPr>
                <w:rFonts w:ascii="宋体" w:hAnsi="宋体" w:cs="宋体"/>
                <w:color w:val="000000"/>
                <w:kern w:val="0"/>
                <w:sz w:val="24"/>
                <w:szCs w:val="28"/>
              </w:rPr>
              <w:br/>
            </w:r>
            <w:r w:rsidRPr="00457FA2">
              <w:rPr>
                <w:rFonts w:ascii="宋体" w:hAnsi="宋体" w:cs="宋体" w:hint="eastAsia"/>
                <w:color w:val="000000"/>
                <w:kern w:val="0"/>
                <w:sz w:val="24"/>
                <w:szCs w:val="28"/>
              </w:rPr>
              <w:t>签</w:t>
            </w:r>
          </w:p>
        </w:tc>
        <w:tc>
          <w:tcPr>
            <w:tcW w:w="1077" w:type="pct"/>
            <w:tcBorders>
              <w:top w:val="single" w:sz="12" w:space="0" w:color="auto"/>
              <w:left w:val="single" w:sz="12" w:space="0" w:color="auto"/>
              <w:bottom w:val="single" w:sz="4" w:space="0" w:color="auto"/>
              <w:right w:val="single" w:sz="4" w:space="0" w:color="auto"/>
            </w:tcBorders>
            <w:vAlign w:val="center"/>
          </w:tcPr>
          <w:p w14:paraId="3848888E"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部门（模块）</w:t>
            </w:r>
          </w:p>
        </w:tc>
        <w:tc>
          <w:tcPr>
            <w:tcW w:w="1042" w:type="pct"/>
            <w:tcBorders>
              <w:top w:val="single" w:sz="12" w:space="0" w:color="auto"/>
              <w:left w:val="nil"/>
              <w:bottom w:val="single" w:sz="4" w:space="0" w:color="auto"/>
              <w:right w:val="single" w:sz="4" w:space="0" w:color="auto"/>
            </w:tcBorders>
            <w:vAlign w:val="center"/>
          </w:tcPr>
          <w:p w14:paraId="51AB92F1" w14:textId="3BC25CB3" w:rsidR="00C25998" w:rsidRPr="00765075" w:rsidRDefault="00C25998" w:rsidP="00EB5E05">
            <w:pPr>
              <w:widowControl/>
              <w:rPr>
                <w:rFonts w:ascii="宋体" w:hAnsi="宋体" w:cs="宋体"/>
                <w:i/>
                <w:color w:val="FF0000"/>
                <w:kern w:val="0"/>
                <w:sz w:val="24"/>
                <w:szCs w:val="28"/>
              </w:rPr>
            </w:pPr>
          </w:p>
        </w:tc>
        <w:tc>
          <w:tcPr>
            <w:tcW w:w="936" w:type="pct"/>
            <w:tcBorders>
              <w:top w:val="single" w:sz="12" w:space="0" w:color="auto"/>
              <w:left w:val="nil"/>
              <w:bottom w:val="single" w:sz="4" w:space="0" w:color="auto"/>
              <w:right w:val="single" w:sz="4" w:space="0" w:color="auto"/>
            </w:tcBorders>
            <w:vAlign w:val="center"/>
          </w:tcPr>
          <w:p w14:paraId="3E30FBD8"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负责内容：</w:t>
            </w:r>
          </w:p>
        </w:tc>
        <w:tc>
          <w:tcPr>
            <w:tcW w:w="1653" w:type="pct"/>
            <w:tcBorders>
              <w:top w:val="single" w:sz="12" w:space="0" w:color="auto"/>
              <w:left w:val="nil"/>
              <w:bottom w:val="single" w:sz="4" w:space="0" w:color="auto"/>
              <w:right w:val="single" w:sz="12" w:space="0" w:color="auto"/>
            </w:tcBorders>
            <w:vAlign w:val="center"/>
          </w:tcPr>
          <w:p w14:paraId="783A7491" w14:textId="107D287D" w:rsidR="00C25998" w:rsidRPr="00765075" w:rsidRDefault="00C25998" w:rsidP="00EB5E05">
            <w:pPr>
              <w:widowControl/>
              <w:jc w:val="left"/>
              <w:rPr>
                <w:rFonts w:ascii="宋体" w:hAnsi="宋体" w:cs="宋体"/>
                <w:i/>
                <w:color w:val="FF0000"/>
                <w:kern w:val="0"/>
                <w:sz w:val="24"/>
                <w:szCs w:val="28"/>
              </w:rPr>
            </w:pPr>
          </w:p>
        </w:tc>
      </w:tr>
      <w:tr w:rsidR="00C25998" w:rsidRPr="00457FA2" w14:paraId="1C868556" w14:textId="77777777" w:rsidTr="00C25998">
        <w:trPr>
          <w:trHeight w:val="813"/>
        </w:trPr>
        <w:tc>
          <w:tcPr>
            <w:tcW w:w="291" w:type="pct"/>
            <w:vMerge/>
            <w:tcBorders>
              <w:top w:val="nil"/>
              <w:left w:val="single" w:sz="12" w:space="0" w:color="auto"/>
              <w:bottom w:val="single" w:sz="4" w:space="0" w:color="auto"/>
              <w:right w:val="single" w:sz="12" w:space="0" w:color="auto"/>
            </w:tcBorders>
            <w:vAlign w:val="center"/>
          </w:tcPr>
          <w:p w14:paraId="379533A0" w14:textId="77777777" w:rsidR="00C25998" w:rsidRPr="00457FA2" w:rsidRDefault="00C25998" w:rsidP="00EB5E05">
            <w:pPr>
              <w:widowControl/>
              <w:rPr>
                <w:rFonts w:ascii="宋体" w:hAnsi="宋体" w:cs="宋体"/>
                <w:color w:val="000000"/>
                <w:kern w:val="0"/>
                <w:sz w:val="24"/>
                <w:szCs w:val="28"/>
              </w:rPr>
            </w:pPr>
          </w:p>
        </w:tc>
        <w:tc>
          <w:tcPr>
            <w:tcW w:w="1077" w:type="pct"/>
            <w:tcBorders>
              <w:top w:val="single" w:sz="4" w:space="0" w:color="auto"/>
              <w:left w:val="single" w:sz="12" w:space="0" w:color="auto"/>
              <w:bottom w:val="single" w:sz="12" w:space="0" w:color="auto"/>
              <w:right w:val="single" w:sz="4" w:space="0" w:color="auto"/>
            </w:tcBorders>
            <w:vAlign w:val="center"/>
          </w:tcPr>
          <w:p w14:paraId="71EA4BFA"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签名：</w:t>
            </w:r>
          </w:p>
        </w:tc>
        <w:tc>
          <w:tcPr>
            <w:tcW w:w="1042" w:type="pct"/>
            <w:tcBorders>
              <w:top w:val="single" w:sz="4" w:space="0" w:color="auto"/>
              <w:left w:val="nil"/>
              <w:bottom w:val="single" w:sz="12" w:space="0" w:color="auto"/>
              <w:right w:val="single" w:sz="4" w:space="0" w:color="auto"/>
            </w:tcBorders>
            <w:vAlign w:val="center"/>
          </w:tcPr>
          <w:p w14:paraId="4471A144" w14:textId="01B3770D" w:rsidR="00C25998" w:rsidRPr="00765075" w:rsidRDefault="00C25998" w:rsidP="00EB5E05">
            <w:pPr>
              <w:widowControl/>
              <w:rPr>
                <w:rFonts w:ascii="宋体" w:hAnsi="宋体" w:cs="宋体"/>
                <w:i/>
                <w:color w:val="FF0000"/>
                <w:kern w:val="0"/>
                <w:sz w:val="24"/>
                <w:szCs w:val="28"/>
              </w:rPr>
            </w:pPr>
          </w:p>
        </w:tc>
        <w:tc>
          <w:tcPr>
            <w:tcW w:w="936" w:type="pct"/>
            <w:tcBorders>
              <w:top w:val="single" w:sz="4" w:space="0" w:color="auto"/>
              <w:left w:val="nil"/>
              <w:bottom w:val="single" w:sz="12" w:space="0" w:color="auto"/>
              <w:right w:val="single" w:sz="4" w:space="0" w:color="auto"/>
            </w:tcBorders>
            <w:vAlign w:val="center"/>
          </w:tcPr>
          <w:p w14:paraId="564499D3"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日期：</w:t>
            </w:r>
          </w:p>
        </w:tc>
        <w:tc>
          <w:tcPr>
            <w:tcW w:w="1653" w:type="pct"/>
            <w:tcBorders>
              <w:top w:val="single" w:sz="4" w:space="0" w:color="auto"/>
              <w:left w:val="nil"/>
              <w:bottom w:val="single" w:sz="12" w:space="0" w:color="auto"/>
              <w:right w:val="single" w:sz="12" w:space="0" w:color="auto"/>
            </w:tcBorders>
            <w:vAlign w:val="center"/>
          </w:tcPr>
          <w:p w14:paraId="20CE119D" w14:textId="54385762" w:rsidR="00C25998" w:rsidRPr="00765075" w:rsidRDefault="0030182B" w:rsidP="00EB5E05">
            <w:pPr>
              <w:widowControl/>
              <w:jc w:val="left"/>
              <w:rPr>
                <w:rFonts w:ascii="宋体" w:hAnsi="宋体" w:cs="宋体"/>
                <w:i/>
                <w:color w:val="FF0000"/>
                <w:kern w:val="0"/>
                <w:sz w:val="24"/>
                <w:szCs w:val="28"/>
              </w:rPr>
            </w:pPr>
            <w:r w:rsidRPr="00765075">
              <w:rPr>
                <w:rFonts w:ascii="宋体" w:hAnsi="宋体" w:cs="宋体"/>
                <w:i/>
                <w:color w:val="FF0000"/>
                <w:kern w:val="0"/>
                <w:sz w:val="24"/>
                <w:szCs w:val="28"/>
              </w:rPr>
              <w:t xml:space="preserve"> </w:t>
            </w:r>
          </w:p>
        </w:tc>
      </w:tr>
      <w:tr w:rsidR="00C25998" w:rsidRPr="007D7077" w14:paraId="31B16175" w14:textId="77777777" w:rsidTr="00C25998">
        <w:trPr>
          <w:trHeight w:val="813"/>
        </w:trPr>
        <w:tc>
          <w:tcPr>
            <w:tcW w:w="291" w:type="pct"/>
            <w:vMerge/>
            <w:tcBorders>
              <w:top w:val="nil"/>
              <w:left w:val="single" w:sz="12" w:space="0" w:color="auto"/>
              <w:bottom w:val="single" w:sz="4" w:space="0" w:color="auto"/>
              <w:right w:val="single" w:sz="12" w:space="0" w:color="auto"/>
            </w:tcBorders>
            <w:vAlign w:val="center"/>
          </w:tcPr>
          <w:p w14:paraId="6FB5EACA" w14:textId="77777777" w:rsidR="00C25998" w:rsidRPr="00457FA2" w:rsidRDefault="00C25998" w:rsidP="00EB5E05">
            <w:pPr>
              <w:widowControl/>
              <w:rPr>
                <w:rFonts w:ascii="宋体" w:hAnsi="宋体" w:cs="宋体"/>
                <w:color w:val="000000"/>
                <w:kern w:val="0"/>
                <w:sz w:val="24"/>
                <w:szCs w:val="28"/>
              </w:rPr>
            </w:pPr>
          </w:p>
        </w:tc>
        <w:tc>
          <w:tcPr>
            <w:tcW w:w="1077" w:type="pct"/>
            <w:tcBorders>
              <w:top w:val="single" w:sz="12" w:space="0" w:color="auto"/>
              <w:left w:val="single" w:sz="12" w:space="0" w:color="auto"/>
              <w:bottom w:val="single" w:sz="4" w:space="0" w:color="auto"/>
              <w:right w:val="single" w:sz="4" w:space="0" w:color="auto"/>
            </w:tcBorders>
            <w:vAlign w:val="center"/>
          </w:tcPr>
          <w:p w14:paraId="30FD2A37"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部门（模块）</w:t>
            </w:r>
          </w:p>
        </w:tc>
        <w:tc>
          <w:tcPr>
            <w:tcW w:w="1042" w:type="pct"/>
            <w:tcBorders>
              <w:top w:val="single" w:sz="12" w:space="0" w:color="auto"/>
              <w:left w:val="nil"/>
              <w:bottom w:val="single" w:sz="4" w:space="0" w:color="auto"/>
              <w:right w:val="single" w:sz="4" w:space="0" w:color="auto"/>
            </w:tcBorders>
            <w:vAlign w:val="center"/>
          </w:tcPr>
          <w:p w14:paraId="7B4949EE" w14:textId="77777777" w:rsidR="00C25998" w:rsidRPr="00765075" w:rsidRDefault="00C25998" w:rsidP="00EB5E05">
            <w:pPr>
              <w:widowControl/>
              <w:rPr>
                <w:rFonts w:ascii="宋体" w:hAnsi="宋体" w:cs="宋体"/>
                <w:i/>
                <w:color w:val="FF0000"/>
                <w:kern w:val="0"/>
                <w:sz w:val="24"/>
                <w:szCs w:val="28"/>
              </w:rPr>
            </w:pPr>
          </w:p>
        </w:tc>
        <w:tc>
          <w:tcPr>
            <w:tcW w:w="936" w:type="pct"/>
            <w:tcBorders>
              <w:top w:val="single" w:sz="12" w:space="0" w:color="auto"/>
              <w:left w:val="nil"/>
              <w:bottom w:val="single" w:sz="4" w:space="0" w:color="auto"/>
              <w:right w:val="single" w:sz="4" w:space="0" w:color="auto"/>
            </w:tcBorders>
            <w:vAlign w:val="center"/>
          </w:tcPr>
          <w:p w14:paraId="45A63A61"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负责内容：</w:t>
            </w:r>
          </w:p>
        </w:tc>
        <w:tc>
          <w:tcPr>
            <w:tcW w:w="1653" w:type="pct"/>
            <w:tcBorders>
              <w:top w:val="single" w:sz="12" w:space="0" w:color="auto"/>
              <w:left w:val="nil"/>
              <w:bottom w:val="single" w:sz="4" w:space="0" w:color="auto"/>
              <w:right w:val="single" w:sz="12" w:space="0" w:color="auto"/>
            </w:tcBorders>
            <w:vAlign w:val="center"/>
          </w:tcPr>
          <w:p w14:paraId="151A6C17" w14:textId="77777777" w:rsidR="00C25998" w:rsidRPr="00765075" w:rsidRDefault="00C25998" w:rsidP="00EB5E05">
            <w:pPr>
              <w:widowControl/>
              <w:jc w:val="left"/>
              <w:rPr>
                <w:rFonts w:ascii="宋体" w:hAnsi="宋体" w:cs="宋体"/>
                <w:i/>
                <w:color w:val="FF0000"/>
                <w:kern w:val="0"/>
                <w:sz w:val="24"/>
                <w:szCs w:val="28"/>
              </w:rPr>
            </w:pPr>
          </w:p>
        </w:tc>
      </w:tr>
      <w:tr w:rsidR="00C25998" w:rsidRPr="00457FA2" w14:paraId="4DE9A504" w14:textId="77777777" w:rsidTr="00C25998">
        <w:trPr>
          <w:trHeight w:val="813"/>
        </w:trPr>
        <w:tc>
          <w:tcPr>
            <w:tcW w:w="291" w:type="pct"/>
            <w:vMerge/>
            <w:tcBorders>
              <w:top w:val="nil"/>
              <w:left w:val="single" w:sz="12" w:space="0" w:color="auto"/>
              <w:bottom w:val="single" w:sz="4" w:space="0" w:color="auto"/>
              <w:right w:val="single" w:sz="12" w:space="0" w:color="auto"/>
            </w:tcBorders>
            <w:vAlign w:val="center"/>
          </w:tcPr>
          <w:p w14:paraId="7CF49AB2" w14:textId="77777777" w:rsidR="00C25998" w:rsidRPr="00457FA2" w:rsidRDefault="00C25998" w:rsidP="00EB5E05">
            <w:pPr>
              <w:widowControl/>
              <w:rPr>
                <w:rFonts w:ascii="宋体" w:hAnsi="宋体" w:cs="宋体"/>
                <w:color w:val="000000"/>
                <w:kern w:val="0"/>
                <w:sz w:val="24"/>
                <w:szCs w:val="28"/>
              </w:rPr>
            </w:pPr>
          </w:p>
        </w:tc>
        <w:tc>
          <w:tcPr>
            <w:tcW w:w="1077" w:type="pct"/>
            <w:tcBorders>
              <w:top w:val="nil"/>
              <w:left w:val="single" w:sz="12" w:space="0" w:color="auto"/>
              <w:bottom w:val="single" w:sz="12" w:space="0" w:color="auto"/>
              <w:right w:val="single" w:sz="4" w:space="0" w:color="auto"/>
            </w:tcBorders>
            <w:vAlign w:val="center"/>
          </w:tcPr>
          <w:p w14:paraId="4EDF8CA9"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签名：</w:t>
            </w:r>
          </w:p>
        </w:tc>
        <w:tc>
          <w:tcPr>
            <w:tcW w:w="1042" w:type="pct"/>
            <w:tcBorders>
              <w:top w:val="single" w:sz="4" w:space="0" w:color="auto"/>
              <w:left w:val="nil"/>
              <w:bottom w:val="single" w:sz="12" w:space="0" w:color="auto"/>
              <w:right w:val="single" w:sz="4" w:space="0" w:color="auto"/>
            </w:tcBorders>
            <w:vAlign w:val="center"/>
          </w:tcPr>
          <w:p w14:paraId="7123FBBE" w14:textId="77777777" w:rsidR="00C25998" w:rsidRPr="00765075" w:rsidRDefault="00C25998" w:rsidP="00EB5E05">
            <w:pPr>
              <w:widowControl/>
              <w:rPr>
                <w:rFonts w:ascii="宋体" w:hAnsi="宋体" w:cs="宋体"/>
                <w:i/>
                <w:color w:val="FF0000"/>
                <w:kern w:val="0"/>
                <w:sz w:val="24"/>
                <w:szCs w:val="28"/>
              </w:rPr>
            </w:pPr>
          </w:p>
        </w:tc>
        <w:tc>
          <w:tcPr>
            <w:tcW w:w="936" w:type="pct"/>
            <w:tcBorders>
              <w:top w:val="nil"/>
              <w:left w:val="nil"/>
              <w:bottom w:val="single" w:sz="12" w:space="0" w:color="auto"/>
              <w:right w:val="single" w:sz="4" w:space="0" w:color="auto"/>
            </w:tcBorders>
            <w:vAlign w:val="center"/>
          </w:tcPr>
          <w:p w14:paraId="0C7DABC0"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日期：</w:t>
            </w:r>
          </w:p>
        </w:tc>
        <w:tc>
          <w:tcPr>
            <w:tcW w:w="1653" w:type="pct"/>
            <w:tcBorders>
              <w:top w:val="single" w:sz="4" w:space="0" w:color="auto"/>
              <w:left w:val="nil"/>
              <w:bottom w:val="single" w:sz="12" w:space="0" w:color="auto"/>
              <w:right w:val="single" w:sz="12" w:space="0" w:color="auto"/>
            </w:tcBorders>
            <w:vAlign w:val="center"/>
          </w:tcPr>
          <w:p w14:paraId="4C32A4D0" w14:textId="77777777" w:rsidR="00C25998" w:rsidRPr="00765075" w:rsidRDefault="00C25998" w:rsidP="00EB5E05">
            <w:pPr>
              <w:widowControl/>
              <w:jc w:val="left"/>
              <w:rPr>
                <w:rFonts w:ascii="宋体" w:hAnsi="宋体" w:cs="宋体"/>
                <w:i/>
                <w:color w:val="000000"/>
                <w:kern w:val="0"/>
                <w:sz w:val="24"/>
                <w:szCs w:val="28"/>
              </w:rPr>
            </w:pPr>
          </w:p>
        </w:tc>
      </w:tr>
      <w:tr w:rsidR="00C25998" w:rsidRPr="007D7077" w14:paraId="605A0B3E" w14:textId="77777777" w:rsidTr="00C25998">
        <w:trPr>
          <w:trHeight w:val="813"/>
        </w:trPr>
        <w:tc>
          <w:tcPr>
            <w:tcW w:w="291" w:type="pct"/>
            <w:vMerge/>
            <w:tcBorders>
              <w:top w:val="nil"/>
              <w:left w:val="single" w:sz="12" w:space="0" w:color="auto"/>
              <w:bottom w:val="single" w:sz="4" w:space="0" w:color="auto"/>
              <w:right w:val="single" w:sz="12" w:space="0" w:color="auto"/>
            </w:tcBorders>
            <w:vAlign w:val="center"/>
          </w:tcPr>
          <w:p w14:paraId="176C620C" w14:textId="77777777" w:rsidR="00C25998" w:rsidRPr="00457FA2" w:rsidRDefault="00C25998" w:rsidP="00EB5E05">
            <w:pPr>
              <w:widowControl/>
              <w:rPr>
                <w:rFonts w:ascii="宋体" w:hAnsi="宋体" w:cs="宋体"/>
                <w:color w:val="000000"/>
                <w:kern w:val="0"/>
                <w:sz w:val="24"/>
                <w:szCs w:val="28"/>
              </w:rPr>
            </w:pPr>
          </w:p>
        </w:tc>
        <w:tc>
          <w:tcPr>
            <w:tcW w:w="1077" w:type="pct"/>
            <w:tcBorders>
              <w:top w:val="single" w:sz="12" w:space="0" w:color="auto"/>
              <w:left w:val="single" w:sz="12" w:space="0" w:color="auto"/>
              <w:bottom w:val="single" w:sz="4" w:space="0" w:color="auto"/>
              <w:right w:val="single" w:sz="4" w:space="0" w:color="auto"/>
            </w:tcBorders>
            <w:vAlign w:val="center"/>
          </w:tcPr>
          <w:p w14:paraId="33FA26CC"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部门（模块）</w:t>
            </w:r>
          </w:p>
        </w:tc>
        <w:tc>
          <w:tcPr>
            <w:tcW w:w="1042" w:type="pct"/>
            <w:tcBorders>
              <w:top w:val="single" w:sz="12" w:space="0" w:color="auto"/>
              <w:left w:val="nil"/>
              <w:bottom w:val="single" w:sz="4" w:space="0" w:color="auto"/>
              <w:right w:val="single" w:sz="4" w:space="0" w:color="auto"/>
            </w:tcBorders>
            <w:vAlign w:val="center"/>
          </w:tcPr>
          <w:p w14:paraId="1EAF420B" w14:textId="77777777" w:rsidR="00C25998" w:rsidRPr="00765075" w:rsidRDefault="00C25998" w:rsidP="00EB5E05">
            <w:pPr>
              <w:widowControl/>
              <w:rPr>
                <w:rFonts w:ascii="宋体" w:hAnsi="宋体" w:cs="宋体"/>
                <w:i/>
                <w:color w:val="FF0000"/>
                <w:kern w:val="0"/>
                <w:sz w:val="24"/>
                <w:szCs w:val="28"/>
              </w:rPr>
            </w:pPr>
          </w:p>
        </w:tc>
        <w:tc>
          <w:tcPr>
            <w:tcW w:w="936" w:type="pct"/>
            <w:tcBorders>
              <w:top w:val="single" w:sz="12" w:space="0" w:color="auto"/>
              <w:left w:val="nil"/>
              <w:bottom w:val="single" w:sz="4" w:space="0" w:color="auto"/>
              <w:right w:val="single" w:sz="4" w:space="0" w:color="auto"/>
            </w:tcBorders>
            <w:vAlign w:val="center"/>
          </w:tcPr>
          <w:p w14:paraId="448562FB"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负责内容：</w:t>
            </w:r>
          </w:p>
        </w:tc>
        <w:tc>
          <w:tcPr>
            <w:tcW w:w="1653" w:type="pct"/>
            <w:tcBorders>
              <w:top w:val="single" w:sz="12" w:space="0" w:color="auto"/>
              <w:left w:val="nil"/>
              <w:bottom w:val="single" w:sz="4" w:space="0" w:color="auto"/>
              <w:right w:val="single" w:sz="12" w:space="0" w:color="auto"/>
            </w:tcBorders>
            <w:vAlign w:val="center"/>
          </w:tcPr>
          <w:p w14:paraId="4C331FDC" w14:textId="77777777" w:rsidR="00C25998" w:rsidRPr="00765075" w:rsidRDefault="00C25998" w:rsidP="00EB5E05">
            <w:pPr>
              <w:widowControl/>
              <w:jc w:val="left"/>
              <w:rPr>
                <w:rFonts w:ascii="宋体" w:hAnsi="宋体" w:cs="宋体"/>
                <w:i/>
                <w:color w:val="FF0000"/>
                <w:kern w:val="0"/>
                <w:sz w:val="24"/>
                <w:szCs w:val="28"/>
              </w:rPr>
            </w:pPr>
          </w:p>
        </w:tc>
      </w:tr>
      <w:tr w:rsidR="00C25998" w:rsidRPr="00457FA2" w14:paraId="6A19CC14" w14:textId="77777777" w:rsidTr="00C25998">
        <w:trPr>
          <w:trHeight w:val="813"/>
        </w:trPr>
        <w:tc>
          <w:tcPr>
            <w:tcW w:w="291" w:type="pct"/>
            <w:vMerge/>
            <w:tcBorders>
              <w:top w:val="nil"/>
              <w:left w:val="single" w:sz="12" w:space="0" w:color="auto"/>
              <w:bottom w:val="single" w:sz="4" w:space="0" w:color="auto"/>
              <w:right w:val="single" w:sz="12" w:space="0" w:color="auto"/>
            </w:tcBorders>
            <w:vAlign w:val="center"/>
          </w:tcPr>
          <w:p w14:paraId="796E3EEF" w14:textId="77777777" w:rsidR="00C25998" w:rsidRPr="00457FA2" w:rsidRDefault="00C25998" w:rsidP="00EB5E05">
            <w:pPr>
              <w:widowControl/>
              <w:rPr>
                <w:rFonts w:ascii="宋体" w:hAnsi="宋体" w:cs="宋体"/>
                <w:color w:val="000000"/>
                <w:kern w:val="0"/>
                <w:sz w:val="24"/>
                <w:szCs w:val="28"/>
              </w:rPr>
            </w:pPr>
          </w:p>
        </w:tc>
        <w:tc>
          <w:tcPr>
            <w:tcW w:w="1077" w:type="pct"/>
            <w:tcBorders>
              <w:top w:val="nil"/>
              <w:left w:val="single" w:sz="12" w:space="0" w:color="auto"/>
              <w:bottom w:val="single" w:sz="12" w:space="0" w:color="auto"/>
              <w:right w:val="single" w:sz="4" w:space="0" w:color="auto"/>
            </w:tcBorders>
            <w:vAlign w:val="center"/>
          </w:tcPr>
          <w:p w14:paraId="157148DE"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签名：</w:t>
            </w:r>
          </w:p>
        </w:tc>
        <w:tc>
          <w:tcPr>
            <w:tcW w:w="1042" w:type="pct"/>
            <w:tcBorders>
              <w:top w:val="single" w:sz="4" w:space="0" w:color="auto"/>
              <w:left w:val="nil"/>
              <w:bottom w:val="single" w:sz="12" w:space="0" w:color="auto"/>
              <w:right w:val="single" w:sz="4" w:space="0" w:color="auto"/>
            </w:tcBorders>
            <w:vAlign w:val="center"/>
          </w:tcPr>
          <w:p w14:paraId="360531CF" w14:textId="77777777" w:rsidR="00C25998" w:rsidRPr="00765075" w:rsidRDefault="00C25998" w:rsidP="00EB5E05">
            <w:pPr>
              <w:widowControl/>
              <w:rPr>
                <w:rFonts w:ascii="宋体" w:hAnsi="宋体" w:cs="宋体"/>
                <w:i/>
                <w:color w:val="FF0000"/>
                <w:kern w:val="0"/>
                <w:sz w:val="24"/>
                <w:szCs w:val="28"/>
              </w:rPr>
            </w:pPr>
          </w:p>
        </w:tc>
        <w:tc>
          <w:tcPr>
            <w:tcW w:w="936" w:type="pct"/>
            <w:tcBorders>
              <w:top w:val="nil"/>
              <w:left w:val="nil"/>
              <w:bottom w:val="single" w:sz="12" w:space="0" w:color="auto"/>
              <w:right w:val="single" w:sz="4" w:space="0" w:color="auto"/>
            </w:tcBorders>
            <w:vAlign w:val="center"/>
          </w:tcPr>
          <w:p w14:paraId="00549EC8"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日期：</w:t>
            </w:r>
          </w:p>
        </w:tc>
        <w:tc>
          <w:tcPr>
            <w:tcW w:w="1653" w:type="pct"/>
            <w:tcBorders>
              <w:top w:val="single" w:sz="4" w:space="0" w:color="auto"/>
              <w:left w:val="nil"/>
              <w:bottom w:val="single" w:sz="12" w:space="0" w:color="auto"/>
              <w:right w:val="single" w:sz="12" w:space="0" w:color="auto"/>
            </w:tcBorders>
            <w:vAlign w:val="center"/>
          </w:tcPr>
          <w:p w14:paraId="495C0432" w14:textId="77777777" w:rsidR="00C25998" w:rsidRPr="00765075" w:rsidRDefault="00C25998" w:rsidP="00EB5E05">
            <w:pPr>
              <w:widowControl/>
              <w:jc w:val="left"/>
              <w:rPr>
                <w:rFonts w:ascii="宋体" w:hAnsi="宋体" w:cs="宋体"/>
                <w:i/>
                <w:color w:val="000000"/>
                <w:kern w:val="0"/>
                <w:sz w:val="24"/>
                <w:szCs w:val="28"/>
              </w:rPr>
            </w:pPr>
          </w:p>
        </w:tc>
      </w:tr>
      <w:tr w:rsidR="00C25998" w:rsidRPr="00457FA2" w14:paraId="150312AF" w14:textId="77777777" w:rsidTr="00C25998">
        <w:trPr>
          <w:trHeight w:val="813"/>
        </w:trPr>
        <w:tc>
          <w:tcPr>
            <w:tcW w:w="291" w:type="pct"/>
            <w:vMerge/>
            <w:tcBorders>
              <w:top w:val="nil"/>
              <w:left w:val="single" w:sz="12" w:space="0" w:color="auto"/>
              <w:bottom w:val="single" w:sz="4" w:space="0" w:color="auto"/>
              <w:right w:val="single" w:sz="12" w:space="0" w:color="auto"/>
            </w:tcBorders>
            <w:vAlign w:val="center"/>
          </w:tcPr>
          <w:p w14:paraId="7AB7024A" w14:textId="77777777" w:rsidR="00C25998" w:rsidRPr="00457FA2" w:rsidRDefault="00C25998" w:rsidP="00EB5E05">
            <w:pPr>
              <w:widowControl/>
              <w:rPr>
                <w:rFonts w:ascii="宋体" w:hAnsi="宋体" w:cs="宋体"/>
                <w:color w:val="000000"/>
                <w:kern w:val="0"/>
                <w:sz w:val="24"/>
                <w:szCs w:val="28"/>
              </w:rPr>
            </w:pPr>
          </w:p>
        </w:tc>
        <w:tc>
          <w:tcPr>
            <w:tcW w:w="1077" w:type="pct"/>
            <w:tcBorders>
              <w:top w:val="single" w:sz="12" w:space="0" w:color="auto"/>
              <w:left w:val="single" w:sz="12" w:space="0" w:color="auto"/>
              <w:bottom w:val="single" w:sz="4" w:space="0" w:color="auto"/>
              <w:right w:val="single" w:sz="4" w:space="0" w:color="auto"/>
            </w:tcBorders>
            <w:vAlign w:val="center"/>
          </w:tcPr>
          <w:p w14:paraId="59DFC7B8"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部门（模块）</w:t>
            </w:r>
          </w:p>
        </w:tc>
        <w:tc>
          <w:tcPr>
            <w:tcW w:w="1042" w:type="pct"/>
            <w:tcBorders>
              <w:top w:val="single" w:sz="12" w:space="0" w:color="auto"/>
              <w:left w:val="nil"/>
              <w:bottom w:val="single" w:sz="4" w:space="0" w:color="auto"/>
              <w:right w:val="single" w:sz="4" w:space="0" w:color="auto"/>
            </w:tcBorders>
            <w:vAlign w:val="center"/>
          </w:tcPr>
          <w:p w14:paraId="78FDBAFA" w14:textId="77777777" w:rsidR="00C25998" w:rsidRPr="00765075" w:rsidRDefault="00C25998" w:rsidP="00EB5E05">
            <w:pPr>
              <w:widowControl/>
              <w:rPr>
                <w:rFonts w:ascii="宋体" w:hAnsi="宋体" w:cs="宋体"/>
                <w:i/>
                <w:color w:val="000000"/>
                <w:kern w:val="0"/>
                <w:sz w:val="24"/>
                <w:szCs w:val="28"/>
              </w:rPr>
            </w:pPr>
            <w:r w:rsidRPr="00765075">
              <w:rPr>
                <w:rFonts w:ascii="宋体" w:hAnsi="宋体" w:cs="宋体" w:hint="eastAsia"/>
                <w:i/>
                <w:color w:val="000000"/>
                <w:kern w:val="0"/>
                <w:sz w:val="24"/>
                <w:szCs w:val="28"/>
              </w:rPr>
              <w:t xml:space="preserve">　</w:t>
            </w:r>
          </w:p>
        </w:tc>
        <w:tc>
          <w:tcPr>
            <w:tcW w:w="936" w:type="pct"/>
            <w:tcBorders>
              <w:top w:val="single" w:sz="12" w:space="0" w:color="auto"/>
              <w:left w:val="nil"/>
              <w:bottom w:val="single" w:sz="4" w:space="0" w:color="auto"/>
              <w:right w:val="single" w:sz="4" w:space="0" w:color="auto"/>
            </w:tcBorders>
            <w:vAlign w:val="center"/>
          </w:tcPr>
          <w:p w14:paraId="38FB008E"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负责内容：</w:t>
            </w:r>
          </w:p>
        </w:tc>
        <w:tc>
          <w:tcPr>
            <w:tcW w:w="1653" w:type="pct"/>
            <w:tcBorders>
              <w:top w:val="single" w:sz="12" w:space="0" w:color="auto"/>
              <w:left w:val="nil"/>
              <w:bottom w:val="single" w:sz="4" w:space="0" w:color="auto"/>
              <w:right w:val="single" w:sz="12" w:space="0" w:color="auto"/>
            </w:tcBorders>
            <w:vAlign w:val="center"/>
          </w:tcPr>
          <w:p w14:paraId="10512B9E" w14:textId="77777777" w:rsidR="00C25998" w:rsidRPr="00765075" w:rsidRDefault="00C25998" w:rsidP="00EB5E05">
            <w:pPr>
              <w:widowControl/>
              <w:rPr>
                <w:rFonts w:ascii="宋体" w:hAnsi="宋体" w:cs="宋体"/>
                <w:i/>
                <w:color w:val="000000"/>
                <w:kern w:val="0"/>
                <w:sz w:val="24"/>
                <w:szCs w:val="28"/>
              </w:rPr>
            </w:pPr>
            <w:r w:rsidRPr="00765075">
              <w:rPr>
                <w:rFonts w:ascii="宋体" w:hAnsi="宋体" w:cs="宋体" w:hint="eastAsia"/>
                <w:i/>
                <w:color w:val="000000"/>
                <w:kern w:val="0"/>
                <w:sz w:val="24"/>
                <w:szCs w:val="28"/>
              </w:rPr>
              <w:t xml:space="preserve">　</w:t>
            </w:r>
          </w:p>
        </w:tc>
      </w:tr>
      <w:tr w:rsidR="00C25998" w:rsidRPr="00457FA2" w14:paraId="3402D5C8" w14:textId="77777777" w:rsidTr="00C25998">
        <w:trPr>
          <w:trHeight w:val="813"/>
        </w:trPr>
        <w:tc>
          <w:tcPr>
            <w:tcW w:w="291" w:type="pct"/>
            <w:vMerge/>
            <w:tcBorders>
              <w:top w:val="nil"/>
              <w:left w:val="single" w:sz="12" w:space="0" w:color="auto"/>
              <w:bottom w:val="single" w:sz="4" w:space="0" w:color="auto"/>
              <w:right w:val="single" w:sz="12" w:space="0" w:color="auto"/>
            </w:tcBorders>
            <w:vAlign w:val="center"/>
          </w:tcPr>
          <w:p w14:paraId="31F08596" w14:textId="77777777" w:rsidR="00C25998" w:rsidRPr="00457FA2" w:rsidRDefault="00C25998" w:rsidP="00EB5E05">
            <w:pPr>
              <w:widowControl/>
              <w:rPr>
                <w:rFonts w:ascii="宋体" w:hAnsi="宋体" w:cs="宋体"/>
                <w:color w:val="000000"/>
                <w:kern w:val="0"/>
                <w:sz w:val="24"/>
                <w:szCs w:val="28"/>
              </w:rPr>
            </w:pPr>
          </w:p>
        </w:tc>
        <w:tc>
          <w:tcPr>
            <w:tcW w:w="1077" w:type="pct"/>
            <w:tcBorders>
              <w:top w:val="nil"/>
              <w:left w:val="single" w:sz="12" w:space="0" w:color="auto"/>
              <w:bottom w:val="single" w:sz="12" w:space="0" w:color="auto"/>
              <w:right w:val="single" w:sz="4" w:space="0" w:color="auto"/>
            </w:tcBorders>
            <w:vAlign w:val="center"/>
          </w:tcPr>
          <w:p w14:paraId="7341A64D"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签名：</w:t>
            </w:r>
          </w:p>
        </w:tc>
        <w:tc>
          <w:tcPr>
            <w:tcW w:w="1042" w:type="pct"/>
            <w:tcBorders>
              <w:top w:val="single" w:sz="4" w:space="0" w:color="auto"/>
              <w:left w:val="nil"/>
              <w:bottom w:val="single" w:sz="12" w:space="0" w:color="auto"/>
              <w:right w:val="single" w:sz="4" w:space="0" w:color="auto"/>
            </w:tcBorders>
            <w:vAlign w:val="center"/>
          </w:tcPr>
          <w:p w14:paraId="3895DDDF" w14:textId="77777777" w:rsidR="00C25998" w:rsidRPr="00765075" w:rsidRDefault="00C25998" w:rsidP="00EB5E05">
            <w:pPr>
              <w:widowControl/>
              <w:rPr>
                <w:rFonts w:ascii="宋体" w:hAnsi="宋体" w:cs="宋体"/>
                <w:i/>
                <w:color w:val="000000"/>
                <w:kern w:val="0"/>
                <w:sz w:val="24"/>
                <w:szCs w:val="28"/>
              </w:rPr>
            </w:pPr>
            <w:r w:rsidRPr="00765075">
              <w:rPr>
                <w:rFonts w:ascii="宋体" w:hAnsi="宋体" w:cs="宋体" w:hint="eastAsia"/>
                <w:i/>
                <w:color w:val="000000"/>
                <w:kern w:val="0"/>
                <w:sz w:val="24"/>
                <w:szCs w:val="28"/>
              </w:rPr>
              <w:t xml:space="preserve">　</w:t>
            </w:r>
          </w:p>
        </w:tc>
        <w:tc>
          <w:tcPr>
            <w:tcW w:w="936" w:type="pct"/>
            <w:tcBorders>
              <w:top w:val="nil"/>
              <w:left w:val="nil"/>
              <w:bottom w:val="single" w:sz="12" w:space="0" w:color="auto"/>
              <w:right w:val="single" w:sz="4" w:space="0" w:color="auto"/>
            </w:tcBorders>
            <w:vAlign w:val="center"/>
          </w:tcPr>
          <w:p w14:paraId="686D7E43"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日期：</w:t>
            </w:r>
          </w:p>
        </w:tc>
        <w:tc>
          <w:tcPr>
            <w:tcW w:w="1653" w:type="pct"/>
            <w:tcBorders>
              <w:top w:val="single" w:sz="4" w:space="0" w:color="auto"/>
              <w:left w:val="nil"/>
              <w:bottom w:val="single" w:sz="12" w:space="0" w:color="auto"/>
              <w:right w:val="single" w:sz="12" w:space="0" w:color="auto"/>
            </w:tcBorders>
            <w:vAlign w:val="center"/>
          </w:tcPr>
          <w:p w14:paraId="4B91D0C4" w14:textId="77777777" w:rsidR="00C25998" w:rsidRPr="00765075" w:rsidRDefault="00C25998" w:rsidP="00EB5E05">
            <w:pPr>
              <w:widowControl/>
              <w:rPr>
                <w:rFonts w:ascii="宋体" w:hAnsi="宋体" w:cs="宋体"/>
                <w:i/>
                <w:color w:val="000000"/>
                <w:kern w:val="0"/>
                <w:sz w:val="24"/>
                <w:szCs w:val="28"/>
              </w:rPr>
            </w:pPr>
            <w:r w:rsidRPr="00765075">
              <w:rPr>
                <w:rFonts w:ascii="宋体" w:hAnsi="宋体" w:cs="宋体" w:hint="eastAsia"/>
                <w:i/>
                <w:color w:val="000000"/>
                <w:kern w:val="0"/>
                <w:sz w:val="24"/>
                <w:szCs w:val="28"/>
              </w:rPr>
              <w:t xml:space="preserve">　</w:t>
            </w:r>
          </w:p>
        </w:tc>
      </w:tr>
      <w:tr w:rsidR="00C25998" w:rsidRPr="00457FA2" w14:paraId="79424485" w14:textId="77777777" w:rsidTr="00C25998">
        <w:trPr>
          <w:trHeight w:val="813"/>
        </w:trPr>
        <w:tc>
          <w:tcPr>
            <w:tcW w:w="291" w:type="pct"/>
            <w:vMerge/>
            <w:tcBorders>
              <w:top w:val="nil"/>
              <w:left w:val="single" w:sz="12" w:space="0" w:color="auto"/>
              <w:bottom w:val="single" w:sz="4" w:space="0" w:color="auto"/>
              <w:right w:val="single" w:sz="12" w:space="0" w:color="auto"/>
            </w:tcBorders>
            <w:vAlign w:val="center"/>
          </w:tcPr>
          <w:p w14:paraId="6BD026AE" w14:textId="77777777" w:rsidR="00C25998" w:rsidRPr="00457FA2" w:rsidRDefault="00C25998" w:rsidP="00EB5E05">
            <w:pPr>
              <w:widowControl/>
              <w:rPr>
                <w:rFonts w:ascii="宋体" w:hAnsi="宋体" w:cs="宋体"/>
                <w:color w:val="000000"/>
                <w:kern w:val="0"/>
                <w:sz w:val="24"/>
                <w:szCs w:val="28"/>
              </w:rPr>
            </w:pPr>
          </w:p>
        </w:tc>
        <w:tc>
          <w:tcPr>
            <w:tcW w:w="1077" w:type="pct"/>
            <w:tcBorders>
              <w:top w:val="single" w:sz="12" w:space="0" w:color="auto"/>
              <w:left w:val="single" w:sz="12" w:space="0" w:color="auto"/>
              <w:bottom w:val="single" w:sz="4" w:space="0" w:color="auto"/>
              <w:right w:val="single" w:sz="4" w:space="0" w:color="auto"/>
            </w:tcBorders>
            <w:vAlign w:val="center"/>
          </w:tcPr>
          <w:p w14:paraId="2B68D6ED"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部门（模块）</w:t>
            </w:r>
          </w:p>
        </w:tc>
        <w:tc>
          <w:tcPr>
            <w:tcW w:w="1042" w:type="pct"/>
            <w:tcBorders>
              <w:top w:val="single" w:sz="12" w:space="0" w:color="auto"/>
              <w:left w:val="nil"/>
              <w:bottom w:val="single" w:sz="4" w:space="0" w:color="auto"/>
              <w:right w:val="single" w:sz="4" w:space="0" w:color="auto"/>
            </w:tcBorders>
            <w:vAlign w:val="center"/>
          </w:tcPr>
          <w:p w14:paraId="700A035C" w14:textId="77777777" w:rsidR="00C25998" w:rsidRPr="00765075" w:rsidRDefault="00C25998" w:rsidP="00EB5E05">
            <w:pPr>
              <w:widowControl/>
              <w:rPr>
                <w:rFonts w:ascii="宋体" w:hAnsi="宋体" w:cs="宋体"/>
                <w:i/>
                <w:color w:val="000000"/>
                <w:kern w:val="0"/>
                <w:sz w:val="24"/>
                <w:szCs w:val="28"/>
              </w:rPr>
            </w:pPr>
            <w:r w:rsidRPr="00765075">
              <w:rPr>
                <w:rFonts w:ascii="宋体" w:hAnsi="宋体" w:cs="宋体" w:hint="eastAsia"/>
                <w:i/>
                <w:color w:val="000000"/>
                <w:kern w:val="0"/>
                <w:sz w:val="24"/>
                <w:szCs w:val="28"/>
              </w:rPr>
              <w:t xml:space="preserve">　</w:t>
            </w:r>
          </w:p>
        </w:tc>
        <w:tc>
          <w:tcPr>
            <w:tcW w:w="936" w:type="pct"/>
            <w:tcBorders>
              <w:top w:val="single" w:sz="12" w:space="0" w:color="auto"/>
              <w:left w:val="nil"/>
              <w:bottom w:val="single" w:sz="4" w:space="0" w:color="auto"/>
              <w:right w:val="single" w:sz="4" w:space="0" w:color="auto"/>
            </w:tcBorders>
            <w:vAlign w:val="center"/>
          </w:tcPr>
          <w:p w14:paraId="4B2FC247"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负责内容：</w:t>
            </w:r>
          </w:p>
        </w:tc>
        <w:tc>
          <w:tcPr>
            <w:tcW w:w="1653" w:type="pct"/>
            <w:tcBorders>
              <w:top w:val="single" w:sz="12" w:space="0" w:color="auto"/>
              <w:left w:val="nil"/>
              <w:bottom w:val="single" w:sz="4" w:space="0" w:color="auto"/>
              <w:right w:val="single" w:sz="12" w:space="0" w:color="auto"/>
            </w:tcBorders>
            <w:vAlign w:val="center"/>
          </w:tcPr>
          <w:p w14:paraId="023D0054" w14:textId="77777777" w:rsidR="00C25998" w:rsidRPr="00765075" w:rsidRDefault="00C25998" w:rsidP="00EB5E05">
            <w:pPr>
              <w:widowControl/>
              <w:rPr>
                <w:rFonts w:ascii="宋体" w:hAnsi="宋体" w:cs="宋体"/>
                <w:i/>
                <w:color w:val="000000"/>
                <w:kern w:val="0"/>
                <w:sz w:val="24"/>
                <w:szCs w:val="28"/>
              </w:rPr>
            </w:pPr>
            <w:r w:rsidRPr="00765075">
              <w:rPr>
                <w:rFonts w:ascii="宋体" w:hAnsi="宋体" w:cs="宋体" w:hint="eastAsia"/>
                <w:i/>
                <w:color w:val="000000"/>
                <w:kern w:val="0"/>
                <w:sz w:val="24"/>
                <w:szCs w:val="28"/>
              </w:rPr>
              <w:t xml:space="preserve">　</w:t>
            </w:r>
          </w:p>
        </w:tc>
      </w:tr>
      <w:tr w:rsidR="00C25998" w:rsidRPr="00457FA2" w14:paraId="15AA2D01" w14:textId="77777777" w:rsidTr="00C25998">
        <w:trPr>
          <w:trHeight w:val="813"/>
        </w:trPr>
        <w:tc>
          <w:tcPr>
            <w:tcW w:w="291" w:type="pct"/>
            <w:vMerge/>
            <w:tcBorders>
              <w:top w:val="nil"/>
              <w:left w:val="single" w:sz="12" w:space="0" w:color="auto"/>
              <w:bottom w:val="single" w:sz="12" w:space="0" w:color="auto"/>
              <w:right w:val="single" w:sz="12" w:space="0" w:color="auto"/>
            </w:tcBorders>
            <w:vAlign w:val="center"/>
          </w:tcPr>
          <w:p w14:paraId="7E4B9063" w14:textId="77777777" w:rsidR="00C25998" w:rsidRPr="00457FA2" w:rsidRDefault="00C25998" w:rsidP="00EB5E05">
            <w:pPr>
              <w:widowControl/>
              <w:rPr>
                <w:rFonts w:ascii="宋体" w:hAnsi="宋体" w:cs="宋体"/>
                <w:color w:val="000000"/>
                <w:kern w:val="0"/>
                <w:sz w:val="24"/>
                <w:szCs w:val="28"/>
              </w:rPr>
            </w:pPr>
          </w:p>
        </w:tc>
        <w:tc>
          <w:tcPr>
            <w:tcW w:w="1077" w:type="pct"/>
            <w:tcBorders>
              <w:top w:val="nil"/>
              <w:left w:val="single" w:sz="12" w:space="0" w:color="auto"/>
              <w:bottom w:val="single" w:sz="12" w:space="0" w:color="auto"/>
              <w:right w:val="single" w:sz="4" w:space="0" w:color="auto"/>
            </w:tcBorders>
            <w:vAlign w:val="center"/>
          </w:tcPr>
          <w:p w14:paraId="33EF104A"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签名：</w:t>
            </w:r>
          </w:p>
        </w:tc>
        <w:tc>
          <w:tcPr>
            <w:tcW w:w="1042" w:type="pct"/>
            <w:tcBorders>
              <w:top w:val="single" w:sz="4" w:space="0" w:color="auto"/>
              <w:left w:val="nil"/>
              <w:bottom w:val="single" w:sz="12" w:space="0" w:color="auto"/>
              <w:right w:val="single" w:sz="4" w:space="0" w:color="auto"/>
            </w:tcBorders>
            <w:vAlign w:val="center"/>
          </w:tcPr>
          <w:p w14:paraId="7550B721" w14:textId="77777777" w:rsidR="00C25998" w:rsidRPr="00765075" w:rsidRDefault="00C25998" w:rsidP="00EB5E05">
            <w:pPr>
              <w:widowControl/>
              <w:rPr>
                <w:rFonts w:ascii="宋体" w:hAnsi="宋体" w:cs="宋体"/>
                <w:i/>
                <w:color w:val="000000"/>
                <w:kern w:val="0"/>
                <w:sz w:val="24"/>
                <w:szCs w:val="28"/>
              </w:rPr>
            </w:pPr>
            <w:r w:rsidRPr="00765075">
              <w:rPr>
                <w:rFonts w:ascii="宋体" w:hAnsi="宋体" w:cs="宋体" w:hint="eastAsia"/>
                <w:i/>
                <w:color w:val="000000"/>
                <w:kern w:val="0"/>
                <w:sz w:val="24"/>
                <w:szCs w:val="28"/>
              </w:rPr>
              <w:t xml:space="preserve">　</w:t>
            </w:r>
          </w:p>
        </w:tc>
        <w:tc>
          <w:tcPr>
            <w:tcW w:w="936" w:type="pct"/>
            <w:tcBorders>
              <w:top w:val="nil"/>
              <w:left w:val="nil"/>
              <w:bottom w:val="single" w:sz="12" w:space="0" w:color="auto"/>
              <w:right w:val="nil"/>
            </w:tcBorders>
            <w:vAlign w:val="center"/>
          </w:tcPr>
          <w:p w14:paraId="348E5B6F" w14:textId="77777777" w:rsidR="00C25998" w:rsidRPr="00457FA2" w:rsidRDefault="00C25998" w:rsidP="00EB5E05">
            <w:pPr>
              <w:widowControl/>
              <w:rPr>
                <w:rFonts w:ascii="宋体" w:hAnsi="宋体" w:cs="宋体"/>
                <w:color w:val="000000"/>
                <w:kern w:val="0"/>
                <w:sz w:val="24"/>
                <w:szCs w:val="28"/>
              </w:rPr>
            </w:pPr>
            <w:r w:rsidRPr="00457FA2">
              <w:rPr>
                <w:rFonts w:ascii="宋体" w:hAnsi="宋体" w:cs="宋体" w:hint="eastAsia"/>
                <w:color w:val="000000"/>
                <w:kern w:val="0"/>
                <w:sz w:val="24"/>
                <w:szCs w:val="28"/>
              </w:rPr>
              <w:t>日期：</w:t>
            </w:r>
          </w:p>
        </w:tc>
        <w:tc>
          <w:tcPr>
            <w:tcW w:w="1653" w:type="pct"/>
            <w:tcBorders>
              <w:top w:val="single" w:sz="4" w:space="0" w:color="auto"/>
              <w:left w:val="single" w:sz="4" w:space="0" w:color="auto"/>
              <w:bottom w:val="single" w:sz="12" w:space="0" w:color="auto"/>
              <w:right w:val="single" w:sz="12" w:space="0" w:color="auto"/>
            </w:tcBorders>
            <w:vAlign w:val="center"/>
          </w:tcPr>
          <w:p w14:paraId="54568146" w14:textId="77777777" w:rsidR="00C25998" w:rsidRPr="00765075" w:rsidRDefault="00C25998" w:rsidP="00EB5E05">
            <w:pPr>
              <w:widowControl/>
              <w:rPr>
                <w:rFonts w:ascii="宋体" w:hAnsi="宋体" w:cs="宋体"/>
                <w:i/>
                <w:color w:val="000000"/>
                <w:kern w:val="0"/>
                <w:sz w:val="24"/>
                <w:szCs w:val="28"/>
              </w:rPr>
            </w:pPr>
            <w:r w:rsidRPr="00765075">
              <w:rPr>
                <w:rFonts w:ascii="宋体" w:hAnsi="宋体" w:cs="宋体" w:hint="eastAsia"/>
                <w:i/>
                <w:color w:val="000000"/>
                <w:kern w:val="0"/>
                <w:sz w:val="24"/>
                <w:szCs w:val="28"/>
              </w:rPr>
              <w:t xml:space="preserve">　</w:t>
            </w:r>
          </w:p>
        </w:tc>
      </w:tr>
    </w:tbl>
    <w:p w14:paraId="3C8D3949" w14:textId="77777777" w:rsidR="00C25998" w:rsidRDefault="00C25998" w:rsidP="00C25998">
      <w:pPr>
        <w:spacing w:beforeLines="100" w:before="312" w:afterLines="100" w:after="312"/>
        <w:rPr>
          <w:rFonts w:ascii="宋体" w:hAnsi="宋体"/>
          <w:b/>
          <w:sz w:val="24"/>
          <w:szCs w:val="28"/>
        </w:rPr>
      </w:pPr>
      <w:r w:rsidRPr="000E17A6">
        <w:rPr>
          <w:rFonts w:ascii="宋体" w:hAnsi="宋体" w:hint="eastAsia"/>
          <w:b/>
          <w:sz w:val="24"/>
          <w:szCs w:val="28"/>
        </w:rPr>
        <w:t>编制：</w:t>
      </w:r>
      <w:r w:rsidRPr="000E17A6">
        <w:rPr>
          <w:rFonts w:ascii="宋体" w:hAnsi="宋体"/>
          <w:b/>
          <w:sz w:val="24"/>
          <w:szCs w:val="28"/>
        </w:rPr>
        <w:t xml:space="preserve">             </w:t>
      </w:r>
      <w:r>
        <w:rPr>
          <w:rFonts w:ascii="宋体" w:hAnsi="宋体" w:hint="eastAsia"/>
          <w:b/>
          <w:sz w:val="24"/>
          <w:szCs w:val="28"/>
        </w:rPr>
        <w:t xml:space="preserve">                    日期：</w:t>
      </w:r>
    </w:p>
    <w:p w14:paraId="10DB68A9" w14:textId="77777777" w:rsidR="00C25998" w:rsidRDefault="00C25998" w:rsidP="00C25998">
      <w:pPr>
        <w:spacing w:beforeLines="100" w:before="312" w:afterLines="100" w:after="312"/>
        <w:rPr>
          <w:rFonts w:ascii="宋体" w:hAnsi="宋体"/>
          <w:b/>
          <w:sz w:val="24"/>
          <w:szCs w:val="28"/>
        </w:rPr>
      </w:pPr>
      <w:r>
        <w:rPr>
          <w:rFonts w:ascii="宋体" w:hAnsi="宋体" w:hint="eastAsia"/>
          <w:b/>
          <w:sz w:val="24"/>
          <w:szCs w:val="28"/>
        </w:rPr>
        <w:t>会审</w:t>
      </w:r>
      <w:r w:rsidRPr="000E17A6">
        <w:rPr>
          <w:rFonts w:ascii="宋体" w:hAnsi="宋体" w:hint="eastAsia"/>
          <w:b/>
          <w:sz w:val="24"/>
          <w:szCs w:val="28"/>
        </w:rPr>
        <w:t>：</w:t>
      </w:r>
      <w:r w:rsidRPr="000E17A6">
        <w:rPr>
          <w:rFonts w:ascii="宋体" w:hAnsi="宋体"/>
          <w:b/>
          <w:sz w:val="24"/>
          <w:szCs w:val="28"/>
        </w:rPr>
        <w:t xml:space="preserve">     </w:t>
      </w:r>
      <w:r>
        <w:rPr>
          <w:rFonts w:ascii="宋体" w:hAnsi="宋体" w:hint="eastAsia"/>
          <w:b/>
          <w:sz w:val="24"/>
          <w:szCs w:val="28"/>
        </w:rPr>
        <w:t xml:space="preserve">   </w:t>
      </w:r>
      <w:r w:rsidRPr="000E17A6">
        <w:rPr>
          <w:rFonts w:ascii="宋体" w:hAnsi="宋体"/>
          <w:b/>
          <w:sz w:val="24"/>
          <w:szCs w:val="28"/>
        </w:rPr>
        <w:t xml:space="preserve"> </w:t>
      </w:r>
      <w:r>
        <w:rPr>
          <w:rFonts w:ascii="宋体" w:hAnsi="宋体" w:hint="eastAsia"/>
          <w:b/>
          <w:sz w:val="24"/>
          <w:szCs w:val="28"/>
        </w:rPr>
        <w:t xml:space="preserve">                        日期：</w:t>
      </w:r>
    </w:p>
    <w:p w14:paraId="4C4AC547" w14:textId="77777777" w:rsidR="00C25998" w:rsidRPr="000E17A6" w:rsidRDefault="00C25998" w:rsidP="00C25998">
      <w:pPr>
        <w:spacing w:beforeLines="100" w:before="312" w:afterLines="100" w:after="312"/>
        <w:rPr>
          <w:rFonts w:ascii="宋体"/>
          <w:b/>
          <w:sz w:val="24"/>
          <w:szCs w:val="28"/>
        </w:rPr>
      </w:pPr>
      <w:r w:rsidRPr="000E17A6">
        <w:rPr>
          <w:rFonts w:ascii="宋体" w:hAnsi="宋体" w:hint="eastAsia"/>
          <w:b/>
          <w:sz w:val="24"/>
          <w:szCs w:val="28"/>
        </w:rPr>
        <w:t>审批：</w:t>
      </w:r>
      <w:r>
        <w:rPr>
          <w:rFonts w:ascii="宋体" w:hAnsi="宋体" w:hint="eastAsia"/>
          <w:b/>
          <w:sz w:val="24"/>
          <w:szCs w:val="28"/>
        </w:rPr>
        <w:t xml:space="preserve">                                 日期：</w:t>
      </w:r>
    </w:p>
    <w:p w14:paraId="6B7F233C" w14:textId="77777777" w:rsidR="00C364A8" w:rsidRDefault="00C25998" w:rsidP="00C25998">
      <w:pPr>
        <w:rPr>
          <w:rFonts w:ascii="宋体" w:hAnsi="宋体"/>
          <w:sz w:val="24"/>
          <w:szCs w:val="24"/>
        </w:rPr>
      </w:pPr>
      <w:r w:rsidRPr="005D6624">
        <w:rPr>
          <w:rFonts w:ascii="宋体" w:hAnsi="宋体" w:hint="eastAsia"/>
          <w:sz w:val="24"/>
          <w:szCs w:val="28"/>
        </w:rPr>
        <w:t>备注：“编制”为</w:t>
      </w:r>
      <w:r>
        <w:rPr>
          <w:rFonts w:ascii="宋体" w:hAnsi="宋体" w:hint="eastAsia"/>
          <w:sz w:val="24"/>
          <w:szCs w:val="28"/>
        </w:rPr>
        <w:t>技术文件的</w:t>
      </w:r>
      <w:r w:rsidRPr="005D6624">
        <w:rPr>
          <w:rFonts w:ascii="宋体" w:hAnsi="宋体" w:hint="eastAsia"/>
          <w:sz w:val="24"/>
          <w:szCs w:val="28"/>
        </w:rPr>
        <w:t>文本整理</w:t>
      </w:r>
      <w:r>
        <w:rPr>
          <w:rFonts w:ascii="宋体" w:hAnsi="宋体" w:hint="eastAsia"/>
          <w:sz w:val="24"/>
          <w:szCs w:val="28"/>
        </w:rPr>
        <w:t>人</w:t>
      </w:r>
      <w:r w:rsidRPr="005D6624">
        <w:rPr>
          <w:rFonts w:ascii="宋体" w:hAnsi="宋体" w:hint="eastAsia"/>
          <w:sz w:val="24"/>
          <w:szCs w:val="28"/>
        </w:rPr>
        <w:t>；“</w:t>
      </w:r>
      <w:r>
        <w:rPr>
          <w:rFonts w:ascii="宋体" w:hAnsi="宋体" w:hint="eastAsia"/>
          <w:sz w:val="24"/>
          <w:szCs w:val="28"/>
        </w:rPr>
        <w:t>会审</w:t>
      </w:r>
      <w:r w:rsidRPr="005D6624">
        <w:rPr>
          <w:rFonts w:ascii="宋体" w:hAnsi="宋体" w:hint="eastAsia"/>
          <w:sz w:val="24"/>
          <w:szCs w:val="28"/>
        </w:rPr>
        <w:t>”</w:t>
      </w:r>
      <w:r>
        <w:rPr>
          <w:rFonts w:ascii="宋体" w:hAnsi="宋体" w:hint="eastAsia"/>
          <w:sz w:val="24"/>
          <w:szCs w:val="28"/>
        </w:rPr>
        <w:t>为</w:t>
      </w:r>
      <w:r w:rsidRPr="00E640FA">
        <w:rPr>
          <w:rFonts w:ascii="宋体" w:hAnsi="宋体" w:hint="eastAsia"/>
          <w:color w:val="FF0000"/>
          <w:sz w:val="24"/>
          <w:szCs w:val="28"/>
        </w:rPr>
        <w:t>技术</w:t>
      </w:r>
      <w:r w:rsidRPr="00E640FA">
        <w:rPr>
          <w:rFonts w:ascii="宋体" w:hAnsi="宋体" w:hint="eastAsia"/>
          <w:color w:val="FF0000"/>
          <w:sz w:val="24"/>
          <w:szCs w:val="24"/>
        </w:rPr>
        <w:t>工程部门</w:t>
      </w:r>
      <w:r>
        <w:rPr>
          <w:rFonts w:ascii="宋体" w:hAnsi="宋体" w:hint="eastAsia"/>
          <w:color w:val="FF0000"/>
          <w:sz w:val="24"/>
          <w:szCs w:val="24"/>
        </w:rPr>
        <w:t>负责人</w:t>
      </w:r>
      <w:r w:rsidRPr="00785FB6">
        <w:rPr>
          <w:rFonts w:ascii="宋体" w:hAnsi="宋体" w:hint="eastAsia"/>
          <w:sz w:val="24"/>
          <w:szCs w:val="24"/>
        </w:rPr>
        <w:t>；“审批”</w:t>
      </w:r>
      <w:r w:rsidRPr="00785FB6">
        <w:rPr>
          <w:rFonts w:ascii="宋体" w:hAnsi="宋体" w:hint="eastAsia"/>
          <w:color w:val="FF0000"/>
          <w:sz w:val="24"/>
          <w:szCs w:val="24"/>
        </w:rPr>
        <w:t>为</w:t>
      </w:r>
      <w:r>
        <w:rPr>
          <w:rFonts w:ascii="宋体" w:hAnsi="宋体" w:hint="eastAsia"/>
          <w:color w:val="FF0000"/>
          <w:sz w:val="24"/>
          <w:szCs w:val="24"/>
        </w:rPr>
        <w:t>项目负责人/技术小组组长</w:t>
      </w:r>
      <w:r w:rsidRPr="00785FB6">
        <w:rPr>
          <w:rFonts w:ascii="宋体" w:hAnsi="宋体" w:hint="eastAsia"/>
          <w:sz w:val="24"/>
          <w:szCs w:val="24"/>
        </w:rPr>
        <w:t>。</w:t>
      </w:r>
    </w:p>
    <w:p w14:paraId="0777AAF6" w14:textId="77777777" w:rsidR="00C25998" w:rsidRDefault="00C25998">
      <w:pPr>
        <w:widowControl/>
        <w:jc w:val="left"/>
        <w:rPr>
          <w:rFonts w:ascii="宋体" w:hAnsi="宋体"/>
          <w:sz w:val="24"/>
          <w:szCs w:val="24"/>
        </w:rPr>
      </w:pPr>
      <w:r>
        <w:rPr>
          <w:rFonts w:ascii="宋体" w:hAnsi="宋体"/>
          <w:sz w:val="24"/>
          <w:szCs w:val="24"/>
        </w:rPr>
        <w:br w:type="page"/>
      </w:r>
    </w:p>
    <w:p w14:paraId="14E66414" w14:textId="5CB3BEEF" w:rsidR="00C25998" w:rsidRPr="00C25998" w:rsidRDefault="0030182B" w:rsidP="00C25998">
      <w:pPr>
        <w:jc w:val="center"/>
        <w:rPr>
          <w:rFonts w:ascii="黑体" w:eastAsia="黑体" w:hAnsi="黑体"/>
          <w:b/>
          <w:sz w:val="32"/>
          <w:szCs w:val="32"/>
        </w:rPr>
      </w:pPr>
      <w:r w:rsidRPr="0030182B">
        <w:rPr>
          <w:rFonts w:ascii="黑体" w:eastAsia="黑体" w:hAnsi="黑体" w:hint="eastAsia"/>
          <w:b/>
          <w:sz w:val="32"/>
          <w:szCs w:val="32"/>
        </w:rPr>
        <w:lastRenderedPageBreak/>
        <w:t>总</w:t>
      </w:r>
      <w:proofErr w:type="gramStart"/>
      <w:r w:rsidRPr="0030182B">
        <w:rPr>
          <w:rFonts w:ascii="黑体" w:eastAsia="黑体" w:hAnsi="黑体" w:hint="eastAsia"/>
          <w:b/>
          <w:sz w:val="32"/>
          <w:szCs w:val="32"/>
        </w:rPr>
        <w:t>一</w:t>
      </w:r>
      <w:proofErr w:type="gramEnd"/>
      <w:r w:rsidRPr="0030182B">
        <w:rPr>
          <w:rFonts w:ascii="黑体" w:eastAsia="黑体" w:hAnsi="黑体" w:hint="eastAsia"/>
          <w:b/>
          <w:sz w:val="32"/>
          <w:szCs w:val="32"/>
        </w:rPr>
        <w:t>分厂内</w:t>
      </w:r>
      <w:proofErr w:type="gramStart"/>
      <w:r w:rsidRPr="0030182B">
        <w:rPr>
          <w:rFonts w:ascii="黑体" w:eastAsia="黑体" w:hAnsi="黑体" w:hint="eastAsia"/>
          <w:b/>
          <w:sz w:val="32"/>
          <w:szCs w:val="32"/>
        </w:rPr>
        <w:t>筒压筋机品质</w:t>
      </w:r>
      <w:proofErr w:type="gramEnd"/>
      <w:r w:rsidRPr="0030182B">
        <w:rPr>
          <w:rFonts w:ascii="黑体" w:eastAsia="黑体" w:hAnsi="黑体" w:hint="eastAsia"/>
          <w:b/>
          <w:sz w:val="32"/>
          <w:szCs w:val="32"/>
        </w:rPr>
        <w:t>改善</w:t>
      </w:r>
      <w:r w:rsidR="00C25998">
        <w:rPr>
          <w:rFonts w:ascii="黑体" w:eastAsia="黑体" w:hAnsi="黑体" w:hint="eastAsia"/>
          <w:b/>
          <w:sz w:val="32"/>
          <w:szCs w:val="32"/>
        </w:rPr>
        <w:t>项目</w:t>
      </w:r>
      <w:r w:rsidR="00C25998" w:rsidRPr="00C25998">
        <w:rPr>
          <w:rFonts w:ascii="黑体" w:eastAsia="黑体" w:hAnsi="黑体" w:hint="eastAsia"/>
          <w:b/>
          <w:sz w:val="32"/>
          <w:szCs w:val="32"/>
        </w:rPr>
        <w:t>技术方案</w:t>
      </w:r>
    </w:p>
    <w:p w14:paraId="659A1C65" w14:textId="77777777" w:rsidR="00C25998" w:rsidRPr="00C25998" w:rsidRDefault="00C25998" w:rsidP="00C25998">
      <w:pPr>
        <w:pStyle w:val="a7"/>
        <w:widowControl/>
        <w:numPr>
          <w:ilvl w:val="0"/>
          <w:numId w:val="1"/>
        </w:numPr>
        <w:spacing w:line="480" w:lineRule="auto"/>
        <w:ind w:firstLineChars="0"/>
        <w:jc w:val="left"/>
        <w:rPr>
          <w:rFonts w:ascii="微软雅黑" w:eastAsia="微软雅黑" w:hAnsi="微软雅黑"/>
          <w:b/>
          <w:sz w:val="24"/>
        </w:rPr>
      </w:pPr>
      <w:r w:rsidRPr="00C25998">
        <w:rPr>
          <w:rFonts w:ascii="微软雅黑" w:eastAsia="微软雅黑" w:hAnsi="微软雅黑" w:hint="eastAsia"/>
          <w:b/>
          <w:sz w:val="24"/>
        </w:rPr>
        <w:t>项目背景</w:t>
      </w:r>
    </w:p>
    <w:p w14:paraId="0DFDA875" w14:textId="5DFD7572" w:rsidR="00C25998" w:rsidRPr="0002605A" w:rsidRDefault="0002605A" w:rsidP="0002605A">
      <w:pPr>
        <w:rPr>
          <w:rFonts w:ascii="Times New Roman" w:hAnsi="Times New Roman" w:hint="eastAsia"/>
          <w:sz w:val="22"/>
        </w:rPr>
      </w:pPr>
      <w:r>
        <w:rPr>
          <w:rFonts w:hint="eastAsia"/>
          <w:sz w:val="22"/>
        </w:rPr>
        <w:t>为满足品质要求，现需针对</w:t>
      </w:r>
      <w:r>
        <w:rPr>
          <w:rFonts w:hint="eastAsia"/>
          <w:sz w:val="22"/>
        </w:rPr>
        <w:t>510</w:t>
      </w:r>
      <w:r w:rsidR="003C4301">
        <w:rPr>
          <w:rFonts w:hint="eastAsia"/>
          <w:sz w:val="22"/>
        </w:rPr>
        <w:t>平台</w:t>
      </w:r>
      <w:r w:rsidR="003C4301">
        <w:rPr>
          <w:rFonts w:hint="eastAsia"/>
          <w:sz w:val="22"/>
        </w:rPr>
        <w:t>8-12kg</w:t>
      </w:r>
      <w:r w:rsidR="003C4301">
        <w:rPr>
          <w:rFonts w:hint="eastAsia"/>
          <w:sz w:val="22"/>
        </w:rPr>
        <w:t>、</w:t>
      </w:r>
      <w:r w:rsidR="003C4301">
        <w:rPr>
          <w:rFonts w:hint="eastAsia"/>
          <w:sz w:val="22"/>
        </w:rPr>
        <w:t>480</w:t>
      </w:r>
      <w:r>
        <w:rPr>
          <w:rFonts w:hint="eastAsia"/>
          <w:sz w:val="22"/>
        </w:rPr>
        <w:t>平台内筒新增一台油压机；</w:t>
      </w:r>
    </w:p>
    <w:p w14:paraId="573457E9" w14:textId="77777777" w:rsidR="00C25998" w:rsidRPr="00C25998" w:rsidRDefault="00C25998" w:rsidP="00C25998">
      <w:pPr>
        <w:pStyle w:val="a7"/>
        <w:widowControl/>
        <w:numPr>
          <w:ilvl w:val="0"/>
          <w:numId w:val="1"/>
        </w:numPr>
        <w:spacing w:line="480" w:lineRule="auto"/>
        <w:ind w:firstLineChars="0"/>
        <w:jc w:val="left"/>
        <w:rPr>
          <w:rFonts w:ascii="微软雅黑" w:eastAsia="微软雅黑" w:hAnsi="微软雅黑"/>
          <w:b/>
          <w:sz w:val="24"/>
        </w:rPr>
      </w:pPr>
      <w:r w:rsidRPr="00C25998">
        <w:rPr>
          <w:rFonts w:ascii="微软雅黑" w:eastAsia="微软雅黑" w:hAnsi="微软雅黑"/>
          <w:b/>
          <w:sz w:val="24"/>
        </w:rPr>
        <w:t>标准规范</w:t>
      </w:r>
    </w:p>
    <w:p w14:paraId="2CFFC6D8" w14:textId="77777777" w:rsidR="0002605A" w:rsidRPr="0002605A" w:rsidRDefault="0002605A" w:rsidP="0002605A">
      <w:pPr>
        <w:rPr>
          <w:sz w:val="22"/>
        </w:rPr>
      </w:pPr>
      <w:r w:rsidRPr="0002605A">
        <w:rPr>
          <w:rFonts w:hint="eastAsia"/>
          <w:sz w:val="22"/>
        </w:rPr>
        <w:t>1</w:t>
      </w:r>
      <w:r w:rsidRPr="0002605A">
        <w:rPr>
          <w:rFonts w:hint="eastAsia"/>
          <w:sz w:val="22"/>
        </w:rPr>
        <w:t>、通用性要求：符合国家验收规范；</w:t>
      </w:r>
    </w:p>
    <w:p w14:paraId="6B7C167F" w14:textId="77777777" w:rsidR="0002605A" w:rsidRPr="0002605A" w:rsidRDefault="0002605A" w:rsidP="0002605A">
      <w:pPr>
        <w:rPr>
          <w:sz w:val="22"/>
        </w:rPr>
      </w:pPr>
      <w:r w:rsidRPr="0002605A">
        <w:rPr>
          <w:rFonts w:hint="eastAsia"/>
          <w:sz w:val="22"/>
        </w:rPr>
        <w:t>2</w:t>
      </w:r>
      <w:r w:rsidRPr="0002605A">
        <w:rPr>
          <w:rFonts w:hint="eastAsia"/>
          <w:sz w:val="22"/>
        </w:rPr>
        <w:t>、可靠性要求：符合设计与使用要求，符合国家工程标准，可以连续稳定生产（连续运转不低于</w:t>
      </w:r>
      <w:r w:rsidRPr="0002605A">
        <w:rPr>
          <w:rFonts w:hint="eastAsia"/>
          <w:sz w:val="22"/>
        </w:rPr>
        <w:t>24</w:t>
      </w:r>
      <w:r w:rsidRPr="0002605A">
        <w:rPr>
          <w:rFonts w:hint="eastAsia"/>
          <w:sz w:val="22"/>
        </w:rPr>
        <w:t>小时）。</w:t>
      </w:r>
    </w:p>
    <w:p w14:paraId="127808AA" w14:textId="77777777" w:rsidR="0002605A" w:rsidRPr="0002605A" w:rsidRDefault="0002605A" w:rsidP="0002605A">
      <w:pPr>
        <w:rPr>
          <w:sz w:val="22"/>
        </w:rPr>
      </w:pPr>
      <w:r w:rsidRPr="0002605A">
        <w:rPr>
          <w:rFonts w:hint="eastAsia"/>
          <w:sz w:val="22"/>
        </w:rPr>
        <w:t>3</w:t>
      </w:r>
      <w:r w:rsidRPr="0002605A">
        <w:rPr>
          <w:rFonts w:hint="eastAsia"/>
          <w:sz w:val="22"/>
        </w:rPr>
        <w:t>、安全性要求：符合技术要求，并一次性通过安全检查。</w:t>
      </w:r>
    </w:p>
    <w:p w14:paraId="21F1256C" w14:textId="77777777" w:rsidR="0002605A" w:rsidRPr="0002605A" w:rsidRDefault="0002605A" w:rsidP="0002605A">
      <w:pPr>
        <w:rPr>
          <w:sz w:val="22"/>
        </w:rPr>
      </w:pPr>
      <w:r w:rsidRPr="0002605A">
        <w:rPr>
          <w:rFonts w:hint="eastAsia"/>
          <w:sz w:val="22"/>
        </w:rPr>
        <w:t>4</w:t>
      </w:r>
      <w:r w:rsidRPr="0002605A">
        <w:rPr>
          <w:rFonts w:hint="eastAsia"/>
          <w:sz w:val="22"/>
        </w:rPr>
        <w:t>、衔接性要求：满足甲方的生产要求和进度。</w:t>
      </w:r>
    </w:p>
    <w:p w14:paraId="3B355489" w14:textId="77777777" w:rsidR="0002605A" w:rsidRPr="0002605A" w:rsidRDefault="0002605A" w:rsidP="0002605A">
      <w:pPr>
        <w:rPr>
          <w:sz w:val="22"/>
        </w:rPr>
      </w:pPr>
      <w:r w:rsidRPr="0002605A">
        <w:rPr>
          <w:rFonts w:hint="eastAsia"/>
          <w:sz w:val="22"/>
        </w:rPr>
        <w:t>5</w:t>
      </w:r>
      <w:r w:rsidRPr="0002605A">
        <w:rPr>
          <w:rFonts w:hint="eastAsia"/>
          <w:sz w:val="22"/>
        </w:rPr>
        <w:t>、其他要求：合理布局、美观大方、层次清晰、造价合理。</w:t>
      </w:r>
    </w:p>
    <w:p w14:paraId="07F8DD5F" w14:textId="77777777" w:rsidR="0002605A" w:rsidRPr="0002605A" w:rsidRDefault="0002605A" w:rsidP="0002605A">
      <w:pPr>
        <w:rPr>
          <w:sz w:val="22"/>
        </w:rPr>
      </w:pPr>
      <w:r w:rsidRPr="0002605A">
        <w:rPr>
          <w:rFonts w:hint="eastAsia"/>
          <w:sz w:val="22"/>
        </w:rPr>
        <w:t>6</w:t>
      </w:r>
      <w:r w:rsidRPr="0002605A">
        <w:rPr>
          <w:rFonts w:hint="eastAsia"/>
          <w:sz w:val="22"/>
        </w:rPr>
        <w:t>、噪音要求：≤</w:t>
      </w:r>
      <w:r w:rsidRPr="0002605A">
        <w:rPr>
          <w:rFonts w:hint="eastAsia"/>
          <w:sz w:val="22"/>
        </w:rPr>
        <w:t>75db</w:t>
      </w:r>
    </w:p>
    <w:p w14:paraId="71513191" w14:textId="77777777" w:rsidR="0002605A" w:rsidRPr="0002605A" w:rsidRDefault="0002605A" w:rsidP="0002605A">
      <w:pPr>
        <w:rPr>
          <w:sz w:val="22"/>
        </w:rPr>
      </w:pPr>
      <w:r w:rsidRPr="0002605A">
        <w:rPr>
          <w:rFonts w:hint="eastAsia"/>
          <w:sz w:val="22"/>
        </w:rPr>
        <w:t>7</w:t>
      </w:r>
      <w:r w:rsidRPr="0002605A">
        <w:rPr>
          <w:rFonts w:hint="eastAsia"/>
          <w:sz w:val="22"/>
        </w:rPr>
        <w:t>、使用温度：</w:t>
      </w:r>
      <w:r w:rsidRPr="0002605A">
        <w:rPr>
          <w:rFonts w:hint="eastAsia"/>
          <w:sz w:val="22"/>
        </w:rPr>
        <w:t>-5</w:t>
      </w:r>
      <w:r w:rsidRPr="0002605A">
        <w:rPr>
          <w:rFonts w:hint="eastAsia"/>
          <w:sz w:val="22"/>
        </w:rPr>
        <w:t>℃</w:t>
      </w:r>
      <w:r w:rsidRPr="0002605A">
        <w:rPr>
          <w:rFonts w:hint="eastAsia"/>
          <w:sz w:val="22"/>
        </w:rPr>
        <w:t>-+45</w:t>
      </w:r>
      <w:r w:rsidRPr="0002605A">
        <w:rPr>
          <w:rFonts w:hint="eastAsia"/>
          <w:sz w:val="22"/>
        </w:rPr>
        <w:t>℃</w:t>
      </w:r>
    </w:p>
    <w:p w14:paraId="52E78062" w14:textId="77777777" w:rsidR="0002605A" w:rsidRPr="0002605A" w:rsidRDefault="0002605A" w:rsidP="0002605A">
      <w:pPr>
        <w:rPr>
          <w:sz w:val="22"/>
        </w:rPr>
      </w:pPr>
      <w:r w:rsidRPr="0002605A">
        <w:rPr>
          <w:rFonts w:hint="eastAsia"/>
          <w:sz w:val="22"/>
        </w:rPr>
        <w:t>8</w:t>
      </w:r>
      <w:r w:rsidRPr="0002605A">
        <w:rPr>
          <w:rFonts w:hint="eastAsia"/>
          <w:sz w:val="22"/>
        </w:rPr>
        <w:t>、相对湿度：≤</w:t>
      </w:r>
      <w:r w:rsidRPr="0002605A">
        <w:rPr>
          <w:rFonts w:hint="eastAsia"/>
          <w:sz w:val="22"/>
        </w:rPr>
        <w:t>90%</w:t>
      </w:r>
    </w:p>
    <w:p w14:paraId="1635216C" w14:textId="77777777" w:rsidR="0002605A" w:rsidRPr="0002605A" w:rsidRDefault="0002605A" w:rsidP="0002605A">
      <w:pPr>
        <w:rPr>
          <w:sz w:val="22"/>
        </w:rPr>
      </w:pPr>
      <w:r w:rsidRPr="0002605A">
        <w:rPr>
          <w:rFonts w:hint="eastAsia"/>
          <w:sz w:val="22"/>
        </w:rPr>
        <w:t>9</w:t>
      </w:r>
      <w:r w:rsidRPr="0002605A">
        <w:rPr>
          <w:rFonts w:hint="eastAsia"/>
          <w:sz w:val="22"/>
        </w:rPr>
        <w:t>、压缩空气源：</w:t>
      </w:r>
      <w:r w:rsidRPr="0002605A">
        <w:rPr>
          <w:rFonts w:hint="eastAsia"/>
          <w:sz w:val="22"/>
        </w:rPr>
        <w:t>0.5-0.7M</w:t>
      </w:r>
      <w:r w:rsidRPr="0002605A">
        <w:rPr>
          <w:sz w:val="22"/>
        </w:rPr>
        <w:t>p</w:t>
      </w:r>
      <w:r w:rsidRPr="0002605A">
        <w:rPr>
          <w:rFonts w:hint="eastAsia"/>
          <w:sz w:val="22"/>
        </w:rPr>
        <w:t>a</w:t>
      </w:r>
      <w:r w:rsidRPr="0002605A">
        <w:rPr>
          <w:sz w:val="22"/>
        </w:rPr>
        <w:t xml:space="preserve"> </w:t>
      </w:r>
    </w:p>
    <w:p w14:paraId="0F4FDC57" w14:textId="77777777" w:rsidR="0002605A" w:rsidRPr="0002605A" w:rsidRDefault="0002605A" w:rsidP="0002605A">
      <w:pPr>
        <w:rPr>
          <w:sz w:val="22"/>
        </w:rPr>
      </w:pPr>
      <w:r w:rsidRPr="0002605A">
        <w:rPr>
          <w:rFonts w:hint="eastAsia"/>
          <w:sz w:val="22"/>
        </w:rPr>
        <w:t>10</w:t>
      </w:r>
      <w:r w:rsidRPr="0002605A">
        <w:rPr>
          <w:rFonts w:hint="eastAsia"/>
          <w:sz w:val="22"/>
        </w:rPr>
        <w:t>、电源电压：</w:t>
      </w:r>
    </w:p>
    <w:p w14:paraId="05C4C09D" w14:textId="77777777" w:rsidR="0002605A" w:rsidRPr="0002605A" w:rsidRDefault="0002605A" w:rsidP="0002605A">
      <w:pPr>
        <w:rPr>
          <w:sz w:val="22"/>
        </w:rPr>
      </w:pPr>
      <w:r w:rsidRPr="0002605A">
        <w:rPr>
          <w:rFonts w:hint="eastAsia"/>
          <w:sz w:val="22"/>
        </w:rPr>
        <w:t>三相五线制：</w:t>
      </w:r>
      <w:r w:rsidRPr="0002605A">
        <w:rPr>
          <w:sz w:val="22"/>
        </w:rPr>
        <w:t xml:space="preserve">  </w:t>
      </w:r>
      <w:r w:rsidRPr="0002605A">
        <w:rPr>
          <w:rFonts w:hint="eastAsia"/>
          <w:sz w:val="22"/>
        </w:rPr>
        <w:t>AC380V</w:t>
      </w:r>
      <w:r w:rsidRPr="0002605A">
        <w:rPr>
          <w:rFonts w:hint="eastAsia"/>
          <w:sz w:val="22"/>
        </w:rPr>
        <w:t>±</w:t>
      </w:r>
      <w:r w:rsidRPr="0002605A">
        <w:rPr>
          <w:rFonts w:hint="eastAsia"/>
          <w:sz w:val="22"/>
        </w:rPr>
        <w:t>10%</w:t>
      </w:r>
      <w:r w:rsidRPr="0002605A">
        <w:rPr>
          <w:sz w:val="22"/>
        </w:rPr>
        <w:t xml:space="preserve">    </w:t>
      </w:r>
      <w:r w:rsidRPr="0002605A">
        <w:rPr>
          <w:rFonts w:hint="eastAsia"/>
          <w:sz w:val="22"/>
        </w:rPr>
        <w:t>50HZ</w:t>
      </w:r>
      <w:r w:rsidRPr="0002605A">
        <w:rPr>
          <w:rFonts w:hint="eastAsia"/>
          <w:sz w:val="22"/>
        </w:rPr>
        <w:t>±</w:t>
      </w:r>
      <w:r w:rsidRPr="0002605A">
        <w:rPr>
          <w:rFonts w:hint="eastAsia"/>
          <w:sz w:val="22"/>
        </w:rPr>
        <w:t>2%</w:t>
      </w:r>
    </w:p>
    <w:p w14:paraId="681DF3B1" w14:textId="77777777" w:rsidR="0002605A" w:rsidRPr="0002605A" w:rsidRDefault="0002605A" w:rsidP="0002605A">
      <w:pPr>
        <w:rPr>
          <w:sz w:val="22"/>
        </w:rPr>
      </w:pPr>
      <w:r w:rsidRPr="0002605A">
        <w:rPr>
          <w:rFonts w:hint="eastAsia"/>
          <w:sz w:val="22"/>
        </w:rPr>
        <w:t>单相电：</w:t>
      </w:r>
      <w:r w:rsidRPr="0002605A">
        <w:rPr>
          <w:rFonts w:hint="eastAsia"/>
          <w:sz w:val="22"/>
        </w:rPr>
        <w:t xml:space="preserve"> </w:t>
      </w:r>
      <w:r w:rsidRPr="0002605A">
        <w:rPr>
          <w:sz w:val="22"/>
        </w:rPr>
        <w:t xml:space="preserve">     </w:t>
      </w:r>
      <w:r w:rsidRPr="0002605A">
        <w:rPr>
          <w:rFonts w:hint="eastAsia"/>
          <w:sz w:val="22"/>
        </w:rPr>
        <w:t>AC220V</w:t>
      </w:r>
      <w:r w:rsidRPr="0002605A">
        <w:rPr>
          <w:rFonts w:hint="eastAsia"/>
          <w:sz w:val="22"/>
        </w:rPr>
        <w:t>±</w:t>
      </w:r>
      <w:r w:rsidRPr="0002605A">
        <w:rPr>
          <w:rFonts w:hint="eastAsia"/>
          <w:sz w:val="22"/>
        </w:rPr>
        <w:t>10%</w:t>
      </w:r>
      <w:r w:rsidRPr="0002605A">
        <w:rPr>
          <w:sz w:val="22"/>
        </w:rPr>
        <w:t xml:space="preserve">    </w:t>
      </w:r>
      <w:r w:rsidRPr="0002605A">
        <w:rPr>
          <w:rFonts w:hint="eastAsia"/>
          <w:sz w:val="22"/>
        </w:rPr>
        <w:t>50HZ</w:t>
      </w:r>
      <w:r w:rsidRPr="0002605A">
        <w:rPr>
          <w:rFonts w:hint="eastAsia"/>
          <w:sz w:val="22"/>
        </w:rPr>
        <w:t>±</w:t>
      </w:r>
      <w:r w:rsidRPr="0002605A">
        <w:rPr>
          <w:rFonts w:hint="eastAsia"/>
          <w:sz w:val="22"/>
        </w:rPr>
        <w:t>2%</w:t>
      </w:r>
    </w:p>
    <w:p w14:paraId="601AB107" w14:textId="77777777" w:rsidR="0002605A" w:rsidRPr="0002605A" w:rsidRDefault="0002605A" w:rsidP="0002605A">
      <w:pPr>
        <w:rPr>
          <w:sz w:val="22"/>
        </w:rPr>
      </w:pPr>
      <w:r w:rsidRPr="0002605A">
        <w:rPr>
          <w:rFonts w:hint="eastAsia"/>
          <w:sz w:val="22"/>
        </w:rPr>
        <w:t>11</w:t>
      </w:r>
      <w:r w:rsidRPr="0002605A">
        <w:rPr>
          <w:rFonts w:hint="eastAsia"/>
          <w:sz w:val="22"/>
        </w:rPr>
        <w:t>、设备满足国家环境</w:t>
      </w:r>
      <w:r w:rsidRPr="0002605A">
        <w:rPr>
          <w:rFonts w:hint="eastAsia"/>
          <w:sz w:val="22"/>
        </w:rPr>
        <w:t>/</w:t>
      </w:r>
      <w:r w:rsidRPr="0002605A">
        <w:rPr>
          <w:rFonts w:hint="eastAsia"/>
          <w:sz w:val="22"/>
        </w:rPr>
        <w:t>安全相关规定</w:t>
      </w:r>
    </w:p>
    <w:p w14:paraId="7B0650AD" w14:textId="77777777" w:rsidR="0002605A" w:rsidRPr="0002605A" w:rsidRDefault="0002605A" w:rsidP="0002605A">
      <w:pPr>
        <w:rPr>
          <w:sz w:val="22"/>
        </w:rPr>
      </w:pPr>
      <w:r w:rsidRPr="0002605A">
        <w:rPr>
          <w:rFonts w:hint="eastAsia"/>
          <w:sz w:val="22"/>
        </w:rPr>
        <w:t>12</w:t>
      </w:r>
      <w:r w:rsidRPr="0002605A">
        <w:rPr>
          <w:rFonts w:hint="eastAsia"/>
          <w:sz w:val="22"/>
        </w:rPr>
        <w:t>、设备设计制造符合（</w:t>
      </w:r>
      <w:r w:rsidRPr="0002605A">
        <w:rPr>
          <w:rFonts w:hint="eastAsia"/>
          <w:sz w:val="22"/>
        </w:rPr>
        <w:t>ISO</w:t>
      </w:r>
      <w:r w:rsidRPr="0002605A">
        <w:rPr>
          <w:rFonts w:hint="eastAsia"/>
          <w:sz w:val="22"/>
        </w:rPr>
        <w:t>国际</w:t>
      </w:r>
      <w:r w:rsidRPr="0002605A">
        <w:rPr>
          <w:rFonts w:hint="eastAsia"/>
          <w:sz w:val="22"/>
        </w:rPr>
        <w:t>ISO14000</w:t>
      </w:r>
      <w:r w:rsidRPr="0002605A">
        <w:rPr>
          <w:rFonts w:hint="eastAsia"/>
          <w:sz w:val="22"/>
        </w:rPr>
        <w:t>标准）</w:t>
      </w:r>
    </w:p>
    <w:p w14:paraId="187D42DE" w14:textId="1A64FB57" w:rsidR="00C25998" w:rsidRPr="0002605A" w:rsidRDefault="0002605A" w:rsidP="00C25998">
      <w:pPr>
        <w:rPr>
          <w:rFonts w:hint="eastAsia"/>
          <w:sz w:val="22"/>
        </w:rPr>
      </w:pPr>
      <w:r w:rsidRPr="0002605A">
        <w:rPr>
          <w:rFonts w:hint="eastAsia"/>
          <w:sz w:val="22"/>
        </w:rPr>
        <w:t>13</w:t>
      </w:r>
      <w:r w:rsidRPr="0002605A">
        <w:rPr>
          <w:rFonts w:hint="eastAsia"/>
          <w:sz w:val="22"/>
        </w:rPr>
        <w:t>、设备所有零部件和各种仪表的计量单位全部采用国际标准</w:t>
      </w:r>
    </w:p>
    <w:p w14:paraId="187AFD71" w14:textId="77777777" w:rsidR="00C25998" w:rsidRPr="00C25998" w:rsidRDefault="00C25998" w:rsidP="00C25998">
      <w:pPr>
        <w:pStyle w:val="a7"/>
        <w:widowControl/>
        <w:numPr>
          <w:ilvl w:val="0"/>
          <w:numId w:val="1"/>
        </w:numPr>
        <w:spacing w:line="480" w:lineRule="auto"/>
        <w:ind w:firstLineChars="0"/>
        <w:jc w:val="left"/>
        <w:rPr>
          <w:rFonts w:ascii="微软雅黑" w:eastAsia="微软雅黑" w:hAnsi="微软雅黑"/>
          <w:b/>
          <w:sz w:val="24"/>
        </w:rPr>
      </w:pPr>
      <w:r w:rsidRPr="00C25998">
        <w:rPr>
          <w:rFonts w:ascii="微软雅黑" w:eastAsia="微软雅黑" w:hAnsi="微软雅黑" w:hint="eastAsia"/>
          <w:b/>
          <w:sz w:val="24"/>
        </w:rPr>
        <w:t>项目/设备性能及参数要求</w:t>
      </w:r>
    </w:p>
    <w:p w14:paraId="7582701B" w14:textId="0929868C" w:rsidR="0002605A" w:rsidRPr="00412AB8" w:rsidRDefault="00412AB8" w:rsidP="00412AB8">
      <w:pPr>
        <w:rPr>
          <w:sz w:val="22"/>
        </w:rPr>
      </w:pPr>
      <w:r w:rsidRPr="00412AB8">
        <w:rPr>
          <w:rFonts w:hint="eastAsia"/>
          <w:sz w:val="22"/>
        </w:rPr>
        <w:t>1</w:t>
      </w:r>
      <w:r w:rsidRPr="00412AB8">
        <w:rPr>
          <w:rFonts w:hint="eastAsia"/>
          <w:sz w:val="22"/>
        </w:rPr>
        <w:t>、需兼容</w:t>
      </w:r>
      <w:r w:rsidR="0002605A" w:rsidRPr="00412AB8">
        <w:rPr>
          <w:rFonts w:hint="eastAsia"/>
          <w:sz w:val="22"/>
        </w:rPr>
        <w:t>产品关键尺寸及工艺参数</w:t>
      </w:r>
    </w:p>
    <w:p w14:paraId="4D00A9E4" w14:textId="7B153C0C" w:rsidR="00412AB8" w:rsidRPr="00412AB8" w:rsidRDefault="00412AB8" w:rsidP="00412AB8">
      <w:pPr>
        <w:rPr>
          <w:rFonts w:hint="eastAsia"/>
        </w:rPr>
      </w:pPr>
      <w:r>
        <w:rPr>
          <w:rFonts w:hint="eastAsia"/>
        </w:rPr>
        <w:t>1.1</w:t>
      </w:r>
      <w:r>
        <w:rPr>
          <w:rFonts w:hint="eastAsia"/>
        </w:rPr>
        <w:t>外形尺寸</w:t>
      </w:r>
    </w:p>
    <w:p w14:paraId="08B9AA46" w14:textId="77777777" w:rsidR="00D20BF1" w:rsidRPr="00D20BF1" w:rsidRDefault="00D20BF1" w:rsidP="00D20BF1">
      <w:pPr>
        <w:spacing w:line="320" w:lineRule="exact"/>
        <w:rPr>
          <w:rFonts w:ascii="宋体" w:hAnsi="宋体"/>
          <w:color w:val="000000"/>
          <w:sz w:val="22"/>
        </w:rPr>
      </w:pPr>
      <w:r w:rsidRPr="00D20BF1">
        <w:rPr>
          <w:rFonts w:ascii="宋体" w:hAnsi="宋体" w:hint="eastAsia"/>
          <w:color w:val="000000"/>
          <w:sz w:val="22"/>
        </w:rPr>
        <w:t>筒</w:t>
      </w:r>
      <w:proofErr w:type="gramStart"/>
      <w:r w:rsidRPr="00D20BF1">
        <w:rPr>
          <w:rFonts w:ascii="宋体" w:hAnsi="宋体" w:hint="eastAsia"/>
          <w:color w:val="000000"/>
          <w:sz w:val="22"/>
        </w:rPr>
        <w:t>体材</w:t>
      </w:r>
      <w:proofErr w:type="gramEnd"/>
      <w:r w:rsidRPr="00D20BF1">
        <w:rPr>
          <w:rFonts w:ascii="宋体" w:hAnsi="宋体" w:hint="eastAsia"/>
          <w:color w:val="000000"/>
          <w:sz w:val="22"/>
        </w:rPr>
        <w:t>料属性说明：</w:t>
      </w:r>
      <w:r w:rsidRPr="00D20BF1">
        <w:rPr>
          <w:rFonts w:ascii="宋体" w:hAnsi="宋体"/>
          <w:color w:val="000000"/>
          <w:sz w:val="22"/>
        </w:rPr>
        <w:t>SUS430</w:t>
      </w:r>
      <w:r w:rsidRPr="00D20BF1">
        <w:rPr>
          <w:rFonts w:ascii="宋体" w:hAnsi="宋体" w:hint="eastAsia"/>
          <w:color w:val="000000"/>
          <w:sz w:val="22"/>
        </w:rPr>
        <w:t>无覆膜（小天鹅公司现生产材料），厚度0.4</w:t>
      </w:r>
      <w:r w:rsidRPr="00D20BF1">
        <w:rPr>
          <w:rFonts w:ascii="宋体" w:hAnsi="宋体"/>
          <w:color w:val="000000"/>
          <w:sz w:val="22"/>
        </w:rPr>
        <w:t>mm</w:t>
      </w:r>
      <w:r w:rsidRPr="00D20BF1">
        <w:rPr>
          <w:rFonts w:ascii="宋体" w:hAnsi="宋体" w:hint="eastAsia"/>
          <w:color w:val="000000"/>
          <w:sz w:val="22"/>
        </w:rPr>
        <w:t>~0.6mm（公差-0.03mm）</w:t>
      </w:r>
    </w:p>
    <w:p w14:paraId="05251B97" w14:textId="77777777" w:rsidR="00D20BF1" w:rsidRPr="00D20BF1" w:rsidRDefault="00D20BF1" w:rsidP="00D20BF1">
      <w:pPr>
        <w:rPr>
          <w:rFonts w:hint="eastAsia"/>
          <w:sz w:val="22"/>
        </w:rPr>
      </w:pPr>
    </w:p>
    <w:p w14:paraId="77E0C0C2" w14:textId="698C8125" w:rsidR="00D20BF1" w:rsidRDefault="00D20BF1" w:rsidP="00D20BF1">
      <w:pPr>
        <w:rPr>
          <w:sz w:val="22"/>
        </w:rPr>
      </w:pPr>
      <w:r>
        <w:rPr>
          <w:noProof/>
          <w:sz w:val="22"/>
        </w:rPr>
        <w:drawing>
          <wp:anchor distT="0" distB="0" distL="114300" distR="114300" simplePos="0" relativeHeight="251658240" behindDoc="0" locked="0" layoutInCell="1" allowOverlap="1" wp14:anchorId="332FC1DF" wp14:editId="51E919B2">
            <wp:simplePos x="0" y="0"/>
            <wp:positionH relativeFrom="column">
              <wp:posOffset>1176762</wp:posOffset>
            </wp:positionH>
            <wp:positionV relativeFrom="paragraph">
              <wp:posOffset>76535</wp:posOffset>
            </wp:positionV>
            <wp:extent cx="2495550" cy="1957070"/>
            <wp:effectExtent l="0" t="0" r="0" b="508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5550" cy="1957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0CA5DF" w14:textId="77777777" w:rsidR="00D20BF1" w:rsidRDefault="00D20BF1" w:rsidP="00D20BF1">
      <w:pPr>
        <w:rPr>
          <w:rFonts w:hint="eastAsia"/>
          <w:sz w:val="22"/>
        </w:rPr>
      </w:pPr>
    </w:p>
    <w:p w14:paraId="152BB873" w14:textId="13D18FF6" w:rsidR="00D20BF1" w:rsidRDefault="00D20BF1" w:rsidP="00D20BF1">
      <w:pPr>
        <w:rPr>
          <w:sz w:val="22"/>
        </w:rPr>
      </w:pPr>
    </w:p>
    <w:p w14:paraId="181CB1F0" w14:textId="1FE309CC" w:rsidR="00D20BF1" w:rsidRDefault="00D20BF1" w:rsidP="00D20BF1">
      <w:pPr>
        <w:rPr>
          <w:sz w:val="22"/>
        </w:rPr>
      </w:pPr>
    </w:p>
    <w:p w14:paraId="63FBA722" w14:textId="48479CE4" w:rsidR="00D20BF1" w:rsidRDefault="00D20BF1" w:rsidP="00D20BF1">
      <w:pPr>
        <w:rPr>
          <w:sz w:val="22"/>
        </w:rPr>
      </w:pPr>
    </w:p>
    <w:p w14:paraId="7E5AB2FD" w14:textId="78917DC8" w:rsidR="00D20BF1" w:rsidRDefault="00D20BF1" w:rsidP="00D20BF1">
      <w:pPr>
        <w:rPr>
          <w:sz w:val="22"/>
        </w:rPr>
      </w:pPr>
    </w:p>
    <w:p w14:paraId="009354D3" w14:textId="4E434BCC" w:rsidR="00D20BF1" w:rsidRDefault="00D20BF1" w:rsidP="00D20BF1">
      <w:pPr>
        <w:rPr>
          <w:sz w:val="22"/>
        </w:rPr>
      </w:pPr>
    </w:p>
    <w:p w14:paraId="06BFA568" w14:textId="75F86E47" w:rsidR="00D20BF1" w:rsidRDefault="00D20BF1" w:rsidP="00D20BF1">
      <w:pPr>
        <w:rPr>
          <w:sz w:val="22"/>
        </w:rPr>
      </w:pPr>
    </w:p>
    <w:p w14:paraId="56AB910A" w14:textId="0EE81CCE" w:rsidR="00D20BF1" w:rsidRDefault="00D20BF1" w:rsidP="00D20BF1">
      <w:pPr>
        <w:rPr>
          <w:sz w:val="22"/>
        </w:rPr>
      </w:pPr>
    </w:p>
    <w:p w14:paraId="79A5BB16" w14:textId="66073A4B" w:rsidR="00D20BF1" w:rsidRDefault="00D20BF1" w:rsidP="00D20BF1">
      <w:pPr>
        <w:rPr>
          <w:sz w:val="22"/>
        </w:rPr>
      </w:pPr>
    </w:p>
    <w:p w14:paraId="3E544077" w14:textId="4139DA51" w:rsidR="00D20BF1" w:rsidRDefault="00D20BF1" w:rsidP="00D20BF1">
      <w:pPr>
        <w:rPr>
          <w:sz w:val="22"/>
        </w:rPr>
      </w:pPr>
    </w:p>
    <w:p w14:paraId="63791B08" w14:textId="77777777" w:rsidR="00D20BF1" w:rsidRPr="00D20BF1" w:rsidRDefault="00D20BF1" w:rsidP="00D20BF1">
      <w:pPr>
        <w:rPr>
          <w:rFonts w:hint="eastAsia"/>
          <w:sz w:val="22"/>
        </w:rPr>
      </w:pPr>
    </w:p>
    <w:tbl>
      <w:tblPr>
        <w:tblW w:w="47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0"/>
        <w:gridCol w:w="2286"/>
        <w:gridCol w:w="832"/>
        <w:gridCol w:w="965"/>
        <w:gridCol w:w="836"/>
        <w:gridCol w:w="1234"/>
        <w:gridCol w:w="937"/>
      </w:tblGrid>
      <w:tr w:rsidR="00D20BF1" w14:paraId="6E514BC6" w14:textId="77777777" w:rsidTr="00F4164E">
        <w:trPr>
          <w:trHeight w:val="480"/>
          <w:jc w:val="center"/>
        </w:trPr>
        <w:tc>
          <w:tcPr>
            <w:tcW w:w="490" w:type="pct"/>
            <w:vMerge w:val="restart"/>
            <w:vAlign w:val="center"/>
          </w:tcPr>
          <w:p w14:paraId="73FE7C3B" w14:textId="0B19767F" w:rsidR="00D20BF1" w:rsidRDefault="003C4301" w:rsidP="00145470">
            <w:pPr>
              <w:rPr>
                <w:rFonts w:ascii="宋体" w:hAnsi="宋体" w:cs="宋体"/>
                <w:color w:val="000000"/>
                <w:kern w:val="0"/>
                <w:sz w:val="22"/>
              </w:rPr>
            </w:pPr>
            <w:r>
              <w:rPr>
                <w:rFonts w:ascii="宋体" w:hAnsi="宋体" w:cs="宋体" w:hint="eastAsia"/>
                <w:color w:val="000000"/>
                <w:kern w:val="0"/>
                <w:sz w:val="22"/>
              </w:rPr>
              <w:t>510系列</w:t>
            </w:r>
          </w:p>
        </w:tc>
        <w:tc>
          <w:tcPr>
            <w:tcW w:w="1454" w:type="pct"/>
            <w:vAlign w:val="center"/>
          </w:tcPr>
          <w:p w14:paraId="04F0D088"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510-8kg（0523水立方）</w:t>
            </w:r>
          </w:p>
        </w:tc>
        <w:tc>
          <w:tcPr>
            <w:tcW w:w="529" w:type="pct"/>
            <w:vAlign w:val="center"/>
          </w:tcPr>
          <w:p w14:paraId="257CB6DE"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295.5</w:t>
            </w:r>
          </w:p>
        </w:tc>
        <w:tc>
          <w:tcPr>
            <w:tcW w:w="614" w:type="pct"/>
            <w:vAlign w:val="center"/>
          </w:tcPr>
          <w:p w14:paraId="3C8024BC"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317</w:t>
            </w:r>
          </w:p>
        </w:tc>
        <w:tc>
          <w:tcPr>
            <w:tcW w:w="532" w:type="pct"/>
            <w:vAlign w:val="center"/>
          </w:tcPr>
          <w:p w14:paraId="1B0E2215"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355.5</w:t>
            </w:r>
          </w:p>
        </w:tc>
        <w:tc>
          <w:tcPr>
            <w:tcW w:w="785" w:type="pct"/>
            <w:vMerge w:val="restart"/>
            <w:vAlign w:val="center"/>
          </w:tcPr>
          <w:p w14:paraId="083E34AF" w14:textId="77777777" w:rsidR="00D20BF1" w:rsidRDefault="00D20BF1" w:rsidP="00145470">
            <w:pPr>
              <w:rPr>
                <w:rFonts w:ascii="宋体" w:hAnsi="宋体" w:cs="宋体"/>
                <w:color w:val="000000"/>
                <w:kern w:val="0"/>
                <w:sz w:val="22"/>
              </w:rPr>
            </w:pPr>
          </w:p>
        </w:tc>
        <w:tc>
          <w:tcPr>
            <w:tcW w:w="596" w:type="pct"/>
            <w:vAlign w:val="center"/>
          </w:tcPr>
          <w:p w14:paraId="5577C1C3"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304.5</w:t>
            </w:r>
          </w:p>
        </w:tc>
      </w:tr>
      <w:tr w:rsidR="00D20BF1" w14:paraId="1FFBEF32" w14:textId="77777777" w:rsidTr="00F4164E">
        <w:trPr>
          <w:trHeight w:val="480"/>
          <w:jc w:val="center"/>
        </w:trPr>
        <w:tc>
          <w:tcPr>
            <w:tcW w:w="490" w:type="pct"/>
            <w:vMerge/>
            <w:vAlign w:val="center"/>
          </w:tcPr>
          <w:p w14:paraId="3FD4E763" w14:textId="77777777" w:rsidR="00D20BF1" w:rsidRDefault="00D20BF1" w:rsidP="00145470">
            <w:pPr>
              <w:rPr>
                <w:rFonts w:ascii="宋体" w:hAnsi="宋体" w:cs="宋体"/>
                <w:color w:val="000000"/>
                <w:kern w:val="0"/>
                <w:sz w:val="22"/>
              </w:rPr>
            </w:pPr>
          </w:p>
        </w:tc>
        <w:tc>
          <w:tcPr>
            <w:tcW w:w="1454" w:type="pct"/>
            <w:vAlign w:val="center"/>
          </w:tcPr>
          <w:p w14:paraId="65BD8F90"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510-8kg水立方、普通</w:t>
            </w:r>
          </w:p>
        </w:tc>
        <w:tc>
          <w:tcPr>
            <w:tcW w:w="529" w:type="pct"/>
            <w:vAlign w:val="center"/>
          </w:tcPr>
          <w:p w14:paraId="343975E8"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295.5</w:t>
            </w:r>
          </w:p>
        </w:tc>
        <w:tc>
          <w:tcPr>
            <w:tcW w:w="614" w:type="pct"/>
            <w:vAlign w:val="center"/>
          </w:tcPr>
          <w:p w14:paraId="1B6D2305"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316</w:t>
            </w:r>
          </w:p>
        </w:tc>
        <w:tc>
          <w:tcPr>
            <w:tcW w:w="532" w:type="pct"/>
            <w:vAlign w:val="center"/>
          </w:tcPr>
          <w:p w14:paraId="44E53335"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354.5</w:t>
            </w:r>
          </w:p>
        </w:tc>
        <w:tc>
          <w:tcPr>
            <w:tcW w:w="785" w:type="pct"/>
            <w:vMerge/>
            <w:vAlign w:val="center"/>
          </w:tcPr>
          <w:p w14:paraId="27EA6188" w14:textId="77777777" w:rsidR="00D20BF1" w:rsidRDefault="00D20BF1" w:rsidP="00145470">
            <w:pPr>
              <w:rPr>
                <w:rFonts w:ascii="宋体" w:hAnsi="宋体" w:cs="宋体"/>
                <w:color w:val="000000"/>
                <w:kern w:val="0"/>
                <w:sz w:val="22"/>
              </w:rPr>
            </w:pPr>
          </w:p>
        </w:tc>
        <w:tc>
          <w:tcPr>
            <w:tcW w:w="596" w:type="pct"/>
            <w:vAlign w:val="center"/>
          </w:tcPr>
          <w:p w14:paraId="65AC59BF"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304.5</w:t>
            </w:r>
          </w:p>
        </w:tc>
      </w:tr>
      <w:tr w:rsidR="00D20BF1" w14:paraId="6249E82D" w14:textId="77777777" w:rsidTr="00F4164E">
        <w:trPr>
          <w:trHeight w:val="840"/>
          <w:jc w:val="center"/>
        </w:trPr>
        <w:tc>
          <w:tcPr>
            <w:tcW w:w="490" w:type="pct"/>
            <w:vMerge/>
            <w:vAlign w:val="center"/>
          </w:tcPr>
          <w:p w14:paraId="1F141FD7" w14:textId="77777777" w:rsidR="00D20BF1" w:rsidRDefault="00D20BF1" w:rsidP="00145470">
            <w:pPr>
              <w:rPr>
                <w:rFonts w:ascii="宋体" w:hAnsi="宋体" w:cs="宋体"/>
                <w:color w:val="000000"/>
                <w:kern w:val="0"/>
                <w:sz w:val="22"/>
              </w:rPr>
            </w:pPr>
          </w:p>
        </w:tc>
        <w:tc>
          <w:tcPr>
            <w:tcW w:w="1454" w:type="pct"/>
            <w:vMerge w:val="restart"/>
            <w:vAlign w:val="center"/>
          </w:tcPr>
          <w:p w14:paraId="62164A4E"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510-10kg</w:t>
            </w:r>
          </w:p>
          <w:p w14:paraId="0C2D6BF4" w14:textId="77777777" w:rsidR="00D20BF1" w:rsidRDefault="00D20BF1" w:rsidP="00145470">
            <w:pPr>
              <w:jc w:val="center"/>
              <w:rPr>
                <w:rFonts w:ascii="宋体" w:hAnsi="宋体" w:cs="宋体"/>
                <w:color w:val="000000"/>
                <w:kern w:val="0"/>
                <w:sz w:val="22"/>
              </w:rPr>
            </w:pPr>
          </w:p>
        </w:tc>
        <w:tc>
          <w:tcPr>
            <w:tcW w:w="529" w:type="pct"/>
            <w:vAlign w:val="center"/>
          </w:tcPr>
          <w:p w14:paraId="45932C68"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380</w:t>
            </w:r>
          </w:p>
        </w:tc>
        <w:tc>
          <w:tcPr>
            <w:tcW w:w="614" w:type="pct"/>
            <w:vAlign w:val="center"/>
          </w:tcPr>
          <w:p w14:paraId="3A1B7789"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400.5</w:t>
            </w:r>
          </w:p>
        </w:tc>
        <w:tc>
          <w:tcPr>
            <w:tcW w:w="532" w:type="pct"/>
            <w:vAlign w:val="center"/>
          </w:tcPr>
          <w:p w14:paraId="4AC58FDF"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440/442/444/452.5</w:t>
            </w:r>
          </w:p>
        </w:tc>
        <w:tc>
          <w:tcPr>
            <w:tcW w:w="785" w:type="pct"/>
            <w:vMerge/>
            <w:vAlign w:val="center"/>
          </w:tcPr>
          <w:p w14:paraId="182D3455" w14:textId="77777777" w:rsidR="00D20BF1" w:rsidRDefault="00D20BF1" w:rsidP="00145470">
            <w:pPr>
              <w:rPr>
                <w:rFonts w:ascii="宋体" w:hAnsi="宋体" w:cs="宋体"/>
                <w:color w:val="000000"/>
                <w:kern w:val="0"/>
                <w:sz w:val="22"/>
              </w:rPr>
            </w:pPr>
          </w:p>
        </w:tc>
        <w:tc>
          <w:tcPr>
            <w:tcW w:w="596" w:type="pct"/>
            <w:vAlign w:val="center"/>
          </w:tcPr>
          <w:p w14:paraId="193D5DF3"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389</w:t>
            </w:r>
          </w:p>
        </w:tc>
      </w:tr>
      <w:tr w:rsidR="00D20BF1" w14:paraId="06CE6A5F" w14:textId="77777777" w:rsidTr="00F4164E">
        <w:trPr>
          <w:trHeight w:val="840"/>
          <w:jc w:val="center"/>
        </w:trPr>
        <w:tc>
          <w:tcPr>
            <w:tcW w:w="490" w:type="pct"/>
            <w:vMerge/>
            <w:vAlign w:val="center"/>
          </w:tcPr>
          <w:p w14:paraId="485CE954" w14:textId="77777777" w:rsidR="00D20BF1" w:rsidRDefault="00D20BF1" w:rsidP="00145470">
            <w:pPr>
              <w:rPr>
                <w:rFonts w:ascii="宋体" w:hAnsi="宋体" w:cs="宋体"/>
                <w:color w:val="000000"/>
                <w:kern w:val="0"/>
                <w:sz w:val="22"/>
              </w:rPr>
            </w:pPr>
          </w:p>
        </w:tc>
        <w:tc>
          <w:tcPr>
            <w:tcW w:w="1454" w:type="pct"/>
            <w:vMerge/>
            <w:vAlign w:val="center"/>
          </w:tcPr>
          <w:p w14:paraId="2F701355" w14:textId="77777777" w:rsidR="00D20BF1" w:rsidRDefault="00D20BF1" w:rsidP="00145470">
            <w:pPr>
              <w:jc w:val="center"/>
              <w:rPr>
                <w:rFonts w:ascii="宋体" w:hAnsi="宋体" w:cs="宋体" w:hint="eastAsia"/>
                <w:color w:val="000000"/>
                <w:kern w:val="0"/>
                <w:sz w:val="22"/>
              </w:rPr>
            </w:pPr>
          </w:p>
        </w:tc>
        <w:tc>
          <w:tcPr>
            <w:tcW w:w="529" w:type="pct"/>
            <w:vAlign w:val="center"/>
          </w:tcPr>
          <w:p w14:paraId="79A27938"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380.5</w:t>
            </w:r>
          </w:p>
        </w:tc>
        <w:tc>
          <w:tcPr>
            <w:tcW w:w="614" w:type="pct"/>
            <w:vAlign w:val="center"/>
          </w:tcPr>
          <w:p w14:paraId="69115546"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398.5/401</w:t>
            </w:r>
          </w:p>
        </w:tc>
        <w:tc>
          <w:tcPr>
            <w:tcW w:w="532" w:type="pct"/>
            <w:vAlign w:val="center"/>
          </w:tcPr>
          <w:p w14:paraId="5901490D"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440</w:t>
            </w:r>
          </w:p>
        </w:tc>
        <w:tc>
          <w:tcPr>
            <w:tcW w:w="785" w:type="pct"/>
            <w:vMerge/>
            <w:vAlign w:val="center"/>
          </w:tcPr>
          <w:p w14:paraId="215C63C5" w14:textId="77777777" w:rsidR="00D20BF1" w:rsidRDefault="00D20BF1" w:rsidP="00145470">
            <w:pPr>
              <w:rPr>
                <w:rFonts w:ascii="宋体" w:hAnsi="宋体" w:cs="宋体"/>
                <w:color w:val="000000"/>
                <w:kern w:val="0"/>
                <w:sz w:val="22"/>
              </w:rPr>
            </w:pPr>
          </w:p>
        </w:tc>
        <w:tc>
          <w:tcPr>
            <w:tcW w:w="596" w:type="pct"/>
            <w:vAlign w:val="center"/>
          </w:tcPr>
          <w:p w14:paraId="706C538E"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389</w:t>
            </w:r>
          </w:p>
        </w:tc>
      </w:tr>
      <w:tr w:rsidR="00D20BF1" w14:paraId="4029EB64" w14:textId="77777777" w:rsidTr="00F4164E">
        <w:trPr>
          <w:trHeight w:val="840"/>
          <w:jc w:val="center"/>
        </w:trPr>
        <w:tc>
          <w:tcPr>
            <w:tcW w:w="490" w:type="pct"/>
            <w:vMerge/>
            <w:vAlign w:val="center"/>
          </w:tcPr>
          <w:p w14:paraId="37D374B0" w14:textId="77777777" w:rsidR="00D20BF1" w:rsidRDefault="00D20BF1" w:rsidP="00145470">
            <w:pPr>
              <w:rPr>
                <w:rFonts w:ascii="宋体" w:hAnsi="宋体" w:cs="宋体"/>
                <w:color w:val="000000"/>
                <w:kern w:val="0"/>
                <w:sz w:val="22"/>
              </w:rPr>
            </w:pPr>
          </w:p>
        </w:tc>
        <w:tc>
          <w:tcPr>
            <w:tcW w:w="1454" w:type="pct"/>
            <w:vMerge/>
            <w:vAlign w:val="center"/>
          </w:tcPr>
          <w:p w14:paraId="463043ED" w14:textId="77777777" w:rsidR="00D20BF1" w:rsidRDefault="00D20BF1" w:rsidP="00145470">
            <w:pPr>
              <w:jc w:val="center"/>
              <w:rPr>
                <w:rFonts w:ascii="宋体" w:hAnsi="宋体" w:cs="宋体" w:hint="eastAsia"/>
                <w:color w:val="000000"/>
                <w:kern w:val="0"/>
                <w:sz w:val="22"/>
              </w:rPr>
            </w:pPr>
          </w:p>
        </w:tc>
        <w:tc>
          <w:tcPr>
            <w:tcW w:w="529" w:type="pct"/>
            <w:vAlign w:val="center"/>
          </w:tcPr>
          <w:p w14:paraId="44AAB995"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380</w:t>
            </w:r>
            <w:r>
              <w:rPr>
                <w:rFonts w:ascii="宋体" w:hAnsi="宋体" w:cs="宋体" w:hint="eastAsia"/>
                <w:color w:val="000000"/>
                <w:kern w:val="0"/>
                <w:sz w:val="22"/>
                <w:vertAlign w:val="subscript"/>
              </w:rPr>
              <w:t>0</w:t>
            </w:r>
            <w:r>
              <w:rPr>
                <w:rFonts w:ascii="宋体" w:hAnsi="宋体" w:cs="宋体" w:hint="eastAsia"/>
                <w:color w:val="000000"/>
                <w:kern w:val="0"/>
                <w:sz w:val="22"/>
                <w:vertAlign w:val="superscript"/>
              </w:rPr>
              <w:t>+2</w:t>
            </w:r>
          </w:p>
        </w:tc>
        <w:tc>
          <w:tcPr>
            <w:tcW w:w="614" w:type="pct"/>
            <w:vAlign w:val="center"/>
          </w:tcPr>
          <w:p w14:paraId="649E64D7"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398.5</w:t>
            </w:r>
          </w:p>
        </w:tc>
        <w:tc>
          <w:tcPr>
            <w:tcW w:w="532" w:type="pct"/>
            <w:vAlign w:val="center"/>
          </w:tcPr>
          <w:p w14:paraId="2B8F7289"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438</w:t>
            </w:r>
          </w:p>
        </w:tc>
        <w:tc>
          <w:tcPr>
            <w:tcW w:w="785" w:type="pct"/>
            <w:vMerge/>
            <w:vAlign w:val="center"/>
          </w:tcPr>
          <w:p w14:paraId="3929B0DC" w14:textId="77777777" w:rsidR="00D20BF1" w:rsidRDefault="00D20BF1" w:rsidP="00145470">
            <w:pPr>
              <w:rPr>
                <w:rFonts w:ascii="宋体" w:hAnsi="宋体" w:cs="宋体"/>
                <w:color w:val="000000"/>
                <w:kern w:val="0"/>
                <w:sz w:val="22"/>
              </w:rPr>
            </w:pPr>
          </w:p>
        </w:tc>
        <w:tc>
          <w:tcPr>
            <w:tcW w:w="596" w:type="pct"/>
            <w:vAlign w:val="center"/>
          </w:tcPr>
          <w:p w14:paraId="0F72BF84"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389</w:t>
            </w:r>
          </w:p>
        </w:tc>
      </w:tr>
      <w:tr w:rsidR="00D20BF1" w14:paraId="3911C2A1" w14:textId="77777777" w:rsidTr="00F4164E">
        <w:trPr>
          <w:trHeight w:val="840"/>
          <w:jc w:val="center"/>
        </w:trPr>
        <w:tc>
          <w:tcPr>
            <w:tcW w:w="490" w:type="pct"/>
            <w:vMerge/>
            <w:vAlign w:val="center"/>
          </w:tcPr>
          <w:p w14:paraId="23383D43" w14:textId="77777777" w:rsidR="00D20BF1" w:rsidRDefault="00D20BF1" w:rsidP="00145470">
            <w:pPr>
              <w:rPr>
                <w:rFonts w:ascii="宋体" w:hAnsi="宋体" w:cs="宋体"/>
                <w:color w:val="000000"/>
                <w:kern w:val="0"/>
                <w:sz w:val="22"/>
              </w:rPr>
            </w:pPr>
          </w:p>
        </w:tc>
        <w:tc>
          <w:tcPr>
            <w:tcW w:w="1454" w:type="pct"/>
            <w:vMerge/>
            <w:vAlign w:val="center"/>
          </w:tcPr>
          <w:p w14:paraId="3F92F653" w14:textId="77777777" w:rsidR="00D20BF1" w:rsidRDefault="00D20BF1" w:rsidP="00145470">
            <w:pPr>
              <w:jc w:val="center"/>
              <w:rPr>
                <w:rFonts w:ascii="宋体" w:hAnsi="宋体" w:cs="宋体" w:hint="eastAsia"/>
                <w:color w:val="000000"/>
                <w:kern w:val="0"/>
                <w:sz w:val="22"/>
              </w:rPr>
            </w:pPr>
          </w:p>
        </w:tc>
        <w:tc>
          <w:tcPr>
            <w:tcW w:w="529" w:type="pct"/>
            <w:vAlign w:val="center"/>
          </w:tcPr>
          <w:p w14:paraId="0400B6D5"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380</w:t>
            </w:r>
            <w:r>
              <w:rPr>
                <w:rFonts w:ascii="宋体" w:hAnsi="宋体" w:cs="宋体" w:hint="eastAsia"/>
                <w:color w:val="000000"/>
                <w:kern w:val="0"/>
                <w:sz w:val="22"/>
                <w:vertAlign w:val="subscript"/>
              </w:rPr>
              <w:t>0</w:t>
            </w:r>
            <w:r>
              <w:rPr>
                <w:rFonts w:ascii="宋体" w:hAnsi="宋体" w:cs="宋体" w:hint="eastAsia"/>
                <w:color w:val="000000"/>
                <w:kern w:val="0"/>
                <w:sz w:val="22"/>
                <w:vertAlign w:val="superscript"/>
              </w:rPr>
              <w:t>+2</w:t>
            </w:r>
          </w:p>
        </w:tc>
        <w:tc>
          <w:tcPr>
            <w:tcW w:w="614" w:type="pct"/>
            <w:vAlign w:val="center"/>
          </w:tcPr>
          <w:p w14:paraId="2A72B357"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440.5</w:t>
            </w:r>
            <w:r>
              <w:rPr>
                <w:rFonts w:ascii="宋体" w:hAnsi="宋体" w:cs="宋体" w:hint="eastAsia"/>
                <w:color w:val="000000"/>
                <w:kern w:val="0"/>
                <w:sz w:val="22"/>
                <w:vertAlign w:val="subscript"/>
              </w:rPr>
              <w:t>0</w:t>
            </w:r>
            <w:r>
              <w:rPr>
                <w:rFonts w:ascii="宋体" w:hAnsi="宋体" w:cs="宋体" w:hint="eastAsia"/>
                <w:color w:val="000000"/>
                <w:kern w:val="0"/>
                <w:sz w:val="22"/>
                <w:vertAlign w:val="superscript"/>
              </w:rPr>
              <w:t>+2</w:t>
            </w:r>
          </w:p>
        </w:tc>
        <w:tc>
          <w:tcPr>
            <w:tcW w:w="532" w:type="pct"/>
            <w:vAlign w:val="center"/>
          </w:tcPr>
          <w:p w14:paraId="0D56DFA9"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444</w:t>
            </w:r>
          </w:p>
        </w:tc>
        <w:tc>
          <w:tcPr>
            <w:tcW w:w="785" w:type="pct"/>
            <w:vMerge/>
            <w:vAlign w:val="center"/>
          </w:tcPr>
          <w:p w14:paraId="58CEFBB5" w14:textId="77777777" w:rsidR="00D20BF1" w:rsidRDefault="00D20BF1" w:rsidP="00145470">
            <w:pPr>
              <w:rPr>
                <w:rFonts w:ascii="宋体" w:hAnsi="宋体" w:cs="宋体"/>
                <w:color w:val="000000"/>
                <w:kern w:val="0"/>
                <w:sz w:val="22"/>
              </w:rPr>
            </w:pPr>
          </w:p>
        </w:tc>
        <w:tc>
          <w:tcPr>
            <w:tcW w:w="596" w:type="pct"/>
            <w:vAlign w:val="center"/>
          </w:tcPr>
          <w:p w14:paraId="179B3A21"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389</w:t>
            </w:r>
          </w:p>
        </w:tc>
      </w:tr>
      <w:tr w:rsidR="00D20BF1" w14:paraId="4D8C61B0" w14:textId="77777777" w:rsidTr="00F4164E">
        <w:trPr>
          <w:trHeight w:val="840"/>
          <w:jc w:val="center"/>
        </w:trPr>
        <w:tc>
          <w:tcPr>
            <w:tcW w:w="490" w:type="pct"/>
            <w:vMerge/>
            <w:vAlign w:val="center"/>
          </w:tcPr>
          <w:p w14:paraId="79646EA1" w14:textId="77777777" w:rsidR="00D20BF1" w:rsidRDefault="00D20BF1" w:rsidP="00145470">
            <w:pPr>
              <w:rPr>
                <w:rFonts w:ascii="宋体" w:hAnsi="宋体" w:cs="宋体"/>
                <w:color w:val="000000"/>
                <w:kern w:val="0"/>
                <w:sz w:val="22"/>
              </w:rPr>
            </w:pPr>
          </w:p>
        </w:tc>
        <w:tc>
          <w:tcPr>
            <w:tcW w:w="1454" w:type="pct"/>
            <w:vMerge w:val="restart"/>
            <w:vAlign w:val="center"/>
          </w:tcPr>
          <w:p w14:paraId="1CF51605"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510-12kg</w:t>
            </w:r>
          </w:p>
        </w:tc>
        <w:tc>
          <w:tcPr>
            <w:tcW w:w="529" w:type="pct"/>
            <w:vAlign w:val="center"/>
          </w:tcPr>
          <w:p w14:paraId="015A774A"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410</w:t>
            </w:r>
          </w:p>
        </w:tc>
        <w:tc>
          <w:tcPr>
            <w:tcW w:w="614" w:type="pct"/>
            <w:vAlign w:val="center"/>
          </w:tcPr>
          <w:p w14:paraId="069F1193"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431.5</w:t>
            </w:r>
          </w:p>
        </w:tc>
        <w:tc>
          <w:tcPr>
            <w:tcW w:w="532" w:type="pct"/>
            <w:vAlign w:val="center"/>
          </w:tcPr>
          <w:p w14:paraId="1F71F704"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470/472</w:t>
            </w:r>
          </w:p>
        </w:tc>
        <w:tc>
          <w:tcPr>
            <w:tcW w:w="785" w:type="pct"/>
            <w:vMerge/>
            <w:vAlign w:val="center"/>
          </w:tcPr>
          <w:p w14:paraId="721E25C8" w14:textId="77777777" w:rsidR="00D20BF1" w:rsidRDefault="00D20BF1" w:rsidP="00145470">
            <w:pPr>
              <w:rPr>
                <w:rFonts w:ascii="宋体" w:hAnsi="宋体" w:cs="宋体"/>
                <w:color w:val="000000"/>
                <w:kern w:val="0"/>
                <w:sz w:val="22"/>
              </w:rPr>
            </w:pPr>
          </w:p>
        </w:tc>
        <w:tc>
          <w:tcPr>
            <w:tcW w:w="596" w:type="pct"/>
            <w:vAlign w:val="center"/>
          </w:tcPr>
          <w:p w14:paraId="099C5598" w14:textId="77777777" w:rsidR="00D20BF1" w:rsidRDefault="00D20BF1" w:rsidP="00145470">
            <w:pPr>
              <w:jc w:val="center"/>
              <w:rPr>
                <w:rFonts w:ascii="宋体" w:hAnsi="宋体" w:cs="宋体"/>
                <w:color w:val="000000"/>
                <w:kern w:val="0"/>
                <w:sz w:val="22"/>
              </w:rPr>
            </w:pPr>
            <w:r>
              <w:rPr>
                <w:rFonts w:ascii="宋体" w:hAnsi="宋体" w:cs="宋体" w:hint="eastAsia"/>
                <w:color w:val="000000"/>
                <w:kern w:val="0"/>
                <w:sz w:val="22"/>
              </w:rPr>
              <w:t>419</w:t>
            </w:r>
          </w:p>
        </w:tc>
      </w:tr>
      <w:tr w:rsidR="00D20BF1" w14:paraId="1E2B294B" w14:textId="77777777" w:rsidTr="00F4164E">
        <w:trPr>
          <w:trHeight w:val="840"/>
          <w:jc w:val="center"/>
        </w:trPr>
        <w:tc>
          <w:tcPr>
            <w:tcW w:w="490" w:type="pct"/>
            <w:vMerge/>
            <w:vAlign w:val="center"/>
          </w:tcPr>
          <w:p w14:paraId="1D8C82FE" w14:textId="77777777" w:rsidR="00D20BF1" w:rsidRDefault="00D20BF1" w:rsidP="00145470">
            <w:pPr>
              <w:rPr>
                <w:rFonts w:ascii="宋体" w:hAnsi="宋体" w:cs="宋体"/>
                <w:color w:val="000000"/>
                <w:kern w:val="0"/>
                <w:sz w:val="22"/>
              </w:rPr>
            </w:pPr>
          </w:p>
        </w:tc>
        <w:tc>
          <w:tcPr>
            <w:tcW w:w="1454" w:type="pct"/>
            <w:vMerge/>
            <w:vAlign w:val="center"/>
          </w:tcPr>
          <w:p w14:paraId="328A0CE3" w14:textId="77777777" w:rsidR="00D20BF1" w:rsidRDefault="00D20BF1" w:rsidP="00145470">
            <w:pPr>
              <w:jc w:val="center"/>
              <w:rPr>
                <w:rFonts w:ascii="宋体" w:hAnsi="宋体" w:cs="宋体" w:hint="eastAsia"/>
                <w:color w:val="000000"/>
                <w:kern w:val="0"/>
                <w:sz w:val="22"/>
              </w:rPr>
            </w:pPr>
          </w:p>
        </w:tc>
        <w:tc>
          <w:tcPr>
            <w:tcW w:w="529" w:type="pct"/>
            <w:vAlign w:val="center"/>
          </w:tcPr>
          <w:p w14:paraId="751D264C"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410</w:t>
            </w:r>
          </w:p>
        </w:tc>
        <w:tc>
          <w:tcPr>
            <w:tcW w:w="614" w:type="pct"/>
            <w:vAlign w:val="center"/>
          </w:tcPr>
          <w:p w14:paraId="7A531689"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430.5</w:t>
            </w:r>
          </w:p>
        </w:tc>
        <w:tc>
          <w:tcPr>
            <w:tcW w:w="532" w:type="pct"/>
            <w:vAlign w:val="center"/>
          </w:tcPr>
          <w:p w14:paraId="60947962"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470/472</w:t>
            </w:r>
          </w:p>
        </w:tc>
        <w:tc>
          <w:tcPr>
            <w:tcW w:w="785" w:type="pct"/>
            <w:vMerge/>
            <w:vAlign w:val="center"/>
          </w:tcPr>
          <w:p w14:paraId="3B0188EE" w14:textId="77777777" w:rsidR="00D20BF1" w:rsidRDefault="00D20BF1" w:rsidP="00145470">
            <w:pPr>
              <w:rPr>
                <w:rFonts w:ascii="宋体" w:hAnsi="宋体" w:cs="宋体"/>
                <w:color w:val="000000"/>
                <w:kern w:val="0"/>
                <w:sz w:val="22"/>
              </w:rPr>
            </w:pPr>
          </w:p>
        </w:tc>
        <w:tc>
          <w:tcPr>
            <w:tcW w:w="596" w:type="pct"/>
            <w:vAlign w:val="center"/>
          </w:tcPr>
          <w:p w14:paraId="44EEF49E"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419</w:t>
            </w:r>
          </w:p>
        </w:tc>
      </w:tr>
      <w:tr w:rsidR="00D20BF1" w14:paraId="0DD859F4" w14:textId="77777777" w:rsidTr="00F4164E">
        <w:trPr>
          <w:trHeight w:val="840"/>
          <w:jc w:val="center"/>
        </w:trPr>
        <w:tc>
          <w:tcPr>
            <w:tcW w:w="490" w:type="pct"/>
            <w:vMerge/>
            <w:vAlign w:val="center"/>
          </w:tcPr>
          <w:p w14:paraId="78DBD831" w14:textId="77777777" w:rsidR="00D20BF1" w:rsidRDefault="00D20BF1" w:rsidP="00145470">
            <w:pPr>
              <w:rPr>
                <w:rFonts w:ascii="宋体" w:hAnsi="宋体" w:cs="宋体"/>
                <w:color w:val="000000"/>
                <w:kern w:val="0"/>
                <w:sz w:val="22"/>
              </w:rPr>
            </w:pPr>
          </w:p>
        </w:tc>
        <w:tc>
          <w:tcPr>
            <w:tcW w:w="1454" w:type="pct"/>
            <w:vMerge/>
            <w:vAlign w:val="center"/>
          </w:tcPr>
          <w:p w14:paraId="2501C79D" w14:textId="77777777" w:rsidR="00D20BF1" w:rsidRDefault="00D20BF1" w:rsidP="00145470">
            <w:pPr>
              <w:jc w:val="center"/>
              <w:rPr>
                <w:rFonts w:ascii="宋体" w:hAnsi="宋体" w:cs="宋体" w:hint="eastAsia"/>
                <w:color w:val="000000"/>
                <w:kern w:val="0"/>
                <w:sz w:val="22"/>
              </w:rPr>
            </w:pPr>
          </w:p>
        </w:tc>
        <w:tc>
          <w:tcPr>
            <w:tcW w:w="529" w:type="pct"/>
            <w:vAlign w:val="center"/>
          </w:tcPr>
          <w:p w14:paraId="50539698"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410</w:t>
            </w:r>
          </w:p>
        </w:tc>
        <w:tc>
          <w:tcPr>
            <w:tcW w:w="614" w:type="pct"/>
            <w:vAlign w:val="center"/>
          </w:tcPr>
          <w:p w14:paraId="31C526C7"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428.5</w:t>
            </w:r>
          </w:p>
        </w:tc>
        <w:tc>
          <w:tcPr>
            <w:tcW w:w="532" w:type="pct"/>
            <w:vAlign w:val="center"/>
          </w:tcPr>
          <w:p w14:paraId="736D66CC"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470</w:t>
            </w:r>
          </w:p>
        </w:tc>
        <w:tc>
          <w:tcPr>
            <w:tcW w:w="785" w:type="pct"/>
            <w:vMerge/>
            <w:vAlign w:val="center"/>
          </w:tcPr>
          <w:p w14:paraId="470D9D64" w14:textId="77777777" w:rsidR="00D20BF1" w:rsidRDefault="00D20BF1" w:rsidP="00145470">
            <w:pPr>
              <w:rPr>
                <w:rFonts w:ascii="宋体" w:hAnsi="宋体" w:cs="宋体"/>
                <w:color w:val="000000"/>
                <w:kern w:val="0"/>
                <w:sz w:val="22"/>
              </w:rPr>
            </w:pPr>
          </w:p>
        </w:tc>
        <w:tc>
          <w:tcPr>
            <w:tcW w:w="596" w:type="pct"/>
            <w:vAlign w:val="center"/>
          </w:tcPr>
          <w:p w14:paraId="705BD3C7"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419</w:t>
            </w:r>
          </w:p>
        </w:tc>
      </w:tr>
      <w:tr w:rsidR="00D20BF1" w14:paraId="5B7C1004" w14:textId="77777777" w:rsidTr="00F4164E">
        <w:trPr>
          <w:trHeight w:val="840"/>
          <w:jc w:val="center"/>
        </w:trPr>
        <w:tc>
          <w:tcPr>
            <w:tcW w:w="490" w:type="pct"/>
            <w:vMerge w:val="restart"/>
            <w:vAlign w:val="center"/>
          </w:tcPr>
          <w:p w14:paraId="3FFFA568" w14:textId="77777777" w:rsidR="00D20BF1" w:rsidRDefault="00D20BF1" w:rsidP="00145470">
            <w:pPr>
              <w:rPr>
                <w:rFonts w:ascii="宋体" w:hAnsi="宋体" w:cs="宋体"/>
                <w:color w:val="000000"/>
                <w:kern w:val="0"/>
                <w:sz w:val="22"/>
              </w:rPr>
            </w:pPr>
            <w:r>
              <w:rPr>
                <w:rFonts w:ascii="宋体" w:hAnsi="宋体" w:cs="宋体" w:hint="eastAsia"/>
                <w:color w:val="000000"/>
                <w:kern w:val="0"/>
                <w:sz w:val="22"/>
              </w:rPr>
              <w:t>480系列</w:t>
            </w:r>
          </w:p>
        </w:tc>
        <w:tc>
          <w:tcPr>
            <w:tcW w:w="1454" w:type="pct"/>
            <w:vAlign w:val="center"/>
          </w:tcPr>
          <w:p w14:paraId="4D79505C"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510-9kg水立方</w:t>
            </w:r>
          </w:p>
        </w:tc>
        <w:tc>
          <w:tcPr>
            <w:tcW w:w="529" w:type="pct"/>
            <w:vAlign w:val="center"/>
          </w:tcPr>
          <w:p w14:paraId="420CC17F"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350</w:t>
            </w:r>
            <w:r>
              <w:rPr>
                <w:rFonts w:ascii="宋体" w:hAnsi="宋体" w:cs="宋体" w:hint="eastAsia"/>
                <w:color w:val="000000"/>
                <w:kern w:val="0"/>
                <w:sz w:val="22"/>
                <w:vertAlign w:val="subscript"/>
              </w:rPr>
              <w:t>0</w:t>
            </w:r>
            <w:r>
              <w:rPr>
                <w:rFonts w:ascii="宋体" w:hAnsi="宋体" w:cs="宋体" w:hint="eastAsia"/>
                <w:color w:val="000000"/>
                <w:kern w:val="0"/>
                <w:sz w:val="22"/>
                <w:vertAlign w:val="superscript"/>
              </w:rPr>
              <w:t>+2</w:t>
            </w:r>
          </w:p>
        </w:tc>
        <w:tc>
          <w:tcPr>
            <w:tcW w:w="614" w:type="pct"/>
            <w:vAlign w:val="center"/>
          </w:tcPr>
          <w:p w14:paraId="7E680A70"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370.5</w:t>
            </w:r>
          </w:p>
        </w:tc>
        <w:tc>
          <w:tcPr>
            <w:tcW w:w="532" w:type="pct"/>
            <w:vAlign w:val="center"/>
          </w:tcPr>
          <w:p w14:paraId="78655AB4"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410</w:t>
            </w:r>
          </w:p>
        </w:tc>
        <w:tc>
          <w:tcPr>
            <w:tcW w:w="785" w:type="pct"/>
            <w:vAlign w:val="center"/>
          </w:tcPr>
          <w:p w14:paraId="63559A82" w14:textId="77777777" w:rsidR="00D20BF1" w:rsidRDefault="00D20BF1" w:rsidP="00145470">
            <w:pPr>
              <w:rPr>
                <w:rFonts w:ascii="宋体" w:hAnsi="宋体" w:cs="宋体"/>
                <w:color w:val="000000"/>
                <w:kern w:val="0"/>
                <w:sz w:val="22"/>
              </w:rPr>
            </w:pPr>
            <w:r>
              <w:rPr>
                <w:rFonts w:ascii="宋体" w:hAnsi="宋体" w:cs="宋体" w:hint="eastAsia"/>
                <w:color w:val="000000"/>
                <w:kern w:val="0"/>
                <w:sz w:val="22"/>
              </w:rPr>
              <w:t>1596±0.8</w:t>
            </w:r>
          </w:p>
        </w:tc>
        <w:tc>
          <w:tcPr>
            <w:tcW w:w="596" w:type="pct"/>
            <w:vAlign w:val="center"/>
          </w:tcPr>
          <w:p w14:paraId="66155573"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359</w:t>
            </w:r>
          </w:p>
        </w:tc>
      </w:tr>
      <w:tr w:rsidR="00D20BF1" w14:paraId="6F7977B0" w14:textId="77777777" w:rsidTr="00F4164E">
        <w:trPr>
          <w:trHeight w:val="840"/>
          <w:jc w:val="center"/>
        </w:trPr>
        <w:tc>
          <w:tcPr>
            <w:tcW w:w="490" w:type="pct"/>
            <w:vMerge/>
            <w:vAlign w:val="center"/>
          </w:tcPr>
          <w:p w14:paraId="417F513B" w14:textId="77777777" w:rsidR="00D20BF1" w:rsidRDefault="00D20BF1" w:rsidP="00145470">
            <w:pPr>
              <w:rPr>
                <w:rFonts w:ascii="宋体" w:hAnsi="宋体" w:cs="宋体" w:hint="eastAsia"/>
                <w:color w:val="000000"/>
                <w:kern w:val="0"/>
                <w:sz w:val="22"/>
              </w:rPr>
            </w:pPr>
          </w:p>
        </w:tc>
        <w:tc>
          <w:tcPr>
            <w:tcW w:w="1454" w:type="pct"/>
            <w:vAlign w:val="center"/>
          </w:tcPr>
          <w:p w14:paraId="4C5C0DDD"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510-9kg（7</w:t>
            </w:r>
            <w:r>
              <w:rPr>
                <w:rFonts w:ascii="宋体" w:hAnsi="宋体" w:cs="宋体"/>
                <w:color w:val="000000"/>
                <w:kern w:val="0"/>
                <w:sz w:val="22"/>
              </w:rPr>
              <w:t>124）</w:t>
            </w:r>
            <w:r>
              <w:rPr>
                <w:rFonts w:ascii="宋体" w:hAnsi="宋体" w:cs="宋体" w:hint="eastAsia"/>
                <w:color w:val="000000"/>
                <w:kern w:val="0"/>
                <w:sz w:val="22"/>
              </w:rPr>
              <w:t>普通</w:t>
            </w:r>
          </w:p>
        </w:tc>
        <w:tc>
          <w:tcPr>
            <w:tcW w:w="529" w:type="pct"/>
            <w:vAlign w:val="center"/>
          </w:tcPr>
          <w:p w14:paraId="028CB16E"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352</w:t>
            </w:r>
          </w:p>
        </w:tc>
        <w:tc>
          <w:tcPr>
            <w:tcW w:w="614" w:type="pct"/>
            <w:vAlign w:val="center"/>
          </w:tcPr>
          <w:p w14:paraId="6A7F69C7"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370.5</w:t>
            </w:r>
          </w:p>
        </w:tc>
        <w:tc>
          <w:tcPr>
            <w:tcW w:w="532" w:type="pct"/>
            <w:vAlign w:val="center"/>
          </w:tcPr>
          <w:p w14:paraId="3509E691"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422</w:t>
            </w:r>
          </w:p>
        </w:tc>
        <w:tc>
          <w:tcPr>
            <w:tcW w:w="785" w:type="pct"/>
            <w:vAlign w:val="center"/>
          </w:tcPr>
          <w:p w14:paraId="57DF090A" w14:textId="77777777" w:rsidR="00D20BF1" w:rsidRDefault="00D20BF1" w:rsidP="00145470">
            <w:pPr>
              <w:rPr>
                <w:rFonts w:ascii="宋体" w:hAnsi="宋体" w:cs="宋体" w:hint="eastAsia"/>
                <w:color w:val="000000"/>
                <w:kern w:val="0"/>
                <w:sz w:val="22"/>
              </w:rPr>
            </w:pPr>
            <w:r>
              <w:rPr>
                <w:rFonts w:ascii="宋体" w:hAnsi="宋体" w:cs="宋体" w:hint="eastAsia"/>
                <w:color w:val="000000"/>
                <w:kern w:val="0"/>
                <w:sz w:val="22"/>
              </w:rPr>
              <w:t>1596±0.8</w:t>
            </w:r>
          </w:p>
        </w:tc>
        <w:tc>
          <w:tcPr>
            <w:tcW w:w="596" w:type="pct"/>
            <w:vAlign w:val="center"/>
          </w:tcPr>
          <w:p w14:paraId="226A9F99"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359</w:t>
            </w:r>
          </w:p>
        </w:tc>
      </w:tr>
      <w:tr w:rsidR="00D20BF1" w14:paraId="7F1988E3" w14:textId="77777777" w:rsidTr="00F4164E">
        <w:trPr>
          <w:trHeight w:val="840"/>
          <w:jc w:val="center"/>
        </w:trPr>
        <w:tc>
          <w:tcPr>
            <w:tcW w:w="490" w:type="pct"/>
            <w:vMerge/>
            <w:vAlign w:val="center"/>
          </w:tcPr>
          <w:p w14:paraId="21F1833D" w14:textId="77777777" w:rsidR="00D20BF1" w:rsidRDefault="00D20BF1" w:rsidP="00145470">
            <w:pPr>
              <w:rPr>
                <w:rFonts w:ascii="宋体" w:hAnsi="宋体" w:cs="宋体" w:hint="eastAsia"/>
                <w:color w:val="000000"/>
                <w:kern w:val="0"/>
                <w:sz w:val="22"/>
              </w:rPr>
            </w:pPr>
          </w:p>
        </w:tc>
        <w:tc>
          <w:tcPr>
            <w:tcW w:w="1454" w:type="pct"/>
            <w:vAlign w:val="center"/>
          </w:tcPr>
          <w:p w14:paraId="49448F01"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510-9kg（7772</w:t>
            </w:r>
            <w:r>
              <w:rPr>
                <w:rFonts w:ascii="宋体" w:hAnsi="宋体" w:cs="宋体"/>
                <w:color w:val="000000"/>
                <w:kern w:val="0"/>
                <w:sz w:val="22"/>
              </w:rPr>
              <w:t>）</w:t>
            </w:r>
            <w:r>
              <w:rPr>
                <w:rFonts w:ascii="宋体" w:hAnsi="宋体" w:cs="宋体" w:hint="eastAsia"/>
                <w:color w:val="000000"/>
                <w:kern w:val="0"/>
                <w:sz w:val="22"/>
              </w:rPr>
              <w:t>普通</w:t>
            </w:r>
          </w:p>
        </w:tc>
        <w:tc>
          <w:tcPr>
            <w:tcW w:w="529" w:type="pct"/>
            <w:vAlign w:val="center"/>
          </w:tcPr>
          <w:p w14:paraId="662EFD04"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350</w:t>
            </w:r>
          </w:p>
        </w:tc>
        <w:tc>
          <w:tcPr>
            <w:tcW w:w="614" w:type="pct"/>
            <w:vAlign w:val="center"/>
          </w:tcPr>
          <w:p w14:paraId="33AD729F"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370.5</w:t>
            </w:r>
          </w:p>
        </w:tc>
        <w:tc>
          <w:tcPr>
            <w:tcW w:w="532" w:type="pct"/>
            <w:vAlign w:val="center"/>
          </w:tcPr>
          <w:p w14:paraId="20131462"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411</w:t>
            </w:r>
          </w:p>
        </w:tc>
        <w:tc>
          <w:tcPr>
            <w:tcW w:w="785" w:type="pct"/>
            <w:vAlign w:val="center"/>
          </w:tcPr>
          <w:p w14:paraId="1701A62E" w14:textId="77777777" w:rsidR="00D20BF1" w:rsidRDefault="00D20BF1" w:rsidP="00145470">
            <w:pPr>
              <w:rPr>
                <w:rFonts w:ascii="宋体" w:hAnsi="宋体" w:cs="宋体" w:hint="eastAsia"/>
                <w:color w:val="000000"/>
                <w:kern w:val="0"/>
                <w:sz w:val="22"/>
              </w:rPr>
            </w:pPr>
            <w:r>
              <w:rPr>
                <w:rFonts w:ascii="宋体" w:hAnsi="宋体" w:cs="宋体" w:hint="eastAsia"/>
                <w:color w:val="000000"/>
                <w:kern w:val="0"/>
                <w:sz w:val="22"/>
              </w:rPr>
              <w:t>1596±0.8</w:t>
            </w:r>
          </w:p>
        </w:tc>
        <w:tc>
          <w:tcPr>
            <w:tcW w:w="596" w:type="pct"/>
            <w:vAlign w:val="center"/>
          </w:tcPr>
          <w:p w14:paraId="3550FD7E"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359</w:t>
            </w:r>
          </w:p>
        </w:tc>
      </w:tr>
      <w:tr w:rsidR="00D20BF1" w14:paraId="076381D7" w14:textId="77777777" w:rsidTr="00F4164E">
        <w:trPr>
          <w:trHeight w:val="840"/>
          <w:jc w:val="center"/>
        </w:trPr>
        <w:tc>
          <w:tcPr>
            <w:tcW w:w="490" w:type="pct"/>
            <w:vMerge/>
            <w:vAlign w:val="center"/>
          </w:tcPr>
          <w:p w14:paraId="11A55C90" w14:textId="77777777" w:rsidR="00D20BF1" w:rsidRDefault="00D20BF1" w:rsidP="00145470">
            <w:pPr>
              <w:rPr>
                <w:rFonts w:ascii="宋体" w:hAnsi="宋体" w:cs="宋体" w:hint="eastAsia"/>
                <w:color w:val="000000"/>
                <w:kern w:val="0"/>
                <w:sz w:val="22"/>
              </w:rPr>
            </w:pPr>
          </w:p>
        </w:tc>
        <w:tc>
          <w:tcPr>
            <w:tcW w:w="1454" w:type="pct"/>
            <w:vAlign w:val="center"/>
          </w:tcPr>
          <w:p w14:paraId="0FDCA99A"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510-9kg（8192）水立方</w:t>
            </w:r>
          </w:p>
        </w:tc>
        <w:tc>
          <w:tcPr>
            <w:tcW w:w="529" w:type="pct"/>
            <w:vAlign w:val="center"/>
          </w:tcPr>
          <w:p w14:paraId="1F632FA5"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350</w:t>
            </w:r>
          </w:p>
        </w:tc>
        <w:tc>
          <w:tcPr>
            <w:tcW w:w="614" w:type="pct"/>
            <w:vAlign w:val="center"/>
          </w:tcPr>
          <w:p w14:paraId="3B279759"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372.5</w:t>
            </w:r>
          </w:p>
        </w:tc>
        <w:tc>
          <w:tcPr>
            <w:tcW w:w="532" w:type="pct"/>
            <w:vAlign w:val="center"/>
          </w:tcPr>
          <w:p w14:paraId="78E5F2F7"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413</w:t>
            </w:r>
          </w:p>
        </w:tc>
        <w:tc>
          <w:tcPr>
            <w:tcW w:w="785" w:type="pct"/>
            <w:vAlign w:val="center"/>
          </w:tcPr>
          <w:p w14:paraId="28A6F26E" w14:textId="77777777" w:rsidR="00D20BF1" w:rsidRDefault="00D20BF1" w:rsidP="00145470">
            <w:pPr>
              <w:rPr>
                <w:rFonts w:ascii="宋体" w:hAnsi="宋体" w:cs="宋体" w:hint="eastAsia"/>
                <w:color w:val="000000"/>
                <w:kern w:val="0"/>
                <w:sz w:val="22"/>
              </w:rPr>
            </w:pPr>
            <w:r>
              <w:rPr>
                <w:rFonts w:ascii="宋体" w:hAnsi="宋体" w:cs="宋体" w:hint="eastAsia"/>
                <w:color w:val="000000"/>
                <w:kern w:val="0"/>
                <w:sz w:val="22"/>
              </w:rPr>
              <w:t>1596±0.8</w:t>
            </w:r>
          </w:p>
        </w:tc>
        <w:tc>
          <w:tcPr>
            <w:tcW w:w="596" w:type="pct"/>
            <w:vAlign w:val="center"/>
          </w:tcPr>
          <w:p w14:paraId="27AF33D0" w14:textId="77777777" w:rsidR="00D20BF1" w:rsidRDefault="00D20BF1" w:rsidP="00145470">
            <w:pPr>
              <w:jc w:val="center"/>
              <w:rPr>
                <w:rFonts w:ascii="宋体" w:hAnsi="宋体" w:cs="宋体" w:hint="eastAsia"/>
                <w:color w:val="000000"/>
                <w:kern w:val="0"/>
                <w:sz w:val="22"/>
              </w:rPr>
            </w:pPr>
            <w:r>
              <w:rPr>
                <w:rFonts w:ascii="宋体" w:hAnsi="宋体" w:cs="宋体" w:hint="eastAsia"/>
                <w:color w:val="000000"/>
                <w:kern w:val="0"/>
                <w:sz w:val="22"/>
              </w:rPr>
              <w:t>359</w:t>
            </w:r>
          </w:p>
        </w:tc>
      </w:tr>
    </w:tbl>
    <w:p w14:paraId="25B4334F" w14:textId="77777777" w:rsidR="00412AB8" w:rsidRDefault="00412AB8" w:rsidP="00C25998">
      <w:pPr>
        <w:rPr>
          <w:sz w:val="22"/>
        </w:rPr>
      </w:pPr>
    </w:p>
    <w:p w14:paraId="07110CD9" w14:textId="7CA3745E" w:rsidR="003C4301" w:rsidRPr="003C4301" w:rsidRDefault="00412AB8" w:rsidP="00C25998">
      <w:pPr>
        <w:rPr>
          <w:rFonts w:hint="eastAsia"/>
          <w:sz w:val="22"/>
        </w:rPr>
      </w:pPr>
      <w:r>
        <w:rPr>
          <w:rFonts w:hint="eastAsia"/>
          <w:sz w:val="22"/>
        </w:rPr>
        <w:t>1.2</w:t>
      </w:r>
      <w:r w:rsidR="003C4301">
        <w:rPr>
          <w:rFonts w:hint="eastAsia"/>
          <w:sz w:val="22"/>
        </w:rPr>
        <w:t>压筋后</w:t>
      </w:r>
      <w:r w:rsidR="003C4301">
        <w:rPr>
          <w:rFonts w:hint="eastAsia"/>
          <w:sz w:val="22"/>
        </w:rPr>
        <w:t>筒体铆接拉力要求</w:t>
      </w:r>
    </w:p>
    <w:tbl>
      <w:tblPr>
        <w:tblW w:w="8359" w:type="dxa"/>
        <w:tblLayout w:type="fixed"/>
        <w:tblLook w:val="04A0" w:firstRow="1" w:lastRow="0" w:firstColumn="1" w:lastColumn="0" w:noHBand="0" w:noVBand="1"/>
      </w:tblPr>
      <w:tblGrid>
        <w:gridCol w:w="2100"/>
        <w:gridCol w:w="2998"/>
        <w:gridCol w:w="3261"/>
      </w:tblGrid>
      <w:tr w:rsidR="003C4301" w14:paraId="1F93E01C" w14:textId="77777777" w:rsidTr="00145470">
        <w:trPr>
          <w:trHeight w:val="285"/>
        </w:trPr>
        <w:tc>
          <w:tcPr>
            <w:tcW w:w="2100" w:type="dxa"/>
            <w:tcBorders>
              <w:top w:val="single" w:sz="4" w:space="0" w:color="auto"/>
              <w:left w:val="single" w:sz="4" w:space="0" w:color="auto"/>
              <w:bottom w:val="single" w:sz="4" w:space="0" w:color="auto"/>
              <w:right w:val="single" w:sz="4" w:space="0" w:color="auto"/>
            </w:tcBorders>
            <w:shd w:val="clear" w:color="auto" w:fill="auto"/>
            <w:vAlign w:val="center"/>
          </w:tcPr>
          <w:p w14:paraId="58884CE9" w14:textId="77777777" w:rsidR="003C4301" w:rsidRDefault="003C4301" w:rsidP="00145470">
            <w:pPr>
              <w:rPr>
                <w:sz w:val="22"/>
              </w:rPr>
            </w:pPr>
            <w:r>
              <w:rPr>
                <w:rFonts w:hint="eastAsia"/>
                <w:sz w:val="22"/>
              </w:rPr>
              <w:t>筒体壁厚</w:t>
            </w:r>
            <w:r>
              <w:rPr>
                <w:rFonts w:hint="eastAsia"/>
                <w:sz w:val="22"/>
              </w:rPr>
              <w:t>mm</w:t>
            </w:r>
          </w:p>
        </w:tc>
        <w:tc>
          <w:tcPr>
            <w:tcW w:w="2998" w:type="dxa"/>
            <w:tcBorders>
              <w:top w:val="single" w:sz="4" w:space="0" w:color="auto"/>
              <w:left w:val="nil"/>
              <w:bottom w:val="single" w:sz="4" w:space="0" w:color="auto"/>
              <w:right w:val="single" w:sz="4" w:space="0" w:color="auto"/>
            </w:tcBorders>
            <w:shd w:val="clear" w:color="auto" w:fill="auto"/>
            <w:vAlign w:val="center"/>
          </w:tcPr>
          <w:p w14:paraId="7FFB6619" w14:textId="77777777" w:rsidR="003C4301" w:rsidRDefault="003C4301" w:rsidP="00145470">
            <w:pPr>
              <w:rPr>
                <w:sz w:val="22"/>
              </w:rPr>
            </w:pPr>
            <w:r>
              <w:rPr>
                <w:rFonts w:hint="eastAsia"/>
                <w:sz w:val="22"/>
              </w:rPr>
              <w:t>折边宽度</w:t>
            </w:r>
          </w:p>
        </w:tc>
        <w:tc>
          <w:tcPr>
            <w:tcW w:w="3261" w:type="dxa"/>
            <w:tcBorders>
              <w:top w:val="single" w:sz="4" w:space="0" w:color="auto"/>
              <w:left w:val="nil"/>
              <w:bottom w:val="single" w:sz="4" w:space="0" w:color="auto"/>
              <w:right w:val="single" w:sz="4" w:space="0" w:color="auto"/>
            </w:tcBorders>
            <w:shd w:val="clear" w:color="auto" w:fill="auto"/>
            <w:vAlign w:val="center"/>
          </w:tcPr>
          <w:p w14:paraId="6A88DD04" w14:textId="77777777" w:rsidR="003C4301" w:rsidRDefault="003C4301" w:rsidP="00145470">
            <w:pPr>
              <w:rPr>
                <w:sz w:val="22"/>
              </w:rPr>
            </w:pPr>
            <w:r>
              <w:rPr>
                <w:rFonts w:hint="eastAsia"/>
                <w:sz w:val="22"/>
              </w:rPr>
              <w:t>铆接力</w:t>
            </w:r>
            <w:r>
              <w:rPr>
                <w:rFonts w:hint="eastAsia"/>
                <w:sz w:val="22"/>
              </w:rPr>
              <w:t>/30mm</w:t>
            </w:r>
          </w:p>
        </w:tc>
      </w:tr>
      <w:tr w:rsidR="003C4301" w14:paraId="6FE5574E" w14:textId="77777777" w:rsidTr="00145470">
        <w:trPr>
          <w:trHeight w:val="285"/>
        </w:trPr>
        <w:tc>
          <w:tcPr>
            <w:tcW w:w="2100" w:type="dxa"/>
            <w:tcBorders>
              <w:top w:val="nil"/>
              <w:left w:val="single" w:sz="4" w:space="0" w:color="auto"/>
              <w:bottom w:val="single" w:sz="4" w:space="0" w:color="auto"/>
              <w:right w:val="single" w:sz="4" w:space="0" w:color="auto"/>
            </w:tcBorders>
            <w:shd w:val="clear" w:color="auto" w:fill="auto"/>
            <w:vAlign w:val="center"/>
          </w:tcPr>
          <w:p w14:paraId="07095D1B" w14:textId="77777777" w:rsidR="003C4301" w:rsidRDefault="003C4301" w:rsidP="00145470">
            <w:pPr>
              <w:rPr>
                <w:sz w:val="22"/>
              </w:rPr>
            </w:pPr>
            <w:r>
              <w:rPr>
                <w:rFonts w:hint="eastAsia"/>
                <w:sz w:val="22"/>
              </w:rPr>
              <w:t>0.4</w:t>
            </w:r>
          </w:p>
        </w:tc>
        <w:tc>
          <w:tcPr>
            <w:tcW w:w="2998" w:type="dxa"/>
            <w:vMerge w:val="restart"/>
            <w:tcBorders>
              <w:top w:val="nil"/>
              <w:left w:val="single" w:sz="4" w:space="0" w:color="auto"/>
              <w:bottom w:val="single" w:sz="4" w:space="0" w:color="auto"/>
              <w:right w:val="single" w:sz="4" w:space="0" w:color="auto"/>
            </w:tcBorders>
            <w:shd w:val="clear" w:color="auto" w:fill="auto"/>
            <w:vAlign w:val="center"/>
          </w:tcPr>
          <w:p w14:paraId="0D457A80" w14:textId="77777777" w:rsidR="003C4301" w:rsidRDefault="003C4301" w:rsidP="00145470">
            <w:pPr>
              <w:rPr>
                <w:sz w:val="22"/>
              </w:rPr>
            </w:pPr>
            <w:r>
              <w:rPr>
                <w:rFonts w:hint="eastAsia"/>
                <w:sz w:val="22"/>
              </w:rPr>
              <w:t>调节范围</w:t>
            </w:r>
            <w:r>
              <w:rPr>
                <w:rFonts w:hint="eastAsia"/>
                <w:sz w:val="22"/>
              </w:rPr>
              <w:t>5</w:t>
            </w:r>
            <w:r>
              <w:rPr>
                <w:rFonts w:hint="eastAsia"/>
                <w:sz w:val="22"/>
              </w:rPr>
              <w:t>±</w:t>
            </w:r>
            <w:r>
              <w:rPr>
                <w:rFonts w:hint="eastAsia"/>
                <w:sz w:val="22"/>
              </w:rPr>
              <w:t>1mm</w:t>
            </w:r>
            <w:r>
              <w:rPr>
                <w:rFonts w:hint="eastAsia"/>
                <w:sz w:val="22"/>
              </w:rPr>
              <w:br/>
            </w:r>
            <w:r>
              <w:rPr>
                <w:rFonts w:hint="eastAsia"/>
                <w:sz w:val="22"/>
              </w:rPr>
              <w:t>单件单侧折边宽度偏差</w:t>
            </w:r>
            <w:r>
              <w:rPr>
                <w:rFonts w:hint="eastAsia"/>
                <w:sz w:val="22"/>
              </w:rPr>
              <w:t>0.5mm</w:t>
            </w:r>
            <w:r>
              <w:rPr>
                <w:rFonts w:hint="eastAsia"/>
                <w:sz w:val="22"/>
              </w:rPr>
              <w:t>以内</w:t>
            </w:r>
          </w:p>
        </w:tc>
        <w:tc>
          <w:tcPr>
            <w:tcW w:w="3261" w:type="dxa"/>
            <w:tcBorders>
              <w:top w:val="nil"/>
              <w:left w:val="nil"/>
              <w:bottom w:val="single" w:sz="4" w:space="0" w:color="auto"/>
              <w:right w:val="single" w:sz="4" w:space="0" w:color="auto"/>
            </w:tcBorders>
            <w:shd w:val="clear" w:color="auto" w:fill="auto"/>
            <w:vAlign w:val="center"/>
          </w:tcPr>
          <w:p w14:paraId="3D7941FD" w14:textId="77777777" w:rsidR="003C4301" w:rsidRDefault="003C4301" w:rsidP="00145470">
            <w:pPr>
              <w:rPr>
                <w:sz w:val="22"/>
              </w:rPr>
            </w:pPr>
            <w:r>
              <w:rPr>
                <w:rFonts w:hint="eastAsia"/>
                <w:sz w:val="22"/>
              </w:rPr>
              <w:t>≥</w:t>
            </w:r>
            <w:r>
              <w:rPr>
                <w:rFonts w:hint="eastAsia"/>
                <w:sz w:val="22"/>
              </w:rPr>
              <w:t>1680N</w:t>
            </w:r>
          </w:p>
        </w:tc>
      </w:tr>
      <w:tr w:rsidR="003C4301" w14:paraId="795B8AF4" w14:textId="77777777" w:rsidTr="00145470">
        <w:trPr>
          <w:trHeight w:val="285"/>
        </w:trPr>
        <w:tc>
          <w:tcPr>
            <w:tcW w:w="2100" w:type="dxa"/>
            <w:tcBorders>
              <w:top w:val="nil"/>
              <w:left w:val="single" w:sz="4" w:space="0" w:color="auto"/>
              <w:bottom w:val="single" w:sz="4" w:space="0" w:color="auto"/>
              <w:right w:val="single" w:sz="4" w:space="0" w:color="auto"/>
            </w:tcBorders>
            <w:shd w:val="clear" w:color="auto" w:fill="auto"/>
            <w:vAlign w:val="center"/>
          </w:tcPr>
          <w:p w14:paraId="4C5347B7" w14:textId="77777777" w:rsidR="003C4301" w:rsidRDefault="003C4301" w:rsidP="00145470">
            <w:pPr>
              <w:rPr>
                <w:sz w:val="22"/>
              </w:rPr>
            </w:pPr>
            <w:r>
              <w:rPr>
                <w:rFonts w:hint="eastAsia"/>
                <w:sz w:val="22"/>
              </w:rPr>
              <w:t>0.5</w:t>
            </w:r>
          </w:p>
        </w:tc>
        <w:tc>
          <w:tcPr>
            <w:tcW w:w="2998" w:type="dxa"/>
            <w:vMerge/>
            <w:tcBorders>
              <w:top w:val="nil"/>
              <w:left w:val="single" w:sz="4" w:space="0" w:color="auto"/>
              <w:bottom w:val="single" w:sz="4" w:space="0" w:color="auto"/>
              <w:right w:val="single" w:sz="4" w:space="0" w:color="auto"/>
            </w:tcBorders>
            <w:vAlign w:val="center"/>
          </w:tcPr>
          <w:p w14:paraId="31F32567" w14:textId="77777777" w:rsidR="003C4301" w:rsidRDefault="003C4301" w:rsidP="00145470">
            <w:pPr>
              <w:rPr>
                <w:sz w:val="22"/>
              </w:rPr>
            </w:pPr>
          </w:p>
        </w:tc>
        <w:tc>
          <w:tcPr>
            <w:tcW w:w="3261" w:type="dxa"/>
            <w:tcBorders>
              <w:top w:val="nil"/>
              <w:left w:val="nil"/>
              <w:bottom w:val="single" w:sz="4" w:space="0" w:color="auto"/>
              <w:right w:val="single" w:sz="4" w:space="0" w:color="auto"/>
            </w:tcBorders>
            <w:shd w:val="clear" w:color="auto" w:fill="auto"/>
            <w:vAlign w:val="center"/>
          </w:tcPr>
          <w:p w14:paraId="57EEA5CD" w14:textId="77777777" w:rsidR="003C4301" w:rsidRDefault="003C4301" w:rsidP="00145470">
            <w:pPr>
              <w:rPr>
                <w:sz w:val="22"/>
              </w:rPr>
            </w:pPr>
            <w:r>
              <w:rPr>
                <w:rFonts w:hint="eastAsia"/>
                <w:sz w:val="22"/>
              </w:rPr>
              <w:t>最低≥</w:t>
            </w:r>
            <w:r>
              <w:rPr>
                <w:rFonts w:hint="eastAsia"/>
                <w:sz w:val="22"/>
              </w:rPr>
              <w:t>2700N</w:t>
            </w:r>
            <w:r>
              <w:rPr>
                <w:rFonts w:hint="eastAsia"/>
                <w:sz w:val="22"/>
              </w:rPr>
              <w:t>，均值≥</w:t>
            </w:r>
            <w:r>
              <w:rPr>
                <w:rFonts w:hint="eastAsia"/>
                <w:sz w:val="22"/>
              </w:rPr>
              <w:t>3000N</w:t>
            </w:r>
          </w:p>
        </w:tc>
      </w:tr>
      <w:tr w:rsidR="003C4301" w14:paraId="3BF582A6" w14:textId="77777777" w:rsidTr="00145470">
        <w:trPr>
          <w:trHeight w:val="285"/>
        </w:trPr>
        <w:tc>
          <w:tcPr>
            <w:tcW w:w="2100" w:type="dxa"/>
            <w:tcBorders>
              <w:top w:val="nil"/>
              <w:left w:val="single" w:sz="4" w:space="0" w:color="auto"/>
              <w:bottom w:val="single" w:sz="4" w:space="0" w:color="auto"/>
              <w:right w:val="single" w:sz="4" w:space="0" w:color="auto"/>
            </w:tcBorders>
            <w:shd w:val="clear" w:color="auto" w:fill="auto"/>
            <w:vAlign w:val="center"/>
          </w:tcPr>
          <w:p w14:paraId="47EE988B" w14:textId="77777777" w:rsidR="003C4301" w:rsidRDefault="003C4301" w:rsidP="00145470">
            <w:pPr>
              <w:rPr>
                <w:sz w:val="22"/>
              </w:rPr>
            </w:pPr>
            <w:r>
              <w:rPr>
                <w:rFonts w:hint="eastAsia"/>
                <w:sz w:val="22"/>
              </w:rPr>
              <w:t>0.6</w:t>
            </w:r>
          </w:p>
        </w:tc>
        <w:tc>
          <w:tcPr>
            <w:tcW w:w="2998" w:type="dxa"/>
            <w:vMerge/>
            <w:tcBorders>
              <w:top w:val="nil"/>
              <w:left w:val="single" w:sz="4" w:space="0" w:color="auto"/>
              <w:bottom w:val="single" w:sz="4" w:space="0" w:color="auto"/>
              <w:right w:val="single" w:sz="4" w:space="0" w:color="auto"/>
            </w:tcBorders>
            <w:vAlign w:val="center"/>
          </w:tcPr>
          <w:p w14:paraId="275EE789" w14:textId="77777777" w:rsidR="003C4301" w:rsidRDefault="003C4301" w:rsidP="00145470">
            <w:pPr>
              <w:rPr>
                <w:sz w:val="22"/>
              </w:rPr>
            </w:pPr>
          </w:p>
        </w:tc>
        <w:tc>
          <w:tcPr>
            <w:tcW w:w="3261" w:type="dxa"/>
            <w:tcBorders>
              <w:top w:val="nil"/>
              <w:left w:val="nil"/>
              <w:bottom w:val="single" w:sz="4" w:space="0" w:color="auto"/>
              <w:right w:val="single" w:sz="4" w:space="0" w:color="auto"/>
            </w:tcBorders>
            <w:shd w:val="clear" w:color="auto" w:fill="auto"/>
            <w:vAlign w:val="center"/>
          </w:tcPr>
          <w:p w14:paraId="7EE540D7" w14:textId="77777777" w:rsidR="003C4301" w:rsidRDefault="003C4301" w:rsidP="00145470">
            <w:pPr>
              <w:rPr>
                <w:sz w:val="22"/>
              </w:rPr>
            </w:pPr>
            <w:r>
              <w:rPr>
                <w:rFonts w:hint="eastAsia"/>
                <w:sz w:val="22"/>
              </w:rPr>
              <w:t>≥</w:t>
            </w:r>
            <w:r>
              <w:rPr>
                <w:rFonts w:hint="eastAsia"/>
                <w:sz w:val="22"/>
              </w:rPr>
              <w:t>3000N</w:t>
            </w:r>
          </w:p>
        </w:tc>
      </w:tr>
    </w:tbl>
    <w:p w14:paraId="450943E9" w14:textId="2F4D5696" w:rsidR="003C4301" w:rsidRDefault="00412AB8" w:rsidP="00C25998">
      <w:pPr>
        <w:rPr>
          <w:rFonts w:ascii="宋体" w:hAnsi="宋体"/>
          <w:sz w:val="22"/>
        </w:rPr>
      </w:pPr>
      <w:r>
        <w:rPr>
          <w:rFonts w:ascii="宋体" w:hAnsi="宋体" w:hint="eastAsia"/>
          <w:sz w:val="22"/>
        </w:rPr>
        <w:t>2、设备布局</w:t>
      </w:r>
    </w:p>
    <w:p w14:paraId="1D633B22" w14:textId="35899C40" w:rsidR="00412AB8" w:rsidRDefault="00412AB8" w:rsidP="00412AB8">
      <w:pPr>
        <w:ind w:firstLineChars="200" w:firstLine="440"/>
        <w:rPr>
          <w:sz w:val="22"/>
        </w:rPr>
      </w:pPr>
      <w:r>
        <w:rPr>
          <w:rFonts w:hint="eastAsia"/>
          <w:sz w:val="22"/>
        </w:rPr>
        <w:t>新制设备由乙方搬迁至甲方指定位置，并为设备铺设好电、气，设备电源接入甲方指定动力柜、设备气源接入甲方指定气管</w:t>
      </w:r>
      <w:r w:rsidR="00AA3453">
        <w:rPr>
          <w:rFonts w:hint="eastAsia"/>
          <w:sz w:val="22"/>
        </w:rPr>
        <w:t>，</w:t>
      </w:r>
      <w:r w:rsidR="00AA3453" w:rsidRPr="00AA3453">
        <w:rPr>
          <w:rFonts w:hint="eastAsia"/>
          <w:sz w:val="22"/>
        </w:rPr>
        <w:t>气管、电缆等通过镀锌管或波纹管直接引流至设备侧边位置</w:t>
      </w:r>
      <w:r w:rsidR="00AA3453" w:rsidRPr="00AA3453">
        <w:rPr>
          <w:rFonts w:hint="eastAsia"/>
          <w:sz w:val="22"/>
        </w:rPr>
        <w:t>；</w:t>
      </w:r>
    </w:p>
    <w:p w14:paraId="6778E731" w14:textId="28DBD7DC" w:rsidR="00AA3453" w:rsidRPr="00AA3453" w:rsidRDefault="00AA3453" w:rsidP="00C25998">
      <w:pPr>
        <w:rPr>
          <w:rFonts w:ascii="宋体" w:hAnsi="宋体" w:hint="eastAsia"/>
          <w:sz w:val="22"/>
        </w:rPr>
      </w:pPr>
      <w:r>
        <w:rPr>
          <w:rFonts w:ascii="宋体" w:hAnsi="宋体" w:hint="eastAsia"/>
          <w:sz w:val="22"/>
        </w:rPr>
        <w:t>3、新制油压机具体要求</w:t>
      </w:r>
    </w:p>
    <w:tbl>
      <w:tblPr>
        <w:tblStyle w:val="a9"/>
        <w:tblW w:w="8296" w:type="dxa"/>
        <w:tblLayout w:type="fixed"/>
        <w:tblLook w:val="04A0" w:firstRow="1" w:lastRow="0" w:firstColumn="1" w:lastColumn="0" w:noHBand="0" w:noVBand="1"/>
      </w:tblPr>
      <w:tblGrid>
        <w:gridCol w:w="1271"/>
        <w:gridCol w:w="7025"/>
      </w:tblGrid>
      <w:tr w:rsidR="00AA3453" w14:paraId="7530D4F1" w14:textId="77777777" w:rsidTr="00145470">
        <w:tc>
          <w:tcPr>
            <w:tcW w:w="1271" w:type="dxa"/>
          </w:tcPr>
          <w:p w14:paraId="0DDB536B" w14:textId="77777777" w:rsidR="00AA3453" w:rsidRDefault="00AA3453" w:rsidP="00145470">
            <w:pPr>
              <w:rPr>
                <w:sz w:val="22"/>
              </w:rPr>
            </w:pPr>
            <w:r>
              <w:rPr>
                <w:rFonts w:hint="eastAsia"/>
                <w:sz w:val="22"/>
              </w:rPr>
              <w:lastRenderedPageBreak/>
              <w:t>名称</w:t>
            </w:r>
          </w:p>
        </w:tc>
        <w:tc>
          <w:tcPr>
            <w:tcW w:w="7025" w:type="dxa"/>
          </w:tcPr>
          <w:p w14:paraId="321BF272" w14:textId="77777777" w:rsidR="00AA3453" w:rsidRDefault="00AA3453" w:rsidP="00145470">
            <w:pPr>
              <w:rPr>
                <w:sz w:val="22"/>
              </w:rPr>
            </w:pPr>
            <w:r>
              <w:rPr>
                <w:rFonts w:hint="eastAsia"/>
                <w:sz w:val="22"/>
              </w:rPr>
              <w:t>详细要求</w:t>
            </w:r>
          </w:p>
        </w:tc>
      </w:tr>
      <w:tr w:rsidR="00AA3453" w14:paraId="0402A263" w14:textId="77777777" w:rsidTr="00145470">
        <w:trPr>
          <w:trHeight w:val="5726"/>
        </w:trPr>
        <w:tc>
          <w:tcPr>
            <w:tcW w:w="1271" w:type="dxa"/>
          </w:tcPr>
          <w:p w14:paraId="6D661BB8" w14:textId="77777777" w:rsidR="00AA3453" w:rsidRDefault="00AA3453" w:rsidP="00145470">
            <w:pPr>
              <w:jc w:val="center"/>
              <w:rPr>
                <w:sz w:val="22"/>
              </w:rPr>
            </w:pPr>
            <w:r>
              <w:rPr>
                <w:rFonts w:hint="eastAsia"/>
                <w:sz w:val="22"/>
              </w:rPr>
              <w:t>油压机</w:t>
            </w:r>
          </w:p>
          <w:p w14:paraId="01425550" w14:textId="77777777" w:rsidR="00AA3453" w:rsidRDefault="00AA3453" w:rsidP="00145470">
            <w:pPr>
              <w:jc w:val="center"/>
              <w:rPr>
                <w:sz w:val="22"/>
              </w:rPr>
            </w:pPr>
            <w:r>
              <w:rPr>
                <w:rFonts w:hint="eastAsia"/>
                <w:sz w:val="22"/>
              </w:rPr>
              <w:t>（新制）</w:t>
            </w:r>
          </w:p>
        </w:tc>
        <w:tc>
          <w:tcPr>
            <w:tcW w:w="7025" w:type="dxa"/>
          </w:tcPr>
          <w:p w14:paraId="695EC42F" w14:textId="739ED526" w:rsidR="00AA3453" w:rsidRDefault="00AA3453" w:rsidP="00145470">
            <w:pPr>
              <w:rPr>
                <w:sz w:val="22"/>
              </w:rPr>
            </w:pPr>
            <w:r>
              <w:rPr>
                <w:rFonts w:hint="eastAsia"/>
                <w:sz w:val="22"/>
              </w:rPr>
              <w:t>1</w:t>
            </w:r>
            <w:r>
              <w:rPr>
                <w:rFonts w:hint="eastAsia"/>
                <w:sz w:val="22"/>
              </w:rPr>
              <w:t>、</w:t>
            </w:r>
            <w:r>
              <w:rPr>
                <w:rFonts w:ascii="宋体" w:hAnsi="宋体" w:hint="eastAsia"/>
                <w:sz w:val="22"/>
              </w:rPr>
              <w:t>新制油压机设备节拍</w:t>
            </w:r>
            <w:r>
              <w:rPr>
                <w:rFonts w:hint="eastAsia"/>
                <w:sz w:val="22"/>
              </w:rPr>
              <w:t>≤</w:t>
            </w:r>
            <w:r>
              <w:rPr>
                <w:rFonts w:hint="eastAsia"/>
                <w:sz w:val="22"/>
              </w:rPr>
              <w:t>8s</w:t>
            </w:r>
            <w:r>
              <w:rPr>
                <w:rFonts w:hint="eastAsia"/>
                <w:sz w:val="22"/>
              </w:rPr>
              <w:t>，产出节拍≤</w:t>
            </w:r>
            <w:r>
              <w:rPr>
                <w:rFonts w:hint="eastAsia"/>
                <w:sz w:val="22"/>
              </w:rPr>
              <w:t>10.5s</w:t>
            </w:r>
            <w:r>
              <w:rPr>
                <w:rFonts w:hint="eastAsia"/>
                <w:sz w:val="22"/>
              </w:rPr>
              <w:t>，设备故障率≤</w:t>
            </w:r>
            <w:r>
              <w:rPr>
                <w:rFonts w:hint="eastAsia"/>
                <w:sz w:val="22"/>
              </w:rPr>
              <w:t>0.2%</w:t>
            </w:r>
            <w:r>
              <w:rPr>
                <w:rFonts w:ascii="宋体" w:hAnsi="宋体" w:hint="eastAsia"/>
                <w:b/>
                <w:color w:val="000000"/>
              </w:rPr>
              <w:t>；</w:t>
            </w:r>
          </w:p>
          <w:p w14:paraId="68CF8E17" w14:textId="6980A928" w:rsidR="00AA3453" w:rsidRDefault="00AA3453" w:rsidP="00145470">
            <w:pPr>
              <w:rPr>
                <w:sz w:val="22"/>
              </w:rPr>
            </w:pPr>
            <w:r>
              <w:rPr>
                <w:rFonts w:hint="eastAsia"/>
                <w:sz w:val="22"/>
              </w:rPr>
              <w:t>2</w:t>
            </w:r>
            <w:r>
              <w:rPr>
                <w:rFonts w:hint="eastAsia"/>
                <w:sz w:val="22"/>
              </w:rPr>
              <w:t>、</w:t>
            </w:r>
            <w:r w:rsidRPr="004C1E3B">
              <w:rPr>
                <w:rFonts w:hint="eastAsia"/>
                <w:sz w:val="22"/>
              </w:rPr>
              <w:t>能够兼容</w:t>
            </w:r>
            <w:r>
              <w:rPr>
                <w:rFonts w:hint="eastAsia"/>
                <w:sz w:val="22"/>
              </w:rPr>
              <w:t>510</w:t>
            </w:r>
            <w:r>
              <w:rPr>
                <w:rFonts w:hint="eastAsia"/>
                <w:sz w:val="22"/>
              </w:rPr>
              <w:t>平台</w:t>
            </w:r>
            <w:r>
              <w:rPr>
                <w:rFonts w:hint="eastAsia"/>
                <w:sz w:val="22"/>
              </w:rPr>
              <w:t>8kg</w:t>
            </w:r>
            <w:r>
              <w:rPr>
                <w:rFonts w:hint="eastAsia"/>
                <w:sz w:val="22"/>
              </w:rPr>
              <w:t>、</w:t>
            </w:r>
            <w:r>
              <w:rPr>
                <w:rFonts w:hint="eastAsia"/>
                <w:sz w:val="22"/>
              </w:rPr>
              <w:t>10kg</w:t>
            </w:r>
            <w:r>
              <w:rPr>
                <w:rFonts w:hint="eastAsia"/>
                <w:sz w:val="22"/>
              </w:rPr>
              <w:t>、</w:t>
            </w:r>
            <w:r>
              <w:rPr>
                <w:rFonts w:hint="eastAsia"/>
                <w:sz w:val="22"/>
              </w:rPr>
              <w:t>12kg</w:t>
            </w:r>
            <w:r w:rsidRPr="004C1E3B">
              <w:rPr>
                <w:rFonts w:hint="eastAsia"/>
                <w:sz w:val="22"/>
              </w:rPr>
              <w:t>系列产品生产</w:t>
            </w:r>
            <w:r>
              <w:rPr>
                <w:rFonts w:hint="eastAsia"/>
                <w:sz w:val="22"/>
              </w:rPr>
              <w:t>，</w:t>
            </w:r>
            <w:r>
              <w:rPr>
                <w:rFonts w:hint="eastAsia"/>
                <w:sz w:val="22"/>
              </w:rPr>
              <w:t>480</w:t>
            </w:r>
            <w:r>
              <w:rPr>
                <w:rFonts w:hint="eastAsia"/>
                <w:sz w:val="22"/>
              </w:rPr>
              <w:t>平台</w:t>
            </w:r>
            <w:r w:rsidR="00763B87">
              <w:rPr>
                <w:rFonts w:hint="eastAsia"/>
                <w:sz w:val="22"/>
              </w:rPr>
              <w:t>（</w:t>
            </w:r>
            <w:r w:rsidR="00763B87">
              <w:rPr>
                <w:rFonts w:hint="eastAsia"/>
                <w:sz w:val="22"/>
              </w:rPr>
              <w:t>510-9kg</w:t>
            </w:r>
            <w:r w:rsidR="00763B87">
              <w:rPr>
                <w:rFonts w:hint="eastAsia"/>
                <w:sz w:val="22"/>
              </w:rPr>
              <w:t>）</w:t>
            </w:r>
            <w:r>
              <w:rPr>
                <w:rFonts w:hint="eastAsia"/>
                <w:sz w:val="22"/>
              </w:rPr>
              <w:t>产品生产</w:t>
            </w:r>
            <w:r w:rsidRPr="004C1E3B">
              <w:rPr>
                <w:rFonts w:hint="eastAsia"/>
                <w:sz w:val="22"/>
              </w:rPr>
              <w:t>；</w:t>
            </w:r>
            <w:r>
              <w:rPr>
                <w:sz w:val="22"/>
              </w:rPr>
              <w:t xml:space="preserve"> </w:t>
            </w:r>
          </w:p>
          <w:p w14:paraId="7D8AF2C0" w14:textId="202FE85D" w:rsidR="00AA3453" w:rsidRDefault="00AA3453" w:rsidP="00145470">
            <w:pPr>
              <w:rPr>
                <w:sz w:val="22"/>
              </w:rPr>
            </w:pPr>
            <w:r>
              <w:rPr>
                <w:rFonts w:hint="eastAsia"/>
                <w:sz w:val="22"/>
              </w:rPr>
              <w:t>3</w:t>
            </w:r>
            <w:r>
              <w:rPr>
                <w:rFonts w:hint="eastAsia"/>
                <w:sz w:val="22"/>
              </w:rPr>
              <w:t>、使用油压式进行压筋，油压机底部、液压站底部需增加接油盘，防油渗漏，减少污染；</w:t>
            </w:r>
          </w:p>
          <w:p w14:paraId="568FB8B8" w14:textId="23991DFD" w:rsidR="00AA3453" w:rsidRDefault="00AA3453" w:rsidP="00145470">
            <w:pPr>
              <w:rPr>
                <w:sz w:val="22"/>
              </w:rPr>
            </w:pPr>
            <w:r>
              <w:rPr>
                <w:rFonts w:hint="eastAsia"/>
                <w:sz w:val="22"/>
              </w:rPr>
              <w:t>4</w:t>
            </w:r>
            <w:r>
              <w:rPr>
                <w:rFonts w:hint="eastAsia"/>
                <w:sz w:val="22"/>
              </w:rPr>
              <w:t>、功能需满足自动涨紧，压筋；</w:t>
            </w:r>
          </w:p>
          <w:p w14:paraId="62AE462E" w14:textId="2310F73F" w:rsidR="00AA3453" w:rsidRDefault="00AA3453" w:rsidP="00145470">
            <w:pPr>
              <w:rPr>
                <w:sz w:val="22"/>
              </w:rPr>
            </w:pPr>
            <w:r>
              <w:rPr>
                <w:rFonts w:hint="eastAsia"/>
                <w:sz w:val="22"/>
              </w:rPr>
              <w:t>5</w:t>
            </w:r>
            <w:r>
              <w:rPr>
                <w:rFonts w:hint="eastAsia"/>
                <w:sz w:val="22"/>
              </w:rPr>
              <w:t>、</w:t>
            </w:r>
            <w:proofErr w:type="gramStart"/>
            <w:r>
              <w:rPr>
                <w:rFonts w:hint="eastAsia"/>
                <w:sz w:val="22"/>
              </w:rPr>
              <w:t>涨芯外表面</w:t>
            </w:r>
            <w:proofErr w:type="gramEnd"/>
            <w:r>
              <w:rPr>
                <w:rFonts w:hint="eastAsia"/>
                <w:sz w:val="22"/>
              </w:rPr>
              <w:t>进行包胶处理，防止涨紧后划伤内筒内表面；</w:t>
            </w:r>
          </w:p>
          <w:p w14:paraId="52C73CA9" w14:textId="1771F330" w:rsidR="00AA3453" w:rsidRDefault="00AA3453" w:rsidP="00145470">
            <w:pPr>
              <w:rPr>
                <w:sz w:val="22"/>
              </w:rPr>
            </w:pPr>
            <w:r>
              <w:rPr>
                <w:rFonts w:hint="eastAsia"/>
                <w:sz w:val="22"/>
              </w:rPr>
              <w:t>6</w:t>
            </w:r>
            <w:r>
              <w:rPr>
                <w:rFonts w:hint="eastAsia"/>
                <w:sz w:val="22"/>
              </w:rPr>
              <w:t>、</w:t>
            </w:r>
            <w:proofErr w:type="gramStart"/>
            <w:r>
              <w:rPr>
                <w:rFonts w:hint="eastAsia"/>
                <w:sz w:val="22"/>
              </w:rPr>
              <w:t>料片定位</w:t>
            </w:r>
            <w:proofErr w:type="gramEnd"/>
            <w:r>
              <w:rPr>
                <w:rFonts w:hint="eastAsia"/>
                <w:sz w:val="22"/>
              </w:rPr>
              <w:t>准确，固定牢靠，确保压筋品质合格，不得出现铆接偏移和虚铆的情况；</w:t>
            </w:r>
          </w:p>
          <w:p w14:paraId="406EF317" w14:textId="3B799DAC" w:rsidR="00AA3453" w:rsidRDefault="00AA3453" w:rsidP="00145470">
            <w:pPr>
              <w:rPr>
                <w:sz w:val="22"/>
              </w:rPr>
            </w:pPr>
            <w:r>
              <w:rPr>
                <w:rFonts w:hint="eastAsia"/>
                <w:sz w:val="22"/>
              </w:rPr>
              <w:t>7</w:t>
            </w:r>
            <w:r>
              <w:rPr>
                <w:rFonts w:hint="eastAsia"/>
                <w:sz w:val="22"/>
              </w:rPr>
              <w:t>、压筋后产品符合我方工艺、品质要求；</w:t>
            </w:r>
          </w:p>
          <w:p w14:paraId="7B708F12" w14:textId="77777777" w:rsidR="00AA3453" w:rsidRDefault="00AA3453" w:rsidP="00145470">
            <w:pPr>
              <w:rPr>
                <w:color w:val="000000" w:themeColor="text1"/>
                <w:sz w:val="22"/>
              </w:rPr>
            </w:pPr>
            <w:r>
              <w:rPr>
                <w:rFonts w:hint="eastAsia"/>
                <w:color w:val="000000" w:themeColor="text1"/>
                <w:sz w:val="22"/>
              </w:rPr>
              <w:t>8</w:t>
            </w:r>
            <w:r>
              <w:rPr>
                <w:rFonts w:hint="eastAsia"/>
                <w:color w:val="000000" w:themeColor="text1"/>
                <w:sz w:val="22"/>
              </w:rPr>
              <w:t>、新制压筋模具应进行淬火、表面处理，淬火及表面处理必须在该零件加工后进行，模具整体材料性能应达到产品需求；</w:t>
            </w:r>
          </w:p>
          <w:p w14:paraId="282D9DF3" w14:textId="134340FA" w:rsidR="00AA3453" w:rsidRDefault="00AA3453" w:rsidP="00145470">
            <w:pPr>
              <w:rPr>
                <w:color w:val="000000" w:themeColor="text1"/>
                <w:sz w:val="22"/>
              </w:rPr>
            </w:pPr>
            <w:r>
              <w:rPr>
                <w:rFonts w:hint="eastAsia"/>
                <w:color w:val="000000" w:themeColor="text1"/>
                <w:sz w:val="22"/>
              </w:rPr>
              <w:t>9</w:t>
            </w:r>
            <w:r>
              <w:rPr>
                <w:rFonts w:hint="eastAsia"/>
                <w:color w:val="000000" w:themeColor="text1"/>
                <w:sz w:val="22"/>
              </w:rPr>
              <w:t>、</w:t>
            </w:r>
            <w:r w:rsidRPr="006725E8">
              <w:rPr>
                <w:rFonts w:hint="eastAsia"/>
                <w:color w:val="000000" w:themeColor="text1"/>
                <w:sz w:val="22"/>
              </w:rPr>
              <w:t>压筋模具，</w:t>
            </w:r>
            <w:proofErr w:type="gramStart"/>
            <w:r w:rsidRPr="006725E8">
              <w:rPr>
                <w:rFonts w:hint="eastAsia"/>
                <w:color w:val="000000" w:themeColor="text1"/>
                <w:sz w:val="22"/>
              </w:rPr>
              <w:t>上下模间增加</w:t>
            </w:r>
            <w:proofErr w:type="gramEnd"/>
            <w:r w:rsidRPr="006725E8">
              <w:rPr>
                <w:rFonts w:hint="eastAsia"/>
                <w:color w:val="000000" w:themeColor="text1"/>
                <w:sz w:val="22"/>
              </w:rPr>
              <w:t>导向，要求</w:t>
            </w:r>
            <w:proofErr w:type="gramStart"/>
            <w:r w:rsidRPr="006725E8">
              <w:rPr>
                <w:rFonts w:hint="eastAsia"/>
                <w:color w:val="000000" w:themeColor="text1"/>
                <w:sz w:val="22"/>
              </w:rPr>
              <w:t>上下模不发生</w:t>
            </w:r>
            <w:proofErr w:type="gramEnd"/>
            <w:r w:rsidRPr="006725E8">
              <w:rPr>
                <w:rFonts w:hint="eastAsia"/>
                <w:color w:val="000000" w:themeColor="text1"/>
                <w:sz w:val="22"/>
              </w:rPr>
              <w:t>相对偏移；</w:t>
            </w:r>
            <w:r w:rsidRPr="006725E8">
              <w:rPr>
                <w:rFonts w:hint="eastAsia"/>
                <w:sz w:val="22"/>
              </w:rPr>
              <w:t>模具内部定位不采用滑动式换型，使用拆卸式换型，每种型号定位需与单品一一对应</w:t>
            </w:r>
            <w:r w:rsidR="00763B87">
              <w:rPr>
                <w:rFonts w:hint="eastAsia"/>
                <w:sz w:val="22"/>
              </w:rPr>
              <w:t>，</w:t>
            </w:r>
            <w:r w:rsidR="00763B87">
              <w:rPr>
                <w:rFonts w:hint="eastAsia"/>
                <w:sz w:val="22"/>
              </w:rPr>
              <w:t>压筋模具</w:t>
            </w:r>
            <w:r w:rsidR="00763B87">
              <w:rPr>
                <w:rFonts w:hint="eastAsia"/>
                <w:sz w:val="22"/>
              </w:rPr>
              <w:t>需使用</w:t>
            </w:r>
            <w:r w:rsidR="00763B87">
              <w:rPr>
                <w:rFonts w:hint="eastAsia"/>
                <w:sz w:val="22"/>
              </w:rPr>
              <w:t>可</w:t>
            </w:r>
            <w:proofErr w:type="gramStart"/>
            <w:r w:rsidR="00763B87">
              <w:rPr>
                <w:rFonts w:hint="eastAsia"/>
                <w:sz w:val="22"/>
              </w:rPr>
              <w:t>拉紧扣缝</w:t>
            </w:r>
            <w:r w:rsidR="00763B87">
              <w:rPr>
                <w:rFonts w:hint="eastAsia"/>
                <w:sz w:val="22"/>
              </w:rPr>
              <w:t>结构</w:t>
            </w:r>
            <w:proofErr w:type="gramEnd"/>
            <w:r w:rsidRPr="006725E8">
              <w:rPr>
                <w:rFonts w:hint="eastAsia"/>
                <w:sz w:val="22"/>
              </w:rPr>
              <w:t>；</w:t>
            </w:r>
            <w:r>
              <w:rPr>
                <w:color w:val="000000" w:themeColor="text1"/>
                <w:sz w:val="22"/>
              </w:rPr>
              <w:t xml:space="preserve"> </w:t>
            </w:r>
          </w:p>
          <w:p w14:paraId="79114938" w14:textId="77777777" w:rsidR="00AA3453" w:rsidRDefault="00AA3453" w:rsidP="00145470">
            <w:pPr>
              <w:rPr>
                <w:color w:val="000000" w:themeColor="text1"/>
                <w:sz w:val="22"/>
              </w:rPr>
            </w:pPr>
            <w:r>
              <w:rPr>
                <w:color w:val="000000" w:themeColor="text1"/>
                <w:sz w:val="22"/>
              </w:rPr>
              <w:t>10</w:t>
            </w:r>
            <w:r>
              <w:rPr>
                <w:color w:val="000000" w:themeColor="text1"/>
                <w:sz w:val="22"/>
              </w:rPr>
              <w:t>、设备配备可移动式</w:t>
            </w:r>
            <w:r>
              <w:rPr>
                <w:rFonts w:hint="eastAsia"/>
                <w:color w:val="000000" w:themeColor="text1"/>
                <w:sz w:val="22"/>
              </w:rPr>
              <w:t>控制平台，平台上需有</w:t>
            </w:r>
            <w:r>
              <w:rPr>
                <w:color w:val="000000" w:themeColor="text1"/>
                <w:sz w:val="22"/>
              </w:rPr>
              <w:t>双手按钮来</w:t>
            </w:r>
            <w:proofErr w:type="gramStart"/>
            <w:r>
              <w:rPr>
                <w:color w:val="000000" w:themeColor="text1"/>
                <w:sz w:val="22"/>
              </w:rPr>
              <w:t>制设备</w:t>
            </w:r>
            <w:proofErr w:type="gramEnd"/>
            <w:r>
              <w:rPr>
                <w:color w:val="000000" w:themeColor="text1"/>
                <w:sz w:val="22"/>
              </w:rPr>
              <w:t>开启</w:t>
            </w:r>
            <w:r>
              <w:rPr>
                <w:rFonts w:hint="eastAsia"/>
                <w:color w:val="000000" w:themeColor="text1"/>
                <w:sz w:val="22"/>
              </w:rPr>
              <w:t>，并配有急停按钮；</w:t>
            </w:r>
          </w:p>
          <w:p w14:paraId="2732D04C" w14:textId="77777777" w:rsidR="00AA3453" w:rsidRDefault="00AA3453" w:rsidP="00145470">
            <w:pPr>
              <w:rPr>
                <w:color w:val="000000" w:themeColor="text1"/>
                <w:sz w:val="22"/>
              </w:rPr>
            </w:pPr>
            <w:r>
              <w:rPr>
                <w:rFonts w:hint="eastAsia"/>
                <w:color w:val="000000" w:themeColor="text1"/>
                <w:sz w:val="22"/>
              </w:rPr>
              <w:t>11</w:t>
            </w:r>
            <w:r>
              <w:rPr>
                <w:rFonts w:hint="eastAsia"/>
                <w:color w:val="000000" w:themeColor="text1"/>
                <w:sz w:val="22"/>
              </w:rPr>
              <w:t>、触摸屏外附带保护壳，</w:t>
            </w:r>
            <w:proofErr w:type="gramStart"/>
            <w:r>
              <w:rPr>
                <w:rFonts w:hint="eastAsia"/>
                <w:color w:val="000000" w:themeColor="text1"/>
                <w:sz w:val="22"/>
              </w:rPr>
              <w:t>触摸屏内信息</w:t>
            </w:r>
            <w:proofErr w:type="gramEnd"/>
            <w:r>
              <w:rPr>
                <w:rFonts w:hint="eastAsia"/>
                <w:color w:val="000000" w:themeColor="text1"/>
                <w:sz w:val="22"/>
              </w:rPr>
              <w:t>需包含</w:t>
            </w:r>
            <w:proofErr w:type="gramStart"/>
            <w:r>
              <w:rPr>
                <w:rFonts w:hint="eastAsia"/>
                <w:color w:val="000000" w:themeColor="text1"/>
                <w:sz w:val="22"/>
              </w:rPr>
              <w:t>各工步</w:t>
            </w:r>
            <w:proofErr w:type="gramEnd"/>
            <w:r>
              <w:rPr>
                <w:rFonts w:hint="eastAsia"/>
                <w:color w:val="000000" w:themeColor="text1"/>
                <w:sz w:val="22"/>
              </w:rPr>
              <w:t>手动操作按钮，产品型号，当日产品数量，自动工位到位提醒按钮等，触摸</w:t>
            </w:r>
            <w:proofErr w:type="gramStart"/>
            <w:r>
              <w:rPr>
                <w:rFonts w:hint="eastAsia"/>
                <w:color w:val="000000" w:themeColor="text1"/>
                <w:sz w:val="22"/>
              </w:rPr>
              <w:t>屏需要</w:t>
            </w:r>
            <w:proofErr w:type="gramEnd"/>
            <w:r>
              <w:rPr>
                <w:rFonts w:hint="eastAsia"/>
                <w:color w:val="000000" w:themeColor="text1"/>
                <w:sz w:val="22"/>
              </w:rPr>
              <w:t>显示设备当前异常故障代码及原因，触摸</w:t>
            </w:r>
            <w:proofErr w:type="gramStart"/>
            <w:r>
              <w:rPr>
                <w:rFonts w:hint="eastAsia"/>
                <w:color w:val="000000" w:themeColor="text1"/>
                <w:sz w:val="22"/>
              </w:rPr>
              <w:t>屏需要</w:t>
            </w:r>
            <w:proofErr w:type="gramEnd"/>
            <w:r>
              <w:rPr>
                <w:rFonts w:hint="eastAsia"/>
                <w:color w:val="000000" w:themeColor="text1"/>
                <w:sz w:val="22"/>
              </w:rPr>
              <w:t>显示异常</w:t>
            </w:r>
            <w:r>
              <w:rPr>
                <w:rFonts w:hint="eastAsia"/>
                <w:color w:val="000000" w:themeColor="text1"/>
                <w:sz w:val="22"/>
              </w:rPr>
              <w:t>I/</w:t>
            </w:r>
            <w:r>
              <w:rPr>
                <w:color w:val="000000" w:themeColor="text1"/>
                <w:sz w:val="22"/>
              </w:rPr>
              <w:t>O</w:t>
            </w:r>
            <w:r>
              <w:rPr>
                <w:rFonts w:hint="eastAsia"/>
                <w:color w:val="000000" w:themeColor="text1"/>
                <w:sz w:val="22"/>
              </w:rPr>
              <w:t>站点及位置。</w:t>
            </w:r>
          </w:p>
          <w:p w14:paraId="636DBD43" w14:textId="77777777" w:rsidR="00AA3453" w:rsidRDefault="00AA3453" w:rsidP="00145470">
            <w:pPr>
              <w:rPr>
                <w:color w:val="FF0000"/>
                <w:sz w:val="22"/>
              </w:rPr>
            </w:pPr>
            <w:r>
              <w:rPr>
                <w:rFonts w:hint="eastAsia"/>
                <w:color w:val="000000" w:themeColor="text1"/>
                <w:sz w:val="22"/>
              </w:rPr>
              <w:t>12</w:t>
            </w:r>
            <w:r>
              <w:rPr>
                <w:rFonts w:hint="eastAsia"/>
                <w:color w:val="000000" w:themeColor="text1"/>
                <w:sz w:val="22"/>
              </w:rPr>
              <w:t>、控制柜上配有运行指示灯以及急停；</w:t>
            </w:r>
          </w:p>
        </w:tc>
      </w:tr>
    </w:tbl>
    <w:p w14:paraId="586C04B1" w14:textId="77777777" w:rsidR="00C25998" w:rsidRPr="00C25998" w:rsidRDefault="00C25998" w:rsidP="00C25998">
      <w:pPr>
        <w:pStyle w:val="a7"/>
        <w:widowControl/>
        <w:numPr>
          <w:ilvl w:val="0"/>
          <w:numId w:val="1"/>
        </w:numPr>
        <w:spacing w:line="480" w:lineRule="auto"/>
        <w:ind w:firstLineChars="0"/>
        <w:jc w:val="left"/>
        <w:rPr>
          <w:rFonts w:ascii="微软雅黑" w:eastAsia="微软雅黑" w:hAnsi="微软雅黑"/>
          <w:b/>
          <w:sz w:val="24"/>
        </w:rPr>
      </w:pPr>
      <w:r>
        <w:rPr>
          <w:rFonts w:ascii="微软雅黑" w:eastAsia="微软雅黑" w:hAnsi="微软雅黑" w:hint="eastAsia"/>
          <w:b/>
          <w:sz w:val="24"/>
        </w:rPr>
        <w:t>关键零部件</w:t>
      </w:r>
      <w:r w:rsidRPr="00C25998">
        <w:rPr>
          <w:rFonts w:ascii="微软雅黑" w:eastAsia="微软雅黑" w:hAnsi="微软雅黑" w:hint="eastAsia"/>
          <w:b/>
          <w:sz w:val="24"/>
        </w:rPr>
        <w:t>品牌要求</w:t>
      </w:r>
    </w:p>
    <w:tbl>
      <w:tblPr>
        <w:tblW w:w="8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691"/>
        <w:gridCol w:w="3153"/>
        <w:gridCol w:w="2103"/>
      </w:tblGrid>
      <w:tr w:rsidR="00763B87" w14:paraId="7ADFD644" w14:textId="77777777" w:rsidTr="00763B87">
        <w:trPr>
          <w:jc w:val="center"/>
        </w:trPr>
        <w:tc>
          <w:tcPr>
            <w:tcW w:w="709" w:type="dxa"/>
            <w:tcBorders>
              <w:top w:val="single" w:sz="4" w:space="0" w:color="auto"/>
              <w:left w:val="single" w:sz="4" w:space="0" w:color="auto"/>
              <w:bottom w:val="single" w:sz="4" w:space="0" w:color="auto"/>
              <w:right w:val="single" w:sz="4" w:space="0" w:color="auto"/>
            </w:tcBorders>
            <w:hideMark/>
          </w:tcPr>
          <w:p w14:paraId="7FBF28E6" w14:textId="77777777" w:rsidR="00763B87" w:rsidRDefault="00763B87">
            <w:pPr>
              <w:spacing w:beforeLines="50" w:before="156"/>
              <w:rPr>
                <w:rFonts w:ascii="宋体" w:hAnsi="宋体"/>
                <w:b/>
                <w:color w:val="000000"/>
                <w:szCs w:val="21"/>
              </w:rPr>
            </w:pPr>
            <w:r>
              <w:rPr>
                <w:rFonts w:hint="eastAsia"/>
                <w:b/>
                <w:color w:val="000000"/>
                <w:szCs w:val="21"/>
              </w:rPr>
              <w:t>序号</w:t>
            </w:r>
          </w:p>
        </w:tc>
        <w:tc>
          <w:tcPr>
            <w:tcW w:w="2693" w:type="dxa"/>
            <w:tcBorders>
              <w:top w:val="single" w:sz="4" w:space="0" w:color="auto"/>
              <w:left w:val="single" w:sz="4" w:space="0" w:color="auto"/>
              <w:bottom w:val="single" w:sz="4" w:space="0" w:color="auto"/>
              <w:right w:val="single" w:sz="4" w:space="0" w:color="auto"/>
            </w:tcBorders>
            <w:hideMark/>
          </w:tcPr>
          <w:p w14:paraId="6390F4AA" w14:textId="77777777" w:rsidR="00763B87" w:rsidRDefault="00763B87">
            <w:pPr>
              <w:spacing w:beforeLines="50" w:before="156"/>
              <w:rPr>
                <w:rFonts w:hint="eastAsia"/>
                <w:b/>
                <w:color w:val="000000"/>
                <w:szCs w:val="21"/>
              </w:rPr>
            </w:pPr>
            <w:r>
              <w:rPr>
                <w:rFonts w:hint="eastAsia"/>
                <w:b/>
                <w:color w:val="000000"/>
                <w:szCs w:val="21"/>
              </w:rPr>
              <w:t>名称</w:t>
            </w:r>
          </w:p>
        </w:tc>
        <w:tc>
          <w:tcPr>
            <w:tcW w:w="3155" w:type="dxa"/>
            <w:tcBorders>
              <w:top w:val="single" w:sz="4" w:space="0" w:color="auto"/>
              <w:left w:val="single" w:sz="4" w:space="0" w:color="auto"/>
              <w:bottom w:val="single" w:sz="4" w:space="0" w:color="auto"/>
              <w:right w:val="single" w:sz="4" w:space="0" w:color="auto"/>
            </w:tcBorders>
            <w:hideMark/>
          </w:tcPr>
          <w:p w14:paraId="4B071A5D" w14:textId="77777777" w:rsidR="00763B87" w:rsidRDefault="00763B87">
            <w:pPr>
              <w:spacing w:beforeLines="50" w:before="156"/>
              <w:rPr>
                <w:rFonts w:hint="eastAsia"/>
                <w:b/>
                <w:color w:val="000000"/>
                <w:szCs w:val="21"/>
              </w:rPr>
            </w:pPr>
            <w:r>
              <w:rPr>
                <w:rFonts w:hint="eastAsia"/>
                <w:b/>
                <w:color w:val="000000"/>
                <w:szCs w:val="21"/>
              </w:rPr>
              <w:t>品</w:t>
            </w:r>
            <w:r>
              <w:rPr>
                <w:rFonts w:hint="eastAsia"/>
                <w:b/>
                <w:color w:val="000000"/>
                <w:szCs w:val="21"/>
              </w:rPr>
              <w:t xml:space="preserve"> </w:t>
            </w:r>
            <w:r>
              <w:rPr>
                <w:rFonts w:hint="eastAsia"/>
                <w:b/>
                <w:color w:val="000000"/>
                <w:szCs w:val="21"/>
              </w:rPr>
              <w:t>牌（主</w:t>
            </w:r>
            <w:r>
              <w:rPr>
                <w:rFonts w:hint="eastAsia"/>
                <w:b/>
                <w:color w:val="000000"/>
                <w:szCs w:val="21"/>
              </w:rPr>
              <w:t xml:space="preserve"> </w:t>
            </w:r>
            <w:r>
              <w:rPr>
                <w:rFonts w:hint="eastAsia"/>
                <w:b/>
                <w:color w:val="000000"/>
                <w:szCs w:val="21"/>
              </w:rPr>
              <w:t>选）</w:t>
            </w:r>
          </w:p>
        </w:tc>
        <w:tc>
          <w:tcPr>
            <w:tcW w:w="2104" w:type="dxa"/>
            <w:tcBorders>
              <w:top w:val="single" w:sz="4" w:space="0" w:color="auto"/>
              <w:left w:val="single" w:sz="4" w:space="0" w:color="auto"/>
              <w:bottom w:val="single" w:sz="4" w:space="0" w:color="auto"/>
              <w:right w:val="single" w:sz="4" w:space="0" w:color="auto"/>
            </w:tcBorders>
            <w:hideMark/>
          </w:tcPr>
          <w:p w14:paraId="6A8B3E3F" w14:textId="77777777" w:rsidR="00763B87" w:rsidRDefault="00763B87">
            <w:pPr>
              <w:spacing w:beforeLines="50" w:before="156"/>
              <w:rPr>
                <w:rFonts w:hint="eastAsia"/>
                <w:b/>
                <w:color w:val="000000"/>
                <w:szCs w:val="21"/>
              </w:rPr>
            </w:pPr>
            <w:r>
              <w:rPr>
                <w:rFonts w:hint="eastAsia"/>
                <w:b/>
                <w:color w:val="000000"/>
                <w:szCs w:val="21"/>
              </w:rPr>
              <w:t>备注</w:t>
            </w:r>
          </w:p>
        </w:tc>
      </w:tr>
      <w:tr w:rsidR="00763B87" w14:paraId="701A8A2A" w14:textId="77777777" w:rsidTr="00763B87">
        <w:trPr>
          <w:trHeight w:val="381"/>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782BF7AB" w14:textId="77777777" w:rsidR="00763B87" w:rsidRDefault="00763B87">
            <w:pPr>
              <w:topLinePunct/>
              <w:snapToGrid w:val="0"/>
              <w:spacing w:line="320" w:lineRule="exact"/>
              <w:rPr>
                <w:rFonts w:hint="eastAsia"/>
                <w:szCs w:val="21"/>
              </w:rPr>
            </w:pPr>
            <w:r>
              <w:rPr>
                <w:rFonts w:hint="eastAsia"/>
                <w:color w:val="000000"/>
                <w:szCs w:val="21"/>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9C95CD2" w14:textId="77777777" w:rsidR="00763B87" w:rsidRDefault="00763B87">
            <w:pPr>
              <w:topLinePunct/>
              <w:snapToGrid w:val="0"/>
              <w:spacing w:line="320" w:lineRule="exact"/>
              <w:rPr>
                <w:rFonts w:hint="eastAsia"/>
                <w:szCs w:val="21"/>
              </w:rPr>
            </w:pPr>
            <w:r>
              <w:rPr>
                <w:rFonts w:hint="eastAsia"/>
                <w:szCs w:val="21"/>
              </w:rPr>
              <w:t>伺服电机</w:t>
            </w:r>
          </w:p>
        </w:tc>
        <w:tc>
          <w:tcPr>
            <w:tcW w:w="3155" w:type="dxa"/>
            <w:tcBorders>
              <w:top w:val="single" w:sz="4" w:space="0" w:color="auto"/>
              <w:left w:val="single" w:sz="4" w:space="0" w:color="auto"/>
              <w:bottom w:val="single" w:sz="4" w:space="0" w:color="auto"/>
              <w:right w:val="single" w:sz="4" w:space="0" w:color="auto"/>
            </w:tcBorders>
            <w:vAlign w:val="center"/>
            <w:hideMark/>
          </w:tcPr>
          <w:p w14:paraId="4CFACE50" w14:textId="77777777" w:rsidR="00763B87" w:rsidRDefault="00763B87">
            <w:pPr>
              <w:topLinePunct/>
              <w:snapToGrid w:val="0"/>
              <w:spacing w:line="320" w:lineRule="exact"/>
              <w:rPr>
                <w:rFonts w:hint="eastAsia"/>
                <w:szCs w:val="21"/>
              </w:rPr>
            </w:pPr>
            <w:r>
              <w:rPr>
                <w:rFonts w:hint="eastAsia"/>
                <w:szCs w:val="21"/>
              </w:rPr>
              <w:t>三菱</w:t>
            </w:r>
            <w:r>
              <w:rPr>
                <w:rFonts w:hint="eastAsia"/>
                <w:szCs w:val="21"/>
              </w:rPr>
              <w:t>/</w:t>
            </w:r>
            <w:r>
              <w:rPr>
                <w:rFonts w:hint="eastAsia"/>
                <w:szCs w:val="21"/>
              </w:rPr>
              <w:t>西门子</w:t>
            </w:r>
          </w:p>
        </w:tc>
        <w:tc>
          <w:tcPr>
            <w:tcW w:w="2104" w:type="dxa"/>
            <w:tcBorders>
              <w:top w:val="single" w:sz="4" w:space="0" w:color="auto"/>
              <w:left w:val="single" w:sz="4" w:space="0" w:color="auto"/>
              <w:bottom w:val="single" w:sz="4" w:space="0" w:color="auto"/>
              <w:right w:val="single" w:sz="4" w:space="0" w:color="auto"/>
            </w:tcBorders>
          </w:tcPr>
          <w:p w14:paraId="4CC9ADBA" w14:textId="77777777" w:rsidR="00763B87" w:rsidRDefault="00763B87">
            <w:pPr>
              <w:spacing w:beforeLines="50" w:before="156"/>
              <w:rPr>
                <w:rFonts w:hint="eastAsia"/>
                <w:color w:val="000000"/>
                <w:szCs w:val="21"/>
              </w:rPr>
            </w:pPr>
          </w:p>
        </w:tc>
      </w:tr>
      <w:tr w:rsidR="00763B87" w14:paraId="39E7DC94" w14:textId="77777777" w:rsidTr="00763B87">
        <w:trPr>
          <w:trHeight w:val="33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4533660B" w14:textId="77777777" w:rsidR="00763B87" w:rsidRDefault="00763B87">
            <w:pPr>
              <w:topLinePunct/>
              <w:snapToGrid w:val="0"/>
              <w:spacing w:line="320" w:lineRule="exact"/>
              <w:rPr>
                <w:rFonts w:hint="eastAsia"/>
                <w:szCs w:val="21"/>
              </w:rPr>
            </w:pPr>
            <w:r>
              <w:rPr>
                <w:rFonts w:hint="eastAsia"/>
                <w:color w:val="000000"/>
                <w:szCs w:val="21"/>
              </w:rPr>
              <w:t>2</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FDE8657" w14:textId="77777777" w:rsidR="00763B87" w:rsidRDefault="00763B87">
            <w:pPr>
              <w:topLinePunct/>
              <w:snapToGrid w:val="0"/>
              <w:spacing w:line="320" w:lineRule="exact"/>
              <w:rPr>
                <w:rFonts w:hint="eastAsia"/>
                <w:szCs w:val="21"/>
              </w:rPr>
            </w:pPr>
            <w:r>
              <w:rPr>
                <w:rFonts w:hint="eastAsia"/>
                <w:szCs w:val="21"/>
              </w:rPr>
              <w:t>接触器</w:t>
            </w:r>
            <w:r>
              <w:rPr>
                <w:rFonts w:hint="eastAsia"/>
                <w:szCs w:val="21"/>
              </w:rPr>
              <w:t>/</w:t>
            </w:r>
            <w:r>
              <w:rPr>
                <w:rFonts w:hint="eastAsia"/>
                <w:szCs w:val="21"/>
              </w:rPr>
              <w:t>开关</w:t>
            </w:r>
            <w:r>
              <w:rPr>
                <w:rFonts w:hint="eastAsia"/>
                <w:szCs w:val="21"/>
              </w:rPr>
              <w:t>/</w:t>
            </w:r>
            <w:r>
              <w:rPr>
                <w:rFonts w:hint="eastAsia"/>
                <w:szCs w:val="21"/>
              </w:rPr>
              <w:t>按钮</w:t>
            </w:r>
            <w:r>
              <w:rPr>
                <w:rFonts w:hint="eastAsia"/>
                <w:szCs w:val="21"/>
              </w:rPr>
              <w:t>/</w:t>
            </w:r>
            <w:r>
              <w:rPr>
                <w:rFonts w:hint="eastAsia"/>
                <w:szCs w:val="21"/>
              </w:rPr>
              <w:t>断路器</w:t>
            </w:r>
          </w:p>
        </w:tc>
        <w:tc>
          <w:tcPr>
            <w:tcW w:w="3155" w:type="dxa"/>
            <w:tcBorders>
              <w:top w:val="single" w:sz="4" w:space="0" w:color="auto"/>
              <w:left w:val="single" w:sz="4" w:space="0" w:color="auto"/>
              <w:bottom w:val="single" w:sz="4" w:space="0" w:color="auto"/>
              <w:right w:val="single" w:sz="4" w:space="0" w:color="auto"/>
            </w:tcBorders>
            <w:vAlign w:val="center"/>
            <w:hideMark/>
          </w:tcPr>
          <w:p w14:paraId="76D4A958" w14:textId="77777777" w:rsidR="00763B87" w:rsidRDefault="00763B87">
            <w:pPr>
              <w:topLinePunct/>
              <w:snapToGrid w:val="0"/>
              <w:spacing w:line="320" w:lineRule="exact"/>
              <w:ind w:left="-86"/>
              <w:rPr>
                <w:rFonts w:hint="eastAsia"/>
                <w:szCs w:val="21"/>
              </w:rPr>
            </w:pPr>
            <w:r>
              <w:rPr>
                <w:rFonts w:hint="eastAsia"/>
                <w:szCs w:val="21"/>
              </w:rPr>
              <w:t>施耐德</w:t>
            </w:r>
            <w:r>
              <w:rPr>
                <w:rFonts w:hint="eastAsia"/>
                <w:szCs w:val="21"/>
              </w:rPr>
              <w:t>/</w:t>
            </w:r>
            <w:r>
              <w:rPr>
                <w:rFonts w:hint="eastAsia"/>
                <w:szCs w:val="21"/>
              </w:rPr>
              <w:t>欧姆龙</w:t>
            </w:r>
          </w:p>
        </w:tc>
        <w:tc>
          <w:tcPr>
            <w:tcW w:w="2104" w:type="dxa"/>
            <w:tcBorders>
              <w:top w:val="single" w:sz="4" w:space="0" w:color="auto"/>
              <w:left w:val="single" w:sz="4" w:space="0" w:color="auto"/>
              <w:bottom w:val="single" w:sz="4" w:space="0" w:color="auto"/>
              <w:right w:val="single" w:sz="4" w:space="0" w:color="auto"/>
            </w:tcBorders>
          </w:tcPr>
          <w:p w14:paraId="57718AD4" w14:textId="77777777" w:rsidR="00763B87" w:rsidRDefault="00763B87">
            <w:pPr>
              <w:spacing w:beforeLines="50" w:before="156"/>
              <w:rPr>
                <w:rFonts w:hint="eastAsia"/>
                <w:color w:val="000000"/>
                <w:szCs w:val="21"/>
              </w:rPr>
            </w:pPr>
          </w:p>
        </w:tc>
      </w:tr>
      <w:tr w:rsidR="00763B87" w14:paraId="7E36C6E0" w14:textId="77777777" w:rsidTr="00763B87">
        <w:trPr>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0F05F362" w14:textId="77777777" w:rsidR="00763B87" w:rsidRDefault="00763B87">
            <w:pPr>
              <w:topLinePunct/>
              <w:snapToGrid w:val="0"/>
              <w:spacing w:line="320" w:lineRule="exact"/>
              <w:rPr>
                <w:rFonts w:hint="eastAsia"/>
                <w:color w:val="000000"/>
                <w:szCs w:val="21"/>
              </w:rPr>
            </w:pPr>
            <w:r>
              <w:rPr>
                <w:rFonts w:hint="eastAsia"/>
                <w:color w:val="000000"/>
                <w:szCs w:val="21"/>
              </w:rPr>
              <w:t>3</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256B35E" w14:textId="77777777" w:rsidR="00763B87" w:rsidRDefault="00763B87">
            <w:pPr>
              <w:topLinePunct/>
              <w:snapToGrid w:val="0"/>
              <w:spacing w:line="320" w:lineRule="exact"/>
              <w:rPr>
                <w:rFonts w:hint="eastAsia"/>
                <w:szCs w:val="21"/>
              </w:rPr>
            </w:pPr>
            <w:r>
              <w:rPr>
                <w:rFonts w:hint="eastAsia"/>
                <w:szCs w:val="21"/>
              </w:rPr>
              <w:t>开关电源</w:t>
            </w:r>
          </w:p>
        </w:tc>
        <w:tc>
          <w:tcPr>
            <w:tcW w:w="3155" w:type="dxa"/>
            <w:tcBorders>
              <w:top w:val="single" w:sz="4" w:space="0" w:color="auto"/>
              <w:left w:val="single" w:sz="4" w:space="0" w:color="auto"/>
              <w:bottom w:val="single" w:sz="4" w:space="0" w:color="auto"/>
              <w:right w:val="single" w:sz="4" w:space="0" w:color="auto"/>
            </w:tcBorders>
            <w:vAlign w:val="center"/>
            <w:hideMark/>
          </w:tcPr>
          <w:p w14:paraId="032C02E8" w14:textId="77777777" w:rsidR="00763B87" w:rsidRDefault="00763B87">
            <w:pPr>
              <w:topLinePunct/>
              <w:snapToGrid w:val="0"/>
              <w:spacing w:line="320" w:lineRule="exact"/>
              <w:ind w:left="-86"/>
              <w:rPr>
                <w:rFonts w:hint="eastAsia"/>
                <w:szCs w:val="21"/>
              </w:rPr>
            </w:pPr>
            <w:r>
              <w:rPr>
                <w:rFonts w:hint="eastAsia"/>
                <w:szCs w:val="21"/>
              </w:rPr>
              <w:t>施耐德</w:t>
            </w:r>
            <w:r>
              <w:rPr>
                <w:rFonts w:hint="eastAsia"/>
                <w:szCs w:val="21"/>
              </w:rPr>
              <w:t>/</w:t>
            </w:r>
            <w:r>
              <w:rPr>
                <w:rFonts w:hint="eastAsia"/>
                <w:szCs w:val="21"/>
              </w:rPr>
              <w:t>欧姆龙</w:t>
            </w:r>
            <w:r>
              <w:rPr>
                <w:rFonts w:hint="eastAsia"/>
                <w:szCs w:val="21"/>
              </w:rPr>
              <w:t>/</w:t>
            </w:r>
            <w:r>
              <w:rPr>
                <w:rFonts w:hint="eastAsia"/>
                <w:szCs w:val="21"/>
              </w:rPr>
              <w:t>西门子</w:t>
            </w:r>
          </w:p>
        </w:tc>
        <w:tc>
          <w:tcPr>
            <w:tcW w:w="2104" w:type="dxa"/>
            <w:tcBorders>
              <w:top w:val="single" w:sz="4" w:space="0" w:color="auto"/>
              <w:left w:val="single" w:sz="4" w:space="0" w:color="auto"/>
              <w:bottom w:val="single" w:sz="4" w:space="0" w:color="auto"/>
              <w:right w:val="single" w:sz="4" w:space="0" w:color="auto"/>
            </w:tcBorders>
          </w:tcPr>
          <w:p w14:paraId="4A78252B" w14:textId="77777777" w:rsidR="00763B87" w:rsidRDefault="00763B87">
            <w:pPr>
              <w:spacing w:beforeLines="50" w:before="156"/>
              <w:rPr>
                <w:rFonts w:hint="eastAsia"/>
                <w:color w:val="000000"/>
                <w:szCs w:val="21"/>
              </w:rPr>
            </w:pPr>
          </w:p>
        </w:tc>
      </w:tr>
      <w:tr w:rsidR="00763B87" w14:paraId="390BB099" w14:textId="77777777" w:rsidTr="00763B87">
        <w:trPr>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16787192" w14:textId="77777777" w:rsidR="00763B87" w:rsidRDefault="00763B87">
            <w:pPr>
              <w:topLinePunct/>
              <w:snapToGrid w:val="0"/>
              <w:spacing w:line="320" w:lineRule="exact"/>
              <w:rPr>
                <w:rFonts w:hint="eastAsia"/>
                <w:color w:val="000000"/>
                <w:szCs w:val="21"/>
              </w:rPr>
            </w:pPr>
            <w:r>
              <w:rPr>
                <w:rFonts w:hint="eastAsia"/>
                <w:color w:val="000000"/>
                <w:szCs w:val="21"/>
              </w:rPr>
              <w:t>4</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5A99AA0" w14:textId="77777777" w:rsidR="00763B87" w:rsidRDefault="00763B87">
            <w:pPr>
              <w:topLinePunct/>
              <w:snapToGrid w:val="0"/>
              <w:spacing w:line="320" w:lineRule="exact"/>
              <w:rPr>
                <w:rFonts w:hint="eastAsia"/>
                <w:szCs w:val="21"/>
              </w:rPr>
            </w:pPr>
            <w:r>
              <w:rPr>
                <w:rFonts w:hint="eastAsia"/>
                <w:szCs w:val="21"/>
              </w:rPr>
              <w:t>传感器（光电、行程）</w:t>
            </w:r>
          </w:p>
        </w:tc>
        <w:tc>
          <w:tcPr>
            <w:tcW w:w="3155" w:type="dxa"/>
            <w:tcBorders>
              <w:top w:val="single" w:sz="4" w:space="0" w:color="auto"/>
              <w:left w:val="single" w:sz="4" w:space="0" w:color="auto"/>
              <w:bottom w:val="single" w:sz="4" w:space="0" w:color="auto"/>
              <w:right w:val="single" w:sz="4" w:space="0" w:color="auto"/>
            </w:tcBorders>
            <w:vAlign w:val="center"/>
            <w:hideMark/>
          </w:tcPr>
          <w:p w14:paraId="769DA285" w14:textId="77777777" w:rsidR="00763B87" w:rsidRDefault="00763B87">
            <w:pPr>
              <w:topLinePunct/>
              <w:snapToGrid w:val="0"/>
              <w:spacing w:line="320" w:lineRule="exact"/>
              <w:ind w:left="-86"/>
              <w:rPr>
                <w:rFonts w:hint="eastAsia"/>
                <w:szCs w:val="21"/>
              </w:rPr>
            </w:pPr>
            <w:r>
              <w:rPr>
                <w:rFonts w:hint="eastAsia"/>
                <w:szCs w:val="21"/>
              </w:rPr>
              <w:t>欧姆龙</w:t>
            </w:r>
            <w:r>
              <w:rPr>
                <w:rFonts w:hint="eastAsia"/>
                <w:szCs w:val="21"/>
              </w:rPr>
              <w:t>/</w:t>
            </w:r>
            <w:r>
              <w:rPr>
                <w:rFonts w:hint="eastAsia"/>
                <w:szCs w:val="21"/>
              </w:rPr>
              <w:t>西克</w:t>
            </w:r>
            <w:r>
              <w:rPr>
                <w:rFonts w:hint="eastAsia"/>
                <w:szCs w:val="21"/>
              </w:rPr>
              <w:t>/</w:t>
            </w:r>
            <w:proofErr w:type="gramStart"/>
            <w:r>
              <w:rPr>
                <w:rFonts w:hint="eastAsia"/>
                <w:szCs w:val="21"/>
              </w:rPr>
              <w:t>基恩士</w:t>
            </w:r>
            <w:proofErr w:type="gramEnd"/>
          </w:p>
        </w:tc>
        <w:tc>
          <w:tcPr>
            <w:tcW w:w="2104" w:type="dxa"/>
            <w:tcBorders>
              <w:top w:val="single" w:sz="4" w:space="0" w:color="auto"/>
              <w:left w:val="single" w:sz="4" w:space="0" w:color="auto"/>
              <w:bottom w:val="single" w:sz="4" w:space="0" w:color="auto"/>
              <w:right w:val="single" w:sz="4" w:space="0" w:color="auto"/>
            </w:tcBorders>
          </w:tcPr>
          <w:p w14:paraId="1870C394" w14:textId="77777777" w:rsidR="00763B87" w:rsidRDefault="00763B87">
            <w:pPr>
              <w:spacing w:beforeLines="50" w:before="156"/>
              <w:rPr>
                <w:rFonts w:hint="eastAsia"/>
                <w:color w:val="000000"/>
                <w:szCs w:val="21"/>
              </w:rPr>
            </w:pPr>
          </w:p>
        </w:tc>
      </w:tr>
      <w:tr w:rsidR="00763B87" w14:paraId="67E87CF2" w14:textId="77777777" w:rsidTr="00763B87">
        <w:trPr>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1082C164" w14:textId="77777777" w:rsidR="00763B87" w:rsidRDefault="00763B87">
            <w:pPr>
              <w:topLinePunct/>
              <w:snapToGrid w:val="0"/>
              <w:spacing w:line="320" w:lineRule="exact"/>
              <w:rPr>
                <w:rFonts w:hint="eastAsia"/>
                <w:color w:val="000000"/>
                <w:szCs w:val="21"/>
              </w:rPr>
            </w:pPr>
            <w:r>
              <w:rPr>
                <w:rFonts w:hint="eastAsia"/>
                <w:color w:val="000000"/>
                <w:szCs w:val="21"/>
              </w:rPr>
              <w:t>5</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341CAB6" w14:textId="77777777" w:rsidR="00763B87" w:rsidRDefault="00763B87">
            <w:pPr>
              <w:topLinePunct/>
              <w:snapToGrid w:val="0"/>
              <w:spacing w:line="320" w:lineRule="exact"/>
              <w:rPr>
                <w:rFonts w:hint="eastAsia"/>
                <w:szCs w:val="21"/>
              </w:rPr>
            </w:pPr>
            <w:r>
              <w:rPr>
                <w:rFonts w:hint="eastAsia"/>
                <w:szCs w:val="21"/>
              </w:rPr>
              <w:t>电缆</w:t>
            </w:r>
            <w:r>
              <w:rPr>
                <w:rFonts w:hint="eastAsia"/>
                <w:szCs w:val="21"/>
              </w:rPr>
              <w:t>/</w:t>
            </w:r>
            <w:r>
              <w:rPr>
                <w:rFonts w:hint="eastAsia"/>
                <w:szCs w:val="21"/>
              </w:rPr>
              <w:t>电线</w:t>
            </w:r>
          </w:p>
        </w:tc>
        <w:tc>
          <w:tcPr>
            <w:tcW w:w="3155" w:type="dxa"/>
            <w:tcBorders>
              <w:top w:val="single" w:sz="4" w:space="0" w:color="auto"/>
              <w:left w:val="single" w:sz="4" w:space="0" w:color="auto"/>
              <w:bottom w:val="single" w:sz="4" w:space="0" w:color="auto"/>
              <w:right w:val="single" w:sz="4" w:space="0" w:color="auto"/>
            </w:tcBorders>
            <w:vAlign w:val="center"/>
            <w:hideMark/>
          </w:tcPr>
          <w:p w14:paraId="0E0A5022" w14:textId="77777777" w:rsidR="00763B87" w:rsidRDefault="00763B87">
            <w:pPr>
              <w:topLinePunct/>
              <w:snapToGrid w:val="0"/>
              <w:spacing w:line="320" w:lineRule="exact"/>
              <w:rPr>
                <w:rFonts w:hint="eastAsia"/>
                <w:szCs w:val="21"/>
              </w:rPr>
            </w:pPr>
            <w:r>
              <w:rPr>
                <w:rFonts w:hint="eastAsia"/>
                <w:szCs w:val="21"/>
              </w:rPr>
              <w:t>江南</w:t>
            </w:r>
            <w:r>
              <w:rPr>
                <w:rFonts w:hint="eastAsia"/>
                <w:szCs w:val="21"/>
              </w:rPr>
              <w:t>/</w:t>
            </w:r>
            <w:r>
              <w:rPr>
                <w:rFonts w:hint="eastAsia"/>
                <w:szCs w:val="21"/>
              </w:rPr>
              <w:t>远东</w:t>
            </w:r>
          </w:p>
        </w:tc>
        <w:tc>
          <w:tcPr>
            <w:tcW w:w="2104" w:type="dxa"/>
            <w:tcBorders>
              <w:top w:val="single" w:sz="4" w:space="0" w:color="auto"/>
              <w:left w:val="single" w:sz="4" w:space="0" w:color="auto"/>
              <w:bottom w:val="single" w:sz="4" w:space="0" w:color="auto"/>
              <w:right w:val="single" w:sz="4" w:space="0" w:color="auto"/>
            </w:tcBorders>
          </w:tcPr>
          <w:p w14:paraId="3CB0DBAE" w14:textId="77777777" w:rsidR="00763B87" w:rsidRDefault="00763B87">
            <w:pPr>
              <w:spacing w:beforeLines="50" w:before="156"/>
              <w:rPr>
                <w:rFonts w:hint="eastAsia"/>
                <w:color w:val="000000"/>
                <w:szCs w:val="21"/>
              </w:rPr>
            </w:pPr>
          </w:p>
        </w:tc>
      </w:tr>
      <w:tr w:rsidR="00763B87" w14:paraId="4D517BEB" w14:textId="77777777" w:rsidTr="00763B87">
        <w:trPr>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5D0E4ED7" w14:textId="77777777" w:rsidR="00763B87" w:rsidRDefault="00763B87">
            <w:pPr>
              <w:topLinePunct/>
              <w:snapToGrid w:val="0"/>
              <w:spacing w:line="320" w:lineRule="exact"/>
              <w:rPr>
                <w:rFonts w:hint="eastAsia"/>
                <w:color w:val="000000"/>
                <w:szCs w:val="21"/>
              </w:rPr>
            </w:pPr>
            <w:r>
              <w:rPr>
                <w:rFonts w:hint="eastAsia"/>
                <w:color w:val="000000"/>
                <w:szCs w:val="21"/>
              </w:rPr>
              <w:t>6</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8F382C6" w14:textId="77777777" w:rsidR="00763B87" w:rsidRDefault="00763B87">
            <w:pPr>
              <w:topLinePunct/>
              <w:snapToGrid w:val="0"/>
              <w:spacing w:line="320" w:lineRule="exact"/>
              <w:rPr>
                <w:rFonts w:hint="eastAsia"/>
                <w:szCs w:val="21"/>
              </w:rPr>
            </w:pPr>
            <w:r>
              <w:rPr>
                <w:rFonts w:hint="eastAsia"/>
                <w:szCs w:val="21"/>
              </w:rPr>
              <w:t>气缸</w:t>
            </w:r>
            <w:r>
              <w:rPr>
                <w:rFonts w:hint="eastAsia"/>
                <w:szCs w:val="21"/>
              </w:rPr>
              <w:t>/</w:t>
            </w:r>
            <w:r>
              <w:rPr>
                <w:rFonts w:hint="eastAsia"/>
                <w:szCs w:val="21"/>
              </w:rPr>
              <w:t>电磁阀</w:t>
            </w:r>
            <w:r>
              <w:rPr>
                <w:rFonts w:hint="eastAsia"/>
                <w:szCs w:val="21"/>
              </w:rPr>
              <w:t xml:space="preserve"> </w:t>
            </w:r>
          </w:p>
        </w:tc>
        <w:tc>
          <w:tcPr>
            <w:tcW w:w="3155" w:type="dxa"/>
            <w:tcBorders>
              <w:top w:val="single" w:sz="4" w:space="0" w:color="auto"/>
              <w:left w:val="single" w:sz="4" w:space="0" w:color="auto"/>
              <w:bottom w:val="single" w:sz="4" w:space="0" w:color="auto"/>
              <w:right w:val="single" w:sz="4" w:space="0" w:color="auto"/>
            </w:tcBorders>
            <w:vAlign w:val="center"/>
            <w:hideMark/>
          </w:tcPr>
          <w:p w14:paraId="00EC924B" w14:textId="77777777" w:rsidR="00763B87" w:rsidRDefault="00763B87">
            <w:pPr>
              <w:topLinePunct/>
              <w:snapToGrid w:val="0"/>
              <w:spacing w:line="320" w:lineRule="exact"/>
              <w:rPr>
                <w:rFonts w:hint="eastAsia"/>
                <w:szCs w:val="21"/>
              </w:rPr>
            </w:pPr>
            <w:r>
              <w:rPr>
                <w:rFonts w:hint="eastAsia"/>
                <w:szCs w:val="21"/>
              </w:rPr>
              <w:t>SMC/FESTO</w:t>
            </w:r>
          </w:p>
        </w:tc>
        <w:tc>
          <w:tcPr>
            <w:tcW w:w="2104" w:type="dxa"/>
            <w:tcBorders>
              <w:top w:val="single" w:sz="4" w:space="0" w:color="auto"/>
              <w:left w:val="single" w:sz="4" w:space="0" w:color="auto"/>
              <w:bottom w:val="single" w:sz="4" w:space="0" w:color="auto"/>
              <w:right w:val="single" w:sz="4" w:space="0" w:color="auto"/>
            </w:tcBorders>
          </w:tcPr>
          <w:p w14:paraId="0EB4E8BE" w14:textId="77777777" w:rsidR="00763B87" w:rsidRDefault="00763B87">
            <w:pPr>
              <w:spacing w:beforeLines="50" w:before="156"/>
              <w:rPr>
                <w:rFonts w:hint="eastAsia"/>
                <w:color w:val="000000"/>
                <w:szCs w:val="21"/>
              </w:rPr>
            </w:pPr>
          </w:p>
        </w:tc>
      </w:tr>
      <w:tr w:rsidR="00763B87" w14:paraId="2CF5FA7C" w14:textId="77777777" w:rsidTr="00763B87">
        <w:trPr>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4A0BC2DF" w14:textId="77777777" w:rsidR="00763B87" w:rsidRDefault="00763B87">
            <w:pPr>
              <w:topLinePunct/>
              <w:snapToGrid w:val="0"/>
              <w:spacing w:line="320" w:lineRule="exact"/>
              <w:rPr>
                <w:rFonts w:hint="eastAsia"/>
                <w:color w:val="000000"/>
                <w:szCs w:val="21"/>
              </w:rPr>
            </w:pPr>
            <w:r>
              <w:rPr>
                <w:rFonts w:hint="eastAsia"/>
                <w:color w:val="000000"/>
                <w:szCs w:val="21"/>
              </w:rPr>
              <w:t>7</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03FB4BC" w14:textId="77777777" w:rsidR="00763B87" w:rsidRDefault="00763B87">
            <w:pPr>
              <w:topLinePunct/>
              <w:snapToGrid w:val="0"/>
              <w:spacing w:line="320" w:lineRule="exact"/>
              <w:rPr>
                <w:rFonts w:hint="eastAsia"/>
                <w:szCs w:val="21"/>
              </w:rPr>
            </w:pPr>
            <w:r>
              <w:rPr>
                <w:rFonts w:hint="eastAsia"/>
                <w:szCs w:val="21"/>
              </w:rPr>
              <w:t>直线滑块导轨、丝杆</w:t>
            </w:r>
          </w:p>
        </w:tc>
        <w:tc>
          <w:tcPr>
            <w:tcW w:w="3155" w:type="dxa"/>
            <w:tcBorders>
              <w:top w:val="single" w:sz="4" w:space="0" w:color="auto"/>
              <w:left w:val="single" w:sz="4" w:space="0" w:color="auto"/>
              <w:bottom w:val="single" w:sz="4" w:space="0" w:color="auto"/>
              <w:right w:val="single" w:sz="4" w:space="0" w:color="auto"/>
            </w:tcBorders>
            <w:vAlign w:val="center"/>
            <w:hideMark/>
          </w:tcPr>
          <w:p w14:paraId="67057453" w14:textId="77777777" w:rsidR="00763B87" w:rsidRDefault="00763B87">
            <w:pPr>
              <w:topLinePunct/>
              <w:snapToGrid w:val="0"/>
              <w:spacing w:line="320" w:lineRule="exact"/>
              <w:rPr>
                <w:rFonts w:hint="eastAsia"/>
                <w:szCs w:val="21"/>
              </w:rPr>
            </w:pPr>
            <w:r>
              <w:rPr>
                <w:rFonts w:hint="eastAsia"/>
                <w:szCs w:val="21"/>
              </w:rPr>
              <w:t>上银</w:t>
            </w:r>
            <w:r>
              <w:rPr>
                <w:rFonts w:hint="eastAsia"/>
                <w:szCs w:val="21"/>
              </w:rPr>
              <w:t>/</w:t>
            </w:r>
            <w:r>
              <w:rPr>
                <w:rFonts w:hint="eastAsia"/>
                <w:szCs w:val="21"/>
              </w:rPr>
              <w:t>银泰</w:t>
            </w:r>
          </w:p>
        </w:tc>
        <w:tc>
          <w:tcPr>
            <w:tcW w:w="2104" w:type="dxa"/>
            <w:tcBorders>
              <w:top w:val="single" w:sz="4" w:space="0" w:color="auto"/>
              <w:left w:val="single" w:sz="4" w:space="0" w:color="auto"/>
              <w:bottom w:val="single" w:sz="4" w:space="0" w:color="auto"/>
              <w:right w:val="single" w:sz="4" w:space="0" w:color="auto"/>
            </w:tcBorders>
          </w:tcPr>
          <w:p w14:paraId="574C80CC" w14:textId="77777777" w:rsidR="00763B87" w:rsidRDefault="00763B87">
            <w:pPr>
              <w:spacing w:beforeLines="50" w:before="156"/>
              <w:rPr>
                <w:rFonts w:hint="eastAsia"/>
                <w:color w:val="000000"/>
                <w:szCs w:val="21"/>
              </w:rPr>
            </w:pPr>
          </w:p>
        </w:tc>
      </w:tr>
    </w:tbl>
    <w:p w14:paraId="42FCE96B" w14:textId="77777777" w:rsidR="00C25998" w:rsidRPr="00BF1C8B" w:rsidRDefault="00C25998" w:rsidP="00C25998">
      <w:pPr>
        <w:rPr>
          <w:rFonts w:ascii="宋体" w:hAnsi="宋体"/>
          <w:sz w:val="22"/>
        </w:rPr>
      </w:pPr>
    </w:p>
    <w:p w14:paraId="7B939605" w14:textId="77777777" w:rsidR="00C25998" w:rsidRPr="00BF1C8B" w:rsidRDefault="00C25998" w:rsidP="00C25998">
      <w:pPr>
        <w:rPr>
          <w:rFonts w:ascii="宋体" w:hAnsi="宋体"/>
          <w:sz w:val="22"/>
        </w:rPr>
      </w:pPr>
    </w:p>
    <w:p w14:paraId="67EF2A16" w14:textId="77777777" w:rsidR="00C25998" w:rsidRPr="00C25998" w:rsidRDefault="00C25998" w:rsidP="00C25998">
      <w:pPr>
        <w:pStyle w:val="a7"/>
        <w:widowControl/>
        <w:numPr>
          <w:ilvl w:val="0"/>
          <w:numId w:val="1"/>
        </w:numPr>
        <w:spacing w:line="480" w:lineRule="auto"/>
        <w:ind w:firstLineChars="0"/>
        <w:jc w:val="left"/>
        <w:rPr>
          <w:rFonts w:ascii="微软雅黑" w:eastAsia="微软雅黑" w:hAnsi="微软雅黑"/>
          <w:b/>
          <w:sz w:val="24"/>
        </w:rPr>
      </w:pPr>
      <w:r w:rsidRPr="00C25998">
        <w:rPr>
          <w:rFonts w:ascii="微软雅黑" w:eastAsia="微软雅黑" w:hAnsi="微软雅黑" w:hint="eastAsia"/>
          <w:b/>
          <w:sz w:val="24"/>
        </w:rPr>
        <w:t>设备外观要求</w:t>
      </w:r>
    </w:p>
    <w:p w14:paraId="585C0B56" w14:textId="77777777" w:rsidR="00763B87" w:rsidRPr="00763B87" w:rsidRDefault="00763B87" w:rsidP="00763B87">
      <w:pPr>
        <w:spacing w:line="360" w:lineRule="auto"/>
        <w:rPr>
          <w:rFonts w:cs="Arial"/>
          <w:color w:val="000000"/>
          <w:szCs w:val="21"/>
        </w:rPr>
      </w:pPr>
      <w:r w:rsidRPr="00763B87">
        <w:rPr>
          <w:rFonts w:cs="Arial" w:hint="eastAsia"/>
          <w:color w:val="000000"/>
          <w:szCs w:val="21"/>
        </w:rPr>
        <w:t>1</w:t>
      </w:r>
      <w:r w:rsidRPr="00763B87">
        <w:rPr>
          <w:rFonts w:cs="Arial" w:hint="eastAsia"/>
          <w:color w:val="000000"/>
          <w:szCs w:val="21"/>
        </w:rPr>
        <w:t>、</w:t>
      </w:r>
      <w:r w:rsidRPr="00763B87">
        <w:rPr>
          <w:rFonts w:cs="Arial"/>
          <w:color w:val="000000"/>
          <w:szCs w:val="21"/>
        </w:rPr>
        <w:t>设备设计合理</w:t>
      </w:r>
      <w:r w:rsidRPr="00763B87">
        <w:rPr>
          <w:rFonts w:cs="Arial" w:hint="eastAsia"/>
          <w:color w:val="000000"/>
          <w:szCs w:val="21"/>
        </w:rPr>
        <w:t>，</w:t>
      </w:r>
      <w:r w:rsidRPr="00763B87">
        <w:rPr>
          <w:rFonts w:cs="Arial"/>
          <w:color w:val="000000"/>
          <w:szCs w:val="21"/>
        </w:rPr>
        <w:t>安全可靠，具有足够强度、刚性，满载运行后不得产生变形、运行平稳，造型美观，制作精细，设计以节能、环保、高效、安全为原则。</w:t>
      </w:r>
      <w:r w:rsidRPr="00763B87">
        <w:rPr>
          <w:rFonts w:cs="Arial"/>
          <w:color w:val="000000"/>
          <w:szCs w:val="21"/>
        </w:rPr>
        <w:t xml:space="preserve"> </w:t>
      </w:r>
    </w:p>
    <w:p w14:paraId="5E2BCFB6" w14:textId="77777777" w:rsidR="00763B87" w:rsidRPr="00763B87" w:rsidRDefault="00763B87" w:rsidP="00763B87">
      <w:pPr>
        <w:spacing w:line="360" w:lineRule="auto"/>
        <w:rPr>
          <w:rFonts w:cs="Arial"/>
          <w:color w:val="000000"/>
          <w:szCs w:val="21"/>
        </w:rPr>
      </w:pPr>
      <w:r w:rsidRPr="00763B87">
        <w:rPr>
          <w:rFonts w:cs="Arial" w:hint="eastAsia"/>
          <w:color w:val="000000"/>
          <w:szCs w:val="21"/>
        </w:rPr>
        <w:t>2</w:t>
      </w:r>
      <w:r w:rsidRPr="00763B87">
        <w:rPr>
          <w:rFonts w:cs="Arial" w:hint="eastAsia"/>
          <w:color w:val="000000"/>
          <w:szCs w:val="21"/>
        </w:rPr>
        <w:t>、</w:t>
      </w:r>
      <w:r w:rsidRPr="00763B87">
        <w:rPr>
          <w:rFonts w:cs="Arial"/>
          <w:color w:val="000000"/>
          <w:szCs w:val="21"/>
        </w:rPr>
        <w:t>设备的外表面不应有图样未规定的凸起、凹陷、粗糙不平、碰伤和锈痕、脱皮现象，外</w:t>
      </w:r>
      <w:r w:rsidRPr="00763B87">
        <w:rPr>
          <w:rFonts w:cs="Arial"/>
          <w:color w:val="000000"/>
          <w:szCs w:val="21"/>
        </w:rPr>
        <w:lastRenderedPageBreak/>
        <w:t>露管</w:t>
      </w:r>
      <w:r w:rsidRPr="00763B87">
        <w:rPr>
          <w:rFonts w:cs="Arial"/>
          <w:color w:val="000000"/>
          <w:szCs w:val="21"/>
        </w:rPr>
        <w:t xml:space="preserve"> </w:t>
      </w:r>
      <w:r w:rsidRPr="00763B87">
        <w:rPr>
          <w:rFonts w:cs="Arial"/>
          <w:color w:val="000000"/>
          <w:szCs w:val="21"/>
        </w:rPr>
        <w:t>线排列整齐，外露部分防护得当。</w:t>
      </w:r>
    </w:p>
    <w:tbl>
      <w:tblPr>
        <w:tblW w:w="90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2268"/>
        <w:gridCol w:w="2401"/>
        <w:gridCol w:w="1533"/>
        <w:gridCol w:w="1993"/>
      </w:tblGrid>
      <w:tr w:rsidR="00763B87" w14:paraId="4D87223B" w14:textId="77777777" w:rsidTr="00145470">
        <w:trPr>
          <w:trHeight w:val="400"/>
          <w:jc w:val="center"/>
        </w:trPr>
        <w:tc>
          <w:tcPr>
            <w:tcW w:w="850" w:type="dxa"/>
            <w:vAlign w:val="center"/>
          </w:tcPr>
          <w:p w14:paraId="76C2AABF" w14:textId="77777777" w:rsidR="00763B87" w:rsidRDefault="00763B87" w:rsidP="00145470">
            <w:pPr>
              <w:jc w:val="center"/>
              <w:rPr>
                <w:color w:val="000000"/>
                <w:sz w:val="22"/>
              </w:rPr>
            </w:pPr>
            <w:r>
              <w:rPr>
                <w:rFonts w:hint="eastAsia"/>
                <w:color w:val="000000"/>
                <w:sz w:val="22"/>
              </w:rPr>
              <w:t>序号</w:t>
            </w:r>
          </w:p>
        </w:tc>
        <w:tc>
          <w:tcPr>
            <w:tcW w:w="2268" w:type="dxa"/>
            <w:vAlign w:val="center"/>
          </w:tcPr>
          <w:p w14:paraId="251D5FDE" w14:textId="77777777" w:rsidR="00763B87" w:rsidRDefault="00763B87" w:rsidP="00145470">
            <w:pPr>
              <w:jc w:val="center"/>
              <w:rPr>
                <w:color w:val="000000"/>
                <w:sz w:val="22"/>
              </w:rPr>
            </w:pPr>
            <w:r>
              <w:rPr>
                <w:rFonts w:hint="eastAsia"/>
                <w:color w:val="000000"/>
                <w:sz w:val="22"/>
              </w:rPr>
              <w:t>名</w:t>
            </w:r>
            <w:r>
              <w:rPr>
                <w:color w:val="000000"/>
                <w:sz w:val="22"/>
              </w:rPr>
              <w:t xml:space="preserve">   </w:t>
            </w:r>
            <w:r>
              <w:rPr>
                <w:rFonts w:hint="eastAsia"/>
                <w:color w:val="000000"/>
                <w:sz w:val="22"/>
              </w:rPr>
              <w:t>称</w:t>
            </w:r>
          </w:p>
        </w:tc>
        <w:tc>
          <w:tcPr>
            <w:tcW w:w="2401" w:type="dxa"/>
            <w:vAlign w:val="center"/>
          </w:tcPr>
          <w:p w14:paraId="72F39280" w14:textId="77777777" w:rsidR="00763B87" w:rsidRDefault="00763B87" w:rsidP="00145470">
            <w:pPr>
              <w:jc w:val="center"/>
              <w:rPr>
                <w:color w:val="000000"/>
                <w:sz w:val="22"/>
              </w:rPr>
            </w:pPr>
            <w:r>
              <w:rPr>
                <w:rFonts w:hint="eastAsia"/>
                <w:color w:val="000000"/>
                <w:sz w:val="22"/>
              </w:rPr>
              <w:t>表面色</w:t>
            </w:r>
          </w:p>
        </w:tc>
        <w:tc>
          <w:tcPr>
            <w:tcW w:w="1533" w:type="dxa"/>
            <w:tcBorders>
              <w:right w:val="single" w:sz="4" w:space="0" w:color="auto"/>
            </w:tcBorders>
            <w:vAlign w:val="center"/>
          </w:tcPr>
          <w:p w14:paraId="054823F3" w14:textId="77777777" w:rsidR="00763B87" w:rsidRDefault="00763B87" w:rsidP="00145470">
            <w:pPr>
              <w:jc w:val="center"/>
              <w:rPr>
                <w:color w:val="000000"/>
                <w:sz w:val="22"/>
              </w:rPr>
            </w:pPr>
            <w:r>
              <w:rPr>
                <w:rFonts w:hint="eastAsia"/>
                <w:color w:val="000000"/>
                <w:sz w:val="22"/>
              </w:rPr>
              <w:t>色卡代号</w:t>
            </w:r>
          </w:p>
        </w:tc>
        <w:tc>
          <w:tcPr>
            <w:tcW w:w="1993" w:type="dxa"/>
            <w:tcBorders>
              <w:right w:val="single" w:sz="4" w:space="0" w:color="auto"/>
            </w:tcBorders>
            <w:vAlign w:val="center"/>
          </w:tcPr>
          <w:p w14:paraId="3B97E709" w14:textId="77777777" w:rsidR="00763B87" w:rsidRDefault="00763B87" w:rsidP="00145470">
            <w:pPr>
              <w:jc w:val="center"/>
              <w:rPr>
                <w:color w:val="000000"/>
                <w:sz w:val="22"/>
              </w:rPr>
            </w:pPr>
            <w:r>
              <w:rPr>
                <w:rFonts w:hint="eastAsia"/>
                <w:color w:val="000000"/>
                <w:sz w:val="22"/>
              </w:rPr>
              <w:t>图片样品</w:t>
            </w:r>
          </w:p>
        </w:tc>
      </w:tr>
      <w:tr w:rsidR="0030182B" w14:paraId="6C7D0179" w14:textId="77777777" w:rsidTr="00145470">
        <w:trPr>
          <w:trHeight w:val="754"/>
          <w:jc w:val="center"/>
        </w:trPr>
        <w:tc>
          <w:tcPr>
            <w:tcW w:w="850" w:type="dxa"/>
            <w:tcBorders>
              <w:top w:val="single" w:sz="4" w:space="0" w:color="auto"/>
              <w:left w:val="single" w:sz="4" w:space="0" w:color="auto"/>
              <w:bottom w:val="single" w:sz="4" w:space="0" w:color="auto"/>
              <w:right w:val="single" w:sz="4" w:space="0" w:color="auto"/>
            </w:tcBorders>
            <w:vAlign w:val="center"/>
          </w:tcPr>
          <w:p w14:paraId="543902BB" w14:textId="77777777" w:rsidR="0030182B" w:rsidRDefault="0030182B" w:rsidP="0030182B">
            <w:pPr>
              <w:jc w:val="center"/>
              <w:rPr>
                <w:color w:val="000000"/>
                <w:sz w:val="22"/>
              </w:rPr>
            </w:pPr>
            <w:r>
              <w:rPr>
                <w:rFonts w:hint="eastAsia"/>
                <w:color w:val="000000"/>
                <w:sz w:val="22"/>
              </w:rPr>
              <w:t>1</w:t>
            </w:r>
          </w:p>
        </w:tc>
        <w:tc>
          <w:tcPr>
            <w:tcW w:w="2268" w:type="dxa"/>
            <w:tcBorders>
              <w:top w:val="single" w:sz="4" w:space="0" w:color="auto"/>
              <w:left w:val="single" w:sz="4" w:space="0" w:color="auto"/>
              <w:bottom w:val="single" w:sz="4" w:space="0" w:color="auto"/>
              <w:right w:val="single" w:sz="4" w:space="0" w:color="auto"/>
            </w:tcBorders>
            <w:vAlign w:val="center"/>
          </w:tcPr>
          <w:p w14:paraId="2A2A9CD9" w14:textId="77777777" w:rsidR="0030182B" w:rsidRDefault="0030182B" w:rsidP="0030182B">
            <w:pPr>
              <w:jc w:val="center"/>
              <w:rPr>
                <w:color w:val="000000"/>
                <w:sz w:val="22"/>
              </w:rPr>
            </w:pPr>
            <w:r>
              <w:rPr>
                <w:rFonts w:hint="eastAsia"/>
                <w:color w:val="000000"/>
                <w:sz w:val="22"/>
              </w:rPr>
              <w:t>机械设备框架</w:t>
            </w:r>
            <w:r>
              <w:rPr>
                <w:rFonts w:hint="eastAsia"/>
                <w:color w:val="000000"/>
                <w:sz w:val="22"/>
              </w:rPr>
              <w:t>/</w:t>
            </w:r>
            <w:r>
              <w:rPr>
                <w:rFonts w:hint="eastAsia"/>
                <w:color w:val="000000"/>
                <w:sz w:val="22"/>
              </w:rPr>
              <w:t>输送线体</w:t>
            </w:r>
          </w:p>
        </w:tc>
        <w:tc>
          <w:tcPr>
            <w:tcW w:w="2401" w:type="dxa"/>
            <w:tcBorders>
              <w:top w:val="single" w:sz="4" w:space="0" w:color="auto"/>
              <w:left w:val="single" w:sz="4" w:space="0" w:color="auto"/>
              <w:bottom w:val="single" w:sz="4" w:space="0" w:color="auto"/>
              <w:right w:val="single" w:sz="4" w:space="0" w:color="auto"/>
            </w:tcBorders>
            <w:vAlign w:val="center"/>
          </w:tcPr>
          <w:p w14:paraId="3FCFED4D" w14:textId="73675EB5" w:rsidR="0030182B" w:rsidRDefault="0030182B" w:rsidP="0030182B">
            <w:pPr>
              <w:jc w:val="center"/>
              <w:rPr>
                <w:color w:val="000000"/>
                <w:sz w:val="22"/>
              </w:rPr>
            </w:pPr>
            <w:r>
              <w:rPr>
                <w:rFonts w:hint="eastAsia"/>
                <w:color w:val="000000"/>
                <w:sz w:val="22"/>
              </w:rPr>
              <w:t>纯白色</w:t>
            </w:r>
          </w:p>
        </w:tc>
        <w:tc>
          <w:tcPr>
            <w:tcW w:w="1533" w:type="dxa"/>
            <w:tcBorders>
              <w:top w:val="single" w:sz="4" w:space="0" w:color="auto"/>
              <w:left w:val="single" w:sz="4" w:space="0" w:color="auto"/>
              <w:bottom w:val="single" w:sz="4" w:space="0" w:color="auto"/>
              <w:right w:val="single" w:sz="4" w:space="0" w:color="auto"/>
            </w:tcBorders>
            <w:vAlign w:val="center"/>
          </w:tcPr>
          <w:p w14:paraId="26CF6CDB" w14:textId="78BA5EAE" w:rsidR="0030182B" w:rsidRDefault="0030182B" w:rsidP="0030182B">
            <w:pPr>
              <w:jc w:val="center"/>
              <w:rPr>
                <w:color w:val="000000"/>
                <w:sz w:val="22"/>
              </w:rPr>
            </w:pPr>
            <w:r>
              <w:rPr>
                <w:color w:val="000000"/>
                <w:sz w:val="22"/>
              </w:rPr>
              <w:t xml:space="preserve">RAL </w:t>
            </w:r>
            <w:r>
              <w:rPr>
                <w:rFonts w:hint="eastAsia"/>
                <w:color w:val="000000"/>
                <w:sz w:val="22"/>
              </w:rPr>
              <w:t>9010</w:t>
            </w:r>
          </w:p>
        </w:tc>
        <w:tc>
          <w:tcPr>
            <w:tcW w:w="1993" w:type="dxa"/>
            <w:tcBorders>
              <w:top w:val="single" w:sz="4" w:space="0" w:color="auto"/>
              <w:left w:val="single" w:sz="4" w:space="0" w:color="auto"/>
              <w:bottom w:val="single" w:sz="4" w:space="0" w:color="auto"/>
              <w:right w:val="single" w:sz="4" w:space="0" w:color="auto"/>
            </w:tcBorders>
            <w:vAlign w:val="center"/>
          </w:tcPr>
          <w:p w14:paraId="7E8FC4C7" w14:textId="48A98B87" w:rsidR="0030182B" w:rsidRDefault="0030182B" w:rsidP="0030182B">
            <w:pPr>
              <w:jc w:val="center"/>
            </w:pPr>
            <w:r w:rsidRPr="00724719">
              <w:drawing>
                <wp:inline distT="0" distB="0" distL="0" distR="0" wp14:anchorId="2B5A9AB4" wp14:editId="4DEDAB01">
                  <wp:extent cx="824392" cy="443974"/>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39984" cy="452371"/>
                          </a:xfrm>
                          <a:prstGeom prst="rect">
                            <a:avLst/>
                          </a:prstGeom>
                        </pic:spPr>
                      </pic:pic>
                    </a:graphicData>
                  </a:graphic>
                </wp:inline>
              </w:drawing>
            </w:r>
          </w:p>
        </w:tc>
      </w:tr>
      <w:tr w:rsidR="00763B87" w14:paraId="3D7D67AB" w14:textId="77777777" w:rsidTr="00145470">
        <w:trPr>
          <w:trHeight w:val="754"/>
          <w:jc w:val="center"/>
        </w:trPr>
        <w:tc>
          <w:tcPr>
            <w:tcW w:w="850" w:type="dxa"/>
            <w:tcBorders>
              <w:top w:val="single" w:sz="4" w:space="0" w:color="auto"/>
              <w:left w:val="single" w:sz="4" w:space="0" w:color="auto"/>
              <w:bottom w:val="single" w:sz="4" w:space="0" w:color="auto"/>
              <w:right w:val="single" w:sz="4" w:space="0" w:color="auto"/>
            </w:tcBorders>
            <w:vAlign w:val="center"/>
          </w:tcPr>
          <w:p w14:paraId="12AE707A" w14:textId="77777777" w:rsidR="00763B87" w:rsidRDefault="00763B87" w:rsidP="00145470">
            <w:pPr>
              <w:jc w:val="center"/>
              <w:rPr>
                <w:color w:val="000000"/>
                <w:sz w:val="22"/>
              </w:rPr>
            </w:pPr>
            <w:r>
              <w:rPr>
                <w:rFonts w:hint="eastAsia"/>
                <w:color w:val="000000"/>
                <w:sz w:val="22"/>
              </w:rPr>
              <w:t>2</w:t>
            </w:r>
          </w:p>
        </w:tc>
        <w:tc>
          <w:tcPr>
            <w:tcW w:w="2268" w:type="dxa"/>
            <w:tcBorders>
              <w:top w:val="single" w:sz="4" w:space="0" w:color="auto"/>
              <w:left w:val="single" w:sz="4" w:space="0" w:color="auto"/>
              <w:bottom w:val="single" w:sz="4" w:space="0" w:color="auto"/>
              <w:right w:val="single" w:sz="4" w:space="0" w:color="auto"/>
            </w:tcBorders>
            <w:vAlign w:val="center"/>
          </w:tcPr>
          <w:p w14:paraId="491DB2FD" w14:textId="77777777" w:rsidR="00763B87" w:rsidRDefault="00763B87" w:rsidP="00145470">
            <w:pPr>
              <w:jc w:val="center"/>
              <w:rPr>
                <w:color w:val="000000"/>
                <w:sz w:val="22"/>
              </w:rPr>
            </w:pPr>
            <w:r>
              <w:rPr>
                <w:rFonts w:hint="eastAsia"/>
                <w:color w:val="000000"/>
                <w:sz w:val="22"/>
              </w:rPr>
              <w:t>设备防护装置</w:t>
            </w:r>
          </w:p>
        </w:tc>
        <w:tc>
          <w:tcPr>
            <w:tcW w:w="2401" w:type="dxa"/>
            <w:tcBorders>
              <w:top w:val="single" w:sz="4" w:space="0" w:color="auto"/>
              <w:left w:val="single" w:sz="4" w:space="0" w:color="auto"/>
              <w:bottom w:val="single" w:sz="4" w:space="0" w:color="auto"/>
              <w:right w:val="single" w:sz="4" w:space="0" w:color="auto"/>
            </w:tcBorders>
            <w:vAlign w:val="center"/>
          </w:tcPr>
          <w:p w14:paraId="1368765E" w14:textId="77777777" w:rsidR="00763B87" w:rsidRDefault="00763B87" w:rsidP="00145470">
            <w:pPr>
              <w:jc w:val="center"/>
              <w:rPr>
                <w:color w:val="000000"/>
                <w:sz w:val="22"/>
              </w:rPr>
            </w:pPr>
            <w:r>
              <w:rPr>
                <w:rFonts w:hint="eastAsia"/>
                <w:color w:val="000000"/>
                <w:sz w:val="22"/>
              </w:rPr>
              <w:t>中黄</w:t>
            </w:r>
          </w:p>
        </w:tc>
        <w:tc>
          <w:tcPr>
            <w:tcW w:w="1533" w:type="dxa"/>
            <w:tcBorders>
              <w:top w:val="single" w:sz="4" w:space="0" w:color="auto"/>
              <w:left w:val="single" w:sz="4" w:space="0" w:color="auto"/>
              <w:bottom w:val="single" w:sz="4" w:space="0" w:color="auto"/>
              <w:right w:val="single" w:sz="4" w:space="0" w:color="auto"/>
            </w:tcBorders>
            <w:vAlign w:val="center"/>
          </w:tcPr>
          <w:p w14:paraId="2991C18D" w14:textId="77777777" w:rsidR="00763B87" w:rsidRDefault="00763B87" w:rsidP="00145470">
            <w:pPr>
              <w:jc w:val="center"/>
              <w:rPr>
                <w:color w:val="000000"/>
                <w:sz w:val="22"/>
              </w:rPr>
            </w:pPr>
            <w:r>
              <w:rPr>
                <w:color w:val="000000"/>
                <w:sz w:val="22"/>
              </w:rPr>
              <w:t>Y07</w:t>
            </w:r>
          </w:p>
        </w:tc>
        <w:tc>
          <w:tcPr>
            <w:tcW w:w="1993" w:type="dxa"/>
            <w:tcBorders>
              <w:top w:val="single" w:sz="4" w:space="0" w:color="auto"/>
              <w:left w:val="single" w:sz="4" w:space="0" w:color="auto"/>
              <w:bottom w:val="single" w:sz="4" w:space="0" w:color="auto"/>
              <w:right w:val="single" w:sz="4" w:space="0" w:color="auto"/>
            </w:tcBorders>
            <w:vAlign w:val="center"/>
          </w:tcPr>
          <w:p w14:paraId="57BB0A0D" w14:textId="77777777" w:rsidR="00763B87" w:rsidRDefault="00763B87" w:rsidP="00145470">
            <w:pPr>
              <w:jc w:val="center"/>
            </w:pPr>
            <w:r>
              <w:rPr>
                <w:noProof/>
              </w:rPr>
              <w:drawing>
                <wp:inline distT="0" distB="0" distL="0" distR="0" wp14:anchorId="1A21E3E8" wp14:editId="2130F43B">
                  <wp:extent cx="842645" cy="437515"/>
                  <wp:effectExtent l="0" t="0" r="0"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9">
                            <a:extLst>
                              <a:ext uri="{28A0092B-C50C-407E-A947-70E740481C1C}">
                                <a14:useLocalDpi xmlns:a14="http://schemas.microsoft.com/office/drawing/2010/main" val="0"/>
                              </a:ext>
                            </a:extLst>
                          </a:blip>
                          <a:srcRect l="4546" t="15463" r="14546" b="37114"/>
                          <a:stretch>
                            <a:fillRect/>
                          </a:stretch>
                        </pic:blipFill>
                        <pic:spPr>
                          <a:xfrm>
                            <a:off x="0" y="0"/>
                            <a:ext cx="842645" cy="437515"/>
                          </a:xfrm>
                          <a:prstGeom prst="rect">
                            <a:avLst/>
                          </a:prstGeom>
                          <a:noFill/>
                          <a:ln>
                            <a:noFill/>
                          </a:ln>
                        </pic:spPr>
                      </pic:pic>
                    </a:graphicData>
                  </a:graphic>
                </wp:inline>
              </w:drawing>
            </w:r>
          </w:p>
        </w:tc>
      </w:tr>
      <w:tr w:rsidR="00763B87" w14:paraId="0C42C61A" w14:textId="77777777" w:rsidTr="00145470">
        <w:trPr>
          <w:trHeight w:val="754"/>
          <w:jc w:val="center"/>
        </w:trPr>
        <w:tc>
          <w:tcPr>
            <w:tcW w:w="850" w:type="dxa"/>
            <w:tcBorders>
              <w:top w:val="single" w:sz="4" w:space="0" w:color="auto"/>
              <w:left w:val="single" w:sz="4" w:space="0" w:color="auto"/>
              <w:bottom w:val="single" w:sz="4" w:space="0" w:color="auto"/>
              <w:right w:val="single" w:sz="4" w:space="0" w:color="auto"/>
            </w:tcBorders>
            <w:vAlign w:val="center"/>
          </w:tcPr>
          <w:p w14:paraId="0EFEE7E3" w14:textId="77777777" w:rsidR="00763B87" w:rsidRDefault="00763B87" w:rsidP="00145470">
            <w:pPr>
              <w:jc w:val="center"/>
              <w:rPr>
                <w:color w:val="000000"/>
                <w:sz w:val="22"/>
              </w:rPr>
            </w:pPr>
            <w:r>
              <w:rPr>
                <w:rFonts w:hint="eastAsia"/>
                <w:color w:val="000000"/>
                <w:sz w:val="22"/>
              </w:rPr>
              <w:t>3</w:t>
            </w:r>
          </w:p>
        </w:tc>
        <w:tc>
          <w:tcPr>
            <w:tcW w:w="2268" w:type="dxa"/>
            <w:tcBorders>
              <w:top w:val="single" w:sz="4" w:space="0" w:color="auto"/>
              <w:left w:val="single" w:sz="4" w:space="0" w:color="auto"/>
              <w:bottom w:val="single" w:sz="4" w:space="0" w:color="auto"/>
              <w:right w:val="single" w:sz="4" w:space="0" w:color="auto"/>
            </w:tcBorders>
            <w:vAlign w:val="center"/>
          </w:tcPr>
          <w:p w14:paraId="64129DFE" w14:textId="77777777" w:rsidR="00763B87" w:rsidRDefault="00763B87" w:rsidP="00145470">
            <w:pPr>
              <w:jc w:val="center"/>
              <w:rPr>
                <w:color w:val="000000"/>
                <w:sz w:val="22"/>
              </w:rPr>
            </w:pPr>
            <w:r>
              <w:rPr>
                <w:rFonts w:hint="eastAsia"/>
                <w:color w:val="000000"/>
                <w:sz w:val="22"/>
              </w:rPr>
              <w:t>动力柜</w:t>
            </w:r>
            <w:r>
              <w:rPr>
                <w:color w:val="000000"/>
                <w:sz w:val="22"/>
              </w:rPr>
              <w:t>/</w:t>
            </w:r>
            <w:r>
              <w:rPr>
                <w:rFonts w:hint="eastAsia"/>
                <w:color w:val="000000"/>
                <w:sz w:val="22"/>
              </w:rPr>
              <w:t>配电箱</w:t>
            </w:r>
          </w:p>
        </w:tc>
        <w:tc>
          <w:tcPr>
            <w:tcW w:w="2401" w:type="dxa"/>
            <w:tcBorders>
              <w:top w:val="single" w:sz="4" w:space="0" w:color="auto"/>
              <w:left w:val="single" w:sz="4" w:space="0" w:color="auto"/>
              <w:bottom w:val="single" w:sz="4" w:space="0" w:color="auto"/>
              <w:right w:val="single" w:sz="4" w:space="0" w:color="auto"/>
            </w:tcBorders>
            <w:vAlign w:val="center"/>
          </w:tcPr>
          <w:p w14:paraId="394411C2" w14:textId="77777777" w:rsidR="00763B87" w:rsidRDefault="00763B87" w:rsidP="00145470">
            <w:pPr>
              <w:jc w:val="center"/>
              <w:rPr>
                <w:color w:val="000000"/>
                <w:sz w:val="22"/>
              </w:rPr>
            </w:pPr>
            <w:r>
              <w:rPr>
                <w:rFonts w:hint="eastAsia"/>
                <w:color w:val="000000"/>
                <w:sz w:val="22"/>
              </w:rPr>
              <w:t>淡黄灰</w:t>
            </w:r>
          </w:p>
        </w:tc>
        <w:tc>
          <w:tcPr>
            <w:tcW w:w="1533" w:type="dxa"/>
            <w:tcBorders>
              <w:top w:val="single" w:sz="4" w:space="0" w:color="auto"/>
              <w:left w:val="single" w:sz="4" w:space="0" w:color="auto"/>
              <w:bottom w:val="single" w:sz="4" w:space="0" w:color="auto"/>
              <w:right w:val="single" w:sz="4" w:space="0" w:color="auto"/>
            </w:tcBorders>
            <w:vAlign w:val="center"/>
          </w:tcPr>
          <w:p w14:paraId="036A1C51" w14:textId="77777777" w:rsidR="00763B87" w:rsidRDefault="00763B87" w:rsidP="00145470">
            <w:pPr>
              <w:jc w:val="center"/>
              <w:rPr>
                <w:color w:val="000000"/>
                <w:sz w:val="22"/>
              </w:rPr>
            </w:pPr>
            <w:r>
              <w:rPr>
                <w:color w:val="000000"/>
                <w:sz w:val="22"/>
              </w:rPr>
              <w:t>Y13</w:t>
            </w:r>
          </w:p>
        </w:tc>
        <w:tc>
          <w:tcPr>
            <w:tcW w:w="1993" w:type="dxa"/>
            <w:tcBorders>
              <w:top w:val="single" w:sz="4" w:space="0" w:color="auto"/>
              <w:left w:val="single" w:sz="4" w:space="0" w:color="auto"/>
              <w:bottom w:val="single" w:sz="4" w:space="0" w:color="auto"/>
              <w:right w:val="single" w:sz="4" w:space="0" w:color="auto"/>
            </w:tcBorders>
            <w:vAlign w:val="center"/>
          </w:tcPr>
          <w:p w14:paraId="18CD04ED" w14:textId="77777777" w:rsidR="00763B87" w:rsidRDefault="00763B87" w:rsidP="00145470">
            <w:pPr>
              <w:jc w:val="center"/>
            </w:pPr>
            <w:r>
              <w:rPr>
                <w:noProof/>
              </w:rPr>
              <w:drawing>
                <wp:inline distT="0" distB="0" distL="0" distR="0" wp14:anchorId="6E1630B5" wp14:editId="64576F36">
                  <wp:extent cx="835025" cy="453390"/>
                  <wp:effectExtent l="0" t="0" r="3175"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0">
                            <a:extLst>
                              <a:ext uri="{28A0092B-C50C-407E-A947-70E740481C1C}">
                                <a14:useLocalDpi xmlns:a14="http://schemas.microsoft.com/office/drawing/2010/main" val="0"/>
                              </a:ext>
                            </a:extLst>
                          </a:blip>
                          <a:srcRect t="5128" r="37500" b="52136"/>
                          <a:stretch>
                            <a:fillRect/>
                          </a:stretch>
                        </pic:blipFill>
                        <pic:spPr>
                          <a:xfrm>
                            <a:off x="0" y="0"/>
                            <a:ext cx="835025" cy="453390"/>
                          </a:xfrm>
                          <a:prstGeom prst="rect">
                            <a:avLst/>
                          </a:prstGeom>
                          <a:noFill/>
                          <a:ln>
                            <a:noFill/>
                          </a:ln>
                        </pic:spPr>
                      </pic:pic>
                    </a:graphicData>
                  </a:graphic>
                </wp:inline>
              </w:drawing>
            </w:r>
          </w:p>
        </w:tc>
      </w:tr>
      <w:tr w:rsidR="00763B87" w14:paraId="071A407C" w14:textId="77777777" w:rsidTr="00145470">
        <w:trPr>
          <w:trHeight w:val="754"/>
          <w:jc w:val="center"/>
        </w:trPr>
        <w:tc>
          <w:tcPr>
            <w:tcW w:w="850" w:type="dxa"/>
            <w:tcBorders>
              <w:top w:val="single" w:sz="4" w:space="0" w:color="auto"/>
              <w:left w:val="single" w:sz="4" w:space="0" w:color="auto"/>
              <w:bottom w:val="single" w:sz="4" w:space="0" w:color="auto"/>
              <w:right w:val="single" w:sz="4" w:space="0" w:color="auto"/>
            </w:tcBorders>
            <w:vAlign w:val="center"/>
          </w:tcPr>
          <w:p w14:paraId="78B68A4A" w14:textId="77777777" w:rsidR="00763B87" w:rsidRDefault="00763B87" w:rsidP="00145470">
            <w:pPr>
              <w:jc w:val="center"/>
              <w:rPr>
                <w:color w:val="000000"/>
                <w:sz w:val="22"/>
              </w:rPr>
            </w:pPr>
            <w:r>
              <w:rPr>
                <w:rFonts w:hint="eastAsia"/>
                <w:color w:val="000000"/>
                <w:sz w:val="22"/>
              </w:rPr>
              <w:t>4</w:t>
            </w:r>
          </w:p>
        </w:tc>
        <w:tc>
          <w:tcPr>
            <w:tcW w:w="2268" w:type="dxa"/>
            <w:tcBorders>
              <w:top w:val="single" w:sz="4" w:space="0" w:color="auto"/>
              <w:left w:val="single" w:sz="4" w:space="0" w:color="auto"/>
              <w:bottom w:val="single" w:sz="4" w:space="0" w:color="auto"/>
              <w:right w:val="single" w:sz="4" w:space="0" w:color="auto"/>
            </w:tcBorders>
            <w:vAlign w:val="center"/>
          </w:tcPr>
          <w:p w14:paraId="0DE43797" w14:textId="77777777" w:rsidR="00763B87" w:rsidRDefault="00763B87" w:rsidP="00145470">
            <w:pPr>
              <w:jc w:val="center"/>
              <w:rPr>
                <w:color w:val="000000"/>
                <w:sz w:val="22"/>
              </w:rPr>
            </w:pPr>
            <w:r>
              <w:rPr>
                <w:rFonts w:hint="eastAsia"/>
                <w:color w:val="000000"/>
                <w:sz w:val="22"/>
              </w:rPr>
              <w:t>电缆桥架、电缆槽</w:t>
            </w:r>
          </w:p>
        </w:tc>
        <w:tc>
          <w:tcPr>
            <w:tcW w:w="2401" w:type="dxa"/>
            <w:tcBorders>
              <w:top w:val="single" w:sz="4" w:space="0" w:color="auto"/>
              <w:left w:val="single" w:sz="4" w:space="0" w:color="auto"/>
              <w:bottom w:val="single" w:sz="4" w:space="0" w:color="auto"/>
              <w:right w:val="single" w:sz="4" w:space="0" w:color="auto"/>
            </w:tcBorders>
            <w:vAlign w:val="center"/>
          </w:tcPr>
          <w:p w14:paraId="07355554" w14:textId="77777777" w:rsidR="00763B87" w:rsidRDefault="00763B87" w:rsidP="00145470">
            <w:pPr>
              <w:jc w:val="center"/>
              <w:rPr>
                <w:color w:val="000000"/>
                <w:sz w:val="22"/>
              </w:rPr>
            </w:pPr>
            <w:r>
              <w:rPr>
                <w:rFonts w:hint="eastAsia"/>
                <w:color w:val="000000"/>
                <w:sz w:val="22"/>
              </w:rPr>
              <w:t>淡黄灰</w:t>
            </w:r>
          </w:p>
        </w:tc>
        <w:tc>
          <w:tcPr>
            <w:tcW w:w="1533" w:type="dxa"/>
            <w:tcBorders>
              <w:top w:val="single" w:sz="4" w:space="0" w:color="auto"/>
              <w:left w:val="single" w:sz="4" w:space="0" w:color="auto"/>
              <w:bottom w:val="single" w:sz="4" w:space="0" w:color="auto"/>
              <w:right w:val="single" w:sz="4" w:space="0" w:color="auto"/>
            </w:tcBorders>
            <w:vAlign w:val="center"/>
          </w:tcPr>
          <w:p w14:paraId="24173735" w14:textId="77777777" w:rsidR="00763B87" w:rsidRDefault="00763B87" w:rsidP="00145470">
            <w:pPr>
              <w:jc w:val="center"/>
              <w:rPr>
                <w:color w:val="000000"/>
                <w:sz w:val="22"/>
              </w:rPr>
            </w:pPr>
            <w:r>
              <w:rPr>
                <w:color w:val="000000"/>
                <w:sz w:val="22"/>
              </w:rPr>
              <w:t>Y13</w:t>
            </w:r>
          </w:p>
        </w:tc>
        <w:tc>
          <w:tcPr>
            <w:tcW w:w="1993" w:type="dxa"/>
            <w:tcBorders>
              <w:top w:val="single" w:sz="4" w:space="0" w:color="auto"/>
              <w:left w:val="single" w:sz="4" w:space="0" w:color="auto"/>
              <w:bottom w:val="single" w:sz="4" w:space="0" w:color="auto"/>
              <w:right w:val="single" w:sz="4" w:space="0" w:color="auto"/>
            </w:tcBorders>
            <w:vAlign w:val="center"/>
          </w:tcPr>
          <w:p w14:paraId="29ADAEDE" w14:textId="77777777" w:rsidR="00763B87" w:rsidRDefault="00763B87" w:rsidP="00145470">
            <w:pPr>
              <w:jc w:val="center"/>
            </w:pPr>
            <w:r>
              <w:rPr>
                <w:noProof/>
              </w:rPr>
              <w:drawing>
                <wp:inline distT="0" distB="0" distL="0" distR="0" wp14:anchorId="09525458" wp14:editId="367A72C2">
                  <wp:extent cx="826770" cy="453390"/>
                  <wp:effectExtent l="0" t="0" r="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0">
                            <a:extLst>
                              <a:ext uri="{28A0092B-C50C-407E-A947-70E740481C1C}">
                                <a14:useLocalDpi xmlns:a14="http://schemas.microsoft.com/office/drawing/2010/main" val="0"/>
                              </a:ext>
                            </a:extLst>
                          </a:blip>
                          <a:srcRect t="5128" r="37500" b="52136"/>
                          <a:stretch>
                            <a:fillRect/>
                          </a:stretch>
                        </pic:blipFill>
                        <pic:spPr>
                          <a:xfrm>
                            <a:off x="0" y="0"/>
                            <a:ext cx="826770" cy="453390"/>
                          </a:xfrm>
                          <a:prstGeom prst="rect">
                            <a:avLst/>
                          </a:prstGeom>
                          <a:noFill/>
                          <a:ln>
                            <a:noFill/>
                          </a:ln>
                        </pic:spPr>
                      </pic:pic>
                    </a:graphicData>
                  </a:graphic>
                </wp:inline>
              </w:drawing>
            </w:r>
          </w:p>
        </w:tc>
      </w:tr>
    </w:tbl>
    <w:p w14:paraId="5D2E79F6" w14:textId="77777777" w:rsidR="00C25998" w:rsidRPr="00763B87" w:rsidRDefault="00C25998" w:rsidP="00C25998">
      <w:pPr>
        <w:rPr>
          <w:rFonts w:ascii="宋体" w:hAnsi="宋体"/>
          <w:sz w:val="22"/>
        </w:rPr>
      </w:pPr>
    </w:p>
    <w:p w14:paraId="5B09C8C1" w14:textId="77777777" w:rsidR="00C25998" w:rsidRPr="00BF1C8B" w:rsidRDefault="00C25998" w:rsidP="00C25998">
      <w:pPr>
        <w:rPr>
          <w:rFonts w:ascii="宋体" w:hAnsi="宋体"/>
          <w:sz w:val="22"/>
        </w:rPr>
      </w:pPr>
    </w:p>
    <w:p w14:paraId="21676DA8" w14:textId="77777777" w:rsidR="00C25998" w:rsidRPr="00C25998" w:rsidRDefault="00C25998" w:rsidP="00C25998">
      <w:pPr>
        <w:pStyle w:val="a7"/>
        <w:widowControl/>
        <w:numPr>
          <w:ilvl w:val="0"/>
          <w:numId w:val="1"/>
        </w:numPr>
        <w:spacing w:line="480" w:lineRule="auto"/>
        <w:ind w:firstLineChars="0"/>
        <w:jc w:val="left"/>
        <w:rPr>
          <w:rFonts w:ascii="微软雅黑" w:eastAsia="微软雅黑" w:hAnsi="微软雅黑"/>
          <w:b/>
          <w:sz w:val="24"/>
        </w:rPr>
      </w:pPr>
      <w:r w:rsidRPr="00C25998">
        <w:rPr>
          <w:rFonts w:ascii="微软雅黑" w:eastAsia="微软雅黑" w:hAnsi="微软雅黑" w:hint="eastAsia"/>
          <w:b/>
          <w:sz w:val="24"/>
        </w:rPr>
        <w:t>EHS安全要求</w:t>
      </w:r>
    </w:p>
    <w:p w14:paraId="2FBEB029" w14:textId="77777777" w:rsidR="006212C1" w:rsidRPr="0030182B" w:rsidRDefault="006212C1" w:rsidP="006212C1">
      <w:pPr>
        <w:rPr>
          <w:b/>
          <w:color w:val="000000"/>
          <w:sz w:val="22"/>
        </w:rPr>
      </w:pPr>
      <w:r w:rsidRPr="0030182B">
        <w:rPr>
          <w:rFonts w:hint="eastAsia"/>
          <w:b/>
          <w:color w:val="000000"/>
          <w:sz w:val="22"/>
        </w:rPr>
        <w:t>1</w:t>
      </w:r>
      <w:r w:rsidRPr="0030182B">
        <w:rPr>
          <w:rFonts w:hint="eastAsia"/>
          <w:b/>
          <w:color w:val="000000"/>
          <w:sz w:val="22"/>
        </w:rPr>
        <w:t>、设备安全</w:t>
      </w:r>
    </w:p>
    <w:p w14:paraId="4178E0B9" w14:textId="77777777" w:rsidR="006212C1" w:rsidRPr="0030182B" w:rsidRDefault="006212C1" w:rsidP="006212C1">
      <w:pPr>
        <w:pStyle w:val="a7"/>
        <w:ind w:firstLineChars="0" w:firstLine="0"/>
        <w:rPr>
          <w:rFonts w:ascii="宋体" w:hAnsi="宋体" w:cs="Arial"/>
          <w:b/>
          <w:bCs/>
          <w:color w:val="000000"/>
          <w:sz w:val="22"/>
          <w:szCs w:val="22"/>
        </w:rPr>
      </w:pPr>
      <w:r w:rsidRPr="0030182B">
        <w:rPr>
          <w:rFonts w:ascii="宋体" w:hAnsi="宋体" w:cs="Arial" w:hint="eastAsia"/>
          <w:b/>
          <w:bCs/>
          <w:color w:val="000000"/>
          <w:sz w:val="22"/>
          <w:szCs w:val="22"/>
        </w:rPr>
        <w:t>1.</w:t>
      </w:r>
      <w:r w:rsidRPr="0030182B">
        <w:rPr>
          <w:rFonts w:ascii="宋体" w:hAnsi="宋体" w:cs="Arial"/>
          <w:b/>
          <w:bCs/>
          <w:color w:val="000000"/>
          <w:sz w:val="22"/>
          <w:szCs w:val="22"/>
        </w:rPr>
        <w:t>1</w:t>
      </w:r>
      <w:r w:rsidRPr="0030182B">
        <w:rPr>
          <w:rFonts w:ascii="宋体" w:hAnsi="宋体" w:cs="Arial" w:hint="eastAsia"/>
          <w:b/>
          <w:bCs/>
          <w:color w:val="000000"/>
          <w:sz w:val="22"/>
          <w:szCs w:val="22"/>
        </w:rPr>
        <w:t>电气安全</w:t>
      </w:r>
    </w:p>
    <w:p w14:paraId="5551EC27" w14:textId="77777777" w:rsidR="006212C1" w:rsidRPr="0030182B" w:rsidRDefault="006212C1" w:rsidP="006212C1">
      <w:pPr>
        <w:pStyle w:val="a7"/>
        <w:ind w:firstLineChars="0" w:firstLine="0"/>
        <w:rPr>
          <w:rFonts w:ascii="宋体" w:hAnsi="宋体" w:cs="Arial"/>
          <w:color w:val="000000"/>
          <w:sz w:val="22"/>
          <w:szCs w:val="22"/>
        </w:rPr>
      </w:pPr>
      <w:r w:rsidRPr="0030182B">
        <w:rPr>
          <w:rFonts w:ascii="宋体" w:hAnsi="宋体" w:cs="Arial" w:hint="eastAsia"/>
          <w:color w:val="000000"/>
          <w:sz w:val="22"/>
          <w:szCs w:val="22"/>
        </w:rPr>
        <w:t>1)</w:t>
      </w:r>
      <w:r w:rsidRPr="0030182B">
        <w:rPr>
          <w:rFonts w:ascii="宋体" w:hAnsi="宋体" w:cs="Arial" w:hint="eastAsia"/>
          <w:color w:val="000000"/>
          <w:sz w:val="22"/>
          <w:szCs w:val="22"/>
        </w:rPr>
        <w:tab/>
        <w:t>电气过载保护；</w:t>
      </w:r>
      <w:r w:rsidRPr="0030182B">
        <w:rPr>
          <w:rFonts w:ascii="宋体" w:hAnsi="宋体" w:cs="Arial" w:hint="eastAsia"/>
          <w:color w:val="000000"/>
          <w:sz w:val="22"/>
          <w:szCs w:val="22"/>
          <w:highlight w:val="yellow"/>
        </w:rPr>
        <w:t>设备及线体接地安全保护</w:t>
      </w:r>
      <w:r w:rsidRPr="0030182B">
        <w:rPr>
          <w:rFonts w:ascii="宋体" w:hAnsi="宋体" w:cs="Arial" w:hint="eastAsia"/>
          <w:color w:val="000000"/>
          <w:sz w:val="22"/>
          <w:szCs w:val="22"/>
        </w:rPr>
        <w:t>(电缆线载流量预留30%的余量；电柜防尘并安装风扇降温；设备的隔热节能环境安全等有关的保护措施。</w:t>
      </w:r>
    </w:p>
    <w:p w14:paraId="42DD70EE" w14:textId="77777777" w:rsidR="006212C1" w:rsidRPr="0030182B" w:rsidRDefault="006212C1" w:rsidP="006212C1">
      <w:pPr>
        <w:pStyle w:val="a7"/>
        <w:ind w:firstLineChars="0" w:firstLine="0"/>
        <w:rPr>
          <w:rFonts w:ascii="宋体" w:hAnsi="宋体" w:cs="Arial"/>
          <w:color w:val="000000"/>
          <w:sz w:val="22"/>
          <w:szCs w:val="22"/>
        </w:rPr>
      </w:pPr>
      <w:r w:rsidRPr="0030182B">
        <w:rPr>
          <w:rFonts w:ascii="宋体" w:hAnsi="宋体" w:cs="Arial" w:hint="eastAsia"/>
          <w:color w:val="000000"/>
          <w:sz w:val="22"/>
          <w:szCs w:val="22"/>
        </w:rPr>
        <w:t>2)</w:t>
      </w:r>
      <w:r w:rsidRPr="0030182B">
        <w:rPr>
          <w:rFonts w:ascii="宋体" w:hAnsi="宋体" w:cs="Arial" w:hint="eastAsia"/>
          <w:color w:val="000000"/>
          <w:sz w:val="22"/>
          <w:szCs w:val="22"/>
        </w:rPr>
        <w:tab/>
        <w:t>设备电气系统需安全可靠，整套系统须安全接地（设备整体也要接地）和漏电保护装置，电气箱需设置警告标识且要方便维护，整体电气安全设计须参照具体机械防护须参照《GB 5226.1-2008机械电气安全 机械电气设备 第1部分通用技术条件》执行。设备设施及线路接地满足标准要求。整套设备设置机械过载保护系统和电气过载保护系统，保护设备不受损坏。</w:t>
      </w:r>
    </w:p>
    <w:p w14:paraId="44422F5B" w14:textId="77777777" w:rsidR="006212C1" w:rsidRPr="0030182B" w:rsidRDefault="006212C1" w:rsidP="006212C1">
      <w:pPr>
        <w:rPr>
          <w:rFonts w:cs="Arial"/>
          <w:color w:val="000000"/>
          <w:sz w:val="22"/>
        </w:rPr>
      </w:pPr>
      <w:r w:rsidRPr="0030182B">
        <w:rPr>
          <w:rFonts w:cs="Arial" w:hint="eastAsia"/>
          <w:color w:val="000000"/>
          <w:sz w:val="22"/>
        </w:rPr>
        <w:t>总则</w:t>
      </w:r>
    </w:p>
    <w:p w14:paraId="3A1F882E" w14:textId="77777777" w:rsidR="006212C1" w:rsidRPr="0030182B" w:rsidRDefault="006212C1" w:rsidP="006212C1">
      <w:pPr>
        <w:rPr>
          <w:rFonts w:cs="Arial"/>
          <w:color w:val="000000"/>
          <w:sz w:val="22"/>
        </w:rPr>
      </w:pPr>
      <w:r w:rsidRPr="0030182B">
        <w:rPr>
          <w:rFonts w:cs="Arial" w:hint="eastAsia"/>
          <w:color w:val="000000"/>
          <w:sz w:val="22"/>
        </w:rPr>
        <w:t>安全回路逻辑控制元件必须使用安全继电器或安全</w:t>
      </w:r>
      <w:r w:rsidRPr="0030182B">
        <w:rPr>
          <w:rFonts w:cs="Arial" w:hint="eastAsia"/>
          <w:color w:val="000000"/>
          <w:sz w:val="22"/>
        </w:rPr>
        <w:t>PLC</w:t>
      </w:r>
      <w:r w:rsidRPr="0030182B">
        <w:rPr>
          <w:rFonts w:cs="Arial" w:hint="eastAsia"/>
          <w:color w:val="000000"/>
          <w:sz w:val="22"/>
        </w:rPr>
        <w:t>，并采用双回路（即每个安全元件有两路安全类输出信号）；</w:t>
      </w:r>
    </w:p>
    <w:p w14:paraId="66B8298C" w14:textId="77777777" w:rsidR="006212C1" w:rsidRPr="0030182B" w:rsidRDefault="006212C1" w:rsidP="006212C1">
      <w:pPr>
        <w:rPr>
          <w:rFonts w:cs="Arial"/>
          <w:color w:val="000000"/>
          <w:sz w:val="22"/>
        </w:rPr>
      </w:pPr>
      <w:r w:rsidRPr="0030182B">
        <w:rPr>
          <w:rFonts w:cs="Arial" w:hint="eastAsia"/>
          <w:color w:val="000000"/>
          <w:sz w:val="22"/>
        </w:rPr>
        <w:t>安全执行元件除有</w:t>
      </w:r>
      <w:r w:rsidRPr="0030182B">
        <w:rPr>
          <w:rFonts w:cs="Arial" w:hint="eastAsia"/>
          <w:color w:val="000000"/>
          <w:sz w:val="22"/>
        </w:rPr>
        <w:t>2</w:t>
      </w:r>
      <w:r w:rsidRPr="0030182B">
        <w:rPr>
          <w:rFonts w:cs="Arial" w:hint="eastAsia"/>
          <w:color w:val="000000"/>
          <w:sz w:val="22"/>
        </w:rPr>
        <w:t>路安全输出信号外，还应有</w:t>
      </w:r>
      <w:r w:rsidRPr="0030182B">
        <w:rPr>
          <w:rFonts w:cs="Arial" w:hint="eastAsia"/>
          <w:color w:val="000000"/>
          <w:sz w:val="22"/>
        </w:rPr>
        <w:t>1</w:t>
      </w:r>
      <w:r w:rsidRPr="0030182B">
        <w:rPr>
          <w:rFonts w:cs="Arial" w:hint="eastAsia"/>
          <w:color w:val="000000"/>
          <w:sz w:val="22"/>
        </w:rPr>
        <w:t>路信号给</w:t>
      </w:r>
      <w:r w:rsidRPr="0030182B">
        <w:rPr>
          <w:rFonts w:cs="Arial" w:hint="eastAsia"/>
          <w:color w:val="000000"/>
          <w:sz w:val="22"/>
        </w:rPr>
        <w:t>PLC</w:t>
      </w:r>
      <w:r w:rsidRPr="0030182B">
        <w:rPr>
          <w:rFonts w:cs="Arial" w:hint="eastAsia"/>
          <w:color w:val="000000"/>
          <w:sz w:val="22"/>
        </w:rPr>
        <w:t>，在程序中做安全</w:t>
      </w:r>
      <w:proofErr w:type="gramStart"/>
      <w:r w:rsidRPr="0030182B">
        <w:rPr>
          <w:rFonts w:cs="Arial" w:hint="eastAsia"/>
          <w:color w:val="000000"/>
          <w:sz w:val="22"/>
        </w:rPr>
        <w:t>联锁</w:t>
      </w:r>
      <w:proofErr w:type="gramEnd"/>
      <w:r w:rsidRPr="0030182B">
        <w:rPr>
          <w:rFonts w:cs="Arial" w:hint="eastAsia"/>
          <w:color w:val="000000"/>
          <w:sz w:val="22"/>
        </w:rPr>
        <w:t>及界面显示；</w:t>
      </w:r>
    </w:p>
    <w:p w14:paraId="421EBBB9" w14:textId="77777777" w:rsidR="006212C1" w:rsidRPr="0030182B" w:rsidRDefault="006212C1" w:rsidP="006212C1">
      <w:pPr>
        <w:rPr>
          <w:rFonts w:cs="Arial"/>
          <w:color w:val="000000"/>
          <w:sz w:val="22"/>
        </w:rPr>
      </w:pPr>
      <w:r w:rsidRPr="0030182B">
        <w:rPr>
          <w:rFonts w:cs="Arial" w:hint="eastAsia"/>
          <w:color w:val="000000"/>
          <w:sz w:val="22"/>
        </w:rPr>
        <w:t>安全回路断开，安全输出要切断能量源（电机、伺服、变频器、机器人、气液电磁阀等）的安全回路或供电回路；</w:t>
      </w:r>
    </w:p>
    <w:p w14:paraId="30147635" w14:textId="77777777" w:rsidR="006212C1" w:rsidRPr="0030182B" w:rsidRDefault="006212C1" w:rsidP="006212C1">
      <w:pPr>
        <w:rPr>
          <w:rFonts w:cs="Arial"/>
          <w:color w:val="000000"/>
          <w:sz w:val="22"/>
        </w:rPr>
      </w:pPr>
      <w:r w:rsidRPr="0030182B">
        <w:rPr>
          <w:rFonts w:cs="Arial" w:hint="eastAsia"/>
          <w:color w:val="000000"/>
          <w:sz w:val="22"/>
        </w:rPr>
        <w:t>安全回路报警恢复后，设备要先进行复位后，方可再次启动；</w:t>
      </w:r>
    </w:p>
    <w:p w14:paraId="6D702992" w14:textId="77777777" w:rsidR="006212C1" w:rsidRPr="0030182B" w:rsidRDefault="006212C1" w:rsidP="006212C1">
      <w:pPr>
        <w:rPr>
          <w:rFonts w:cs="Arial"/>
          <w:color w:val="000000"/>
          <w:sz w:val="22"/>
        </w:rPr>
      </w:pPr>
      <w:r w:rsidRPr="0030182B">
        <w:rPr>
          <w:rFonts w:cs="Arial" w:hint="eastAsia"/>
          <w:color w:val="000000"/>
          <w:sz w:val="22"/>
        </w:rPr>
        <w:t>安全回路电气原理图是验收资料不可或缺项，图中要标明柜内、柜外线路走向路径，现场线缆要统一标号，且与图纸标号要一致。</w:t>
      </w:r>
    </w:p>
    <w:p w14:paraId="02F7A5CD" w14:textId="77777777" w:rsidR="006212C1" w:rsidRPr="0030182B" w:rsidRDefault="006212C1" w:rsidP="006212C1">
      <w:pPr>
        <w:rPr>
          <w:rFonts w:cs="Arial"/>
          <w:color w:val="000000"/>
          <w:sz w:val="22"/>
        </w:rPr>
      </w:pPr>
      <w:r w:rsidRPr="0030182B">
        <w:rPr>
          <w:rFonts w:cs="Arial" w:hint="eastAsia"/>
          <w:color w:val="000000"/>
          <w:sz w:val="22"/>
        </w:rPr>
        <w:t>下图为安全双回路逻辑及接线示意图，以供参考：</w:t>
      </w:r>
    </w:p>
    <w:p w14:paraId="71A06257" w14:textId="77777777" w:rsidR="006212C1" w:rsidRPr="0030182B" w:rsidRDefault="006212C1" w:rsidP="006212C1">
      <w:pPr>
        <w:ind w:firstLineChars="200" w:firstLine="440"/>
        <w:rPr>
          <w:rFonts w:cs="Arial"/>
          <w:color w:val="000000"/>
          <w:sz w:val="22"/>
        </w:rPr>
      </w:pPr>
      <w:r w:rsidRPr="0030182B">
        <w:rPr>
          <w:rFonts w:cs="Arial"/>
          <w:noProof/>
          <w:color w:val="000000"/>
          <w:sz w:val="22"/>
        </w:rPr>
        <w:lastRenderedPageBreak/>
        <w:drawing>
          <wp:inline distT="0" distB="0" distL="0" distR="0" wp14:anchorId="641D53F7" wp14:editId="542B234A">
            <wp:extent cx="5274310" cy="2959735"/>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274310" cy="2959735"/>
                    </a:xfrm>
                    <a:prstGeom prst="rect">
                      <a:avLst/>
                    </a:prstGeom>
                    <a:noFill/>
                    <a:ln>
                      <a:noFill/>
                    </a:ln>
                  </pic:spPr>
                </pic:pic>
              </a:graphicData>
            </a:graphic>
          </wp:inline>
        </w:drawing>
      </w:r>
    </w:p>
    <w:p w14:paraId="30E99EA4" w14:textId="24F5104B" w:rsidR="006212C1" w:rsidRPr="0030182B" w:rsidRDefault="006212C1" w:rsidP="006212C1">
      <w:pPr>
        <w:rPr>
          <w:rFonts w:cs="Arial"/>
          <w:b/>
          <w:bCs/>
          <w:color w:val="000000"/>
          <w:sz w:val="22"/>
        </w:rPr>
      </w:pPr>
      <w:r w:rsidRPr="0030182B">
        <w:rPr>
          <w:rFonts w:cs="Arial" w:hint="eastAsia"/>
          <w:b/>
          <w:bCs/>
          <w:color w:val="000000"/>
          <w:sz w:val="22"/>
        </w:rPr>
        <w:t>1</w:t>
      </w:r>
      <w:r w:rsidRPr="0030182B">
        <w:rPr>
          <w:rFonts w:cs="Arial"/>
          <w:b/>
          <w:bCs/>
          <w:color w:val="000000"/>
          <w:sz w:val="22"/>
        </w:rPr>
        <w:t>.2</w:t>
      </w:r>
      <w:r w:rsidRPr="0030182B">
        <w:rPr>
          <w:rFonts w:cs="Arial" w:hint="eastAsia"/>
          <w:b/>
          <w:bCs/>
          <w:color w:val="000000"/>
          <w:sz w:val="22"/>
        </w:rPr>
        <w:t>硬件要求</w:t>
      </w:r>
      <w:r w:rsidR="00F20E40" w:rsidRPr="0030182B">
        <w:rPr>
          <w:rFonts w:cs="Arial" w:hint="eastAsia"/>
          <w:b/>
          <w:bCs/>
          <w:color w:val="000000"/>
          <w:sz w:val="22"/>
        </w:rPr>
        <w:t>（若涉及）</w:t>
      </w:r>
    </w:p>
    <w:p w14:paraId="0D77CDE0" w14:textId="77777777" w:rsidR="006212C1" w:rsidRPr="0030182B" w:rsidRDefault="006212C1" w:rsidP="006212C1">
      <w:pPr>
        <w:ind w:left="142"/>
        <w:rPr>
          <w:rFonts w:cs="Arial"/>
          <w:color w:val="000000"/>
          <w:sz w:val="22"/>
        </w:rPr>
      </w:pPr>
      <w:r w:rsidRPr="0030182B">
        <w:rPr>
          <w:rFonts w:cs="Arial" w:hint="eastAsia"/>
          <w:color w:val="000000"/>
          <w:sz w:val="22"/>
        </w:rPr>
        <w:t>1</w:t>
      </w:r>
      <w:r w:rsidRPr="0030182B">
        <w:rPr>
          <w:rFonts w:cs="Arial"/>
          <w:color w:val="000000"/>
          <w:sz w:val="22"/>
        </w:rPr>
        <w:t>.2.1</w:t>
      </w:r>
      <w:r w:rsidRPr="0030182B">
        <w:rPr>
          <w:rFonts w:cs="Arial" w:hint="eastAsia"/>
          <w:color w:val="000000"/>
          <w:sz w:val="22"/>
        </w:rPr>
        <w:t>安全继电器</w:t>
      </w:r>
    </w:p>
    <w:p w14:paraId="4821CB1D" w14:textId="77777777" w:rsidR="006212C1" w:rsidRPr="0030182B" w:rsidRDefault="006212C1" w:rsidP="006212C1">
      <w:pPr>
        <w:pStyle w:val="a7"/>
        <w:numPr>
          <w:ilvl w:val="2"/>
          <w:numId w:val="2"/>
        </w:numPr>
        <w:ind w:left="851" w:firstLineChars="0" w:hanging="425"/>
        <w:jc w:val="left"/>
        <w:rPr>
          <w:rFonts w:ascii="宋体" w:hAnsi="宋体" w:cs="Arial"/>
          <w:color w:val="000000"/>
          <w:sz w:val="22"/>
          <w:szCs w:val="22"/>
        </w:rPr>
      </w:pPr>
      <w:r w:rsidRPr="0030182B">
        <w:rPr>
          <w:rFonts w:ascii="宋体" w:hAnsi="宋体" w:cs="Arial" w:hint="eastAsia"/>
          <w:color w:val="000000"/>
          <w:sz w:val="22"/>
          <w:szCs w:val="22"/>
        </w:rPr>
        <w:t>安全继电器回路，急停开关、安全激光扫描仪、安全门开关、安全光栅等元件双通道接入安全继电器，每种元件使用单独的安全继电器；</w:t>
      </w:r>
    </w:p>
    <w:p w14:paraId="5379EEFA" w14:textId="77777777" w:rsidR="006212C1" w:rsidRPr="0030182B" w:rsidRDefault="006212C1" w:rsidP="006212C1">
      <w:pPr>
        <w:pStyle w:val="a7"/>
        <w:numPr>
          <w:ilvl w:val="2"/>
          <w:numId w:val="2"/>
        </w:numPr>
        <w:ind w:left="851" w:firstLineChars="0" w:hanging="425"/>
        <w:jc w:val="left"/>
        <w:rPr>
          <w:rFonts w:ascii="宋体" w:hAnsi="宋体" w:cs="Arial"/>
          <w:color w:val="000000"/>
          <w:sz w:val="22"/>
          <w:szCs w:val="22"/>
        </w:rPr>
      </w:pPr>
      <w:r w:rsidRPr="0030182B">
        <w:rPr>
          <w:rFonts w:ascii="宋体" w:hAnsi="宋体" w:cs="Arial" w:hint="eastAsia"/>
          <w:color w:val="000000"/>
          <w:sz w:val="22"/>
          <w:szCs w:val="22"/>
        </w:rPr>
        <w:t>安全继电器设置外部手动复位按钮，手动复位方可排除异常；</w:t>
      </w:r>
    </w:p>
    <w:p w14:paraId="07D1C5B0" w14:textId="77777777" w:rsidR="006212C1" w:rsidRPr="0030182B" w:rsidRDefault="006212C1" w:rsidP="006212C1">
      <w:pPr>
        <w:pStyle w:val="a7"/>
        <w:numPr>
          <w:ilvl w:val="2"/>
          <w:numId w:val="2"/>
        </w:numPr>
        <w:ind w:left="851" w:firstLineChars="0" w:hanging="425"/>
        <w:jc w:val="left"/>
        <w:rPr>
          <w:rFonts w:ascii="宋体" w:hAnsi="宋体" w:cs="Arial"/>
          <w:color w:val="000000"/>
          <w:sz w:val="22"/>
          <w:szCs w:val="22"/>
        </w:rPr>
      </w:pPr>
      <w:r w:rsidRPr="0030182B">
        <w:rPr>
          <w:rFonts w:ascii="宋体" w:hAnsi="宋体" w:cs="Arial" w:hint="eastAsia"/>
          <w:color w:val="000000"/>
          <w:sz w:val="22"/>
          <w:szCs w:val="22"/>
        </w:rPr>
        <w:t>所有安全继电器要集中安装在主控柜内，便于查看状态及检修；</w:t>
      </w:r>
    </w:p>
    <w:p w14:paraId="1599B4C0" w14:textId="77777777" w:rsidR="006212C1" w:rsidRPr="0030182B" w:rsidRDefault="006212C1" w:rsidP="006212C1">
      <w:pPr>
        <w:ind w:left="142"/>
        <w:rPr>
          <w:rFonts w:cs="Arial"/>
          <w:color w:val="000000"/>
          <w:sz w:val="22"/>
        </w:rPr>
      </w:pPr>
      <w:r w:rsidRPr="0030182B">
        <w:rPr>
          <w:rFonts w:cs="Arial" w:hint="eastAsia"/>
          <w:color w:val="000000"/>
          <w:sz w:val="22"/>
        </w:rPr>
        <w:t>1</w:t>
      </w:r>
      <w:r w:rsidRPr="0030182B">
        <w:rPr>
          <w:rFonts w:cs="Arial"/>
          <w:color w:val="000000"/>
          <w:sz w:val="22"/>
        </w:rPr>
        <w:t>.2.2</w:t>
      </w:r>
      <w:r w:rsidRPr="0030182B">
        <w:rPr>
          <w:rFonts w:cs="Arial" w:hint="eastAsia"/>
          <w:color w:val="000000"/>
          <w:sz w:val="22"/>
        </w:rPr>
        <w:t>急停</w:t>
      </w:r>
    </w:p>
    <w:p w14:paraId="44B7EBFD" w14:textId="77777777" w:rsidR="006212C1" w:rsidRPr="0030182B" w:rsidRDefault="006212C1" w:rsidP="006212C1">
      <w:pPr>
        <w:pStyle w:val="a7"/>
        <w:numPr>
          <w:ilvl w:val="2"/>
          <w:numId w:val="2"/>
        </w:numPr>
        <w:ind w:left="851" w:firstLineChars="0" w:hanging="425"/>
        <w:jc w:val="left"/>
        <w:rPr>
          <w:rFonts w:ascii="宋体" w:hAnsi="宋体" w:cs="Arial"/>
          <w:color w:val="000000"/>
          <w:sz w:val="22"/>
          <w:szCs w:val="22"/>
        </w:rPr>
      </w:pPr>
      <w:r w:rsidRPr="0030182B">
        <w:rPr>
          <w:rFonts w:ascii="宋体" w:hAnsi="宋体" w:cs="Arial" w:hint="eastAsia"/>
          <w:color w:val="000000"/>
          <w:sz w:val="22"/>
          <w:szCs w:val="22"/>
        </w:rPr>
        <w:t>所有急停</w:t>
      </w:r>
      <w:proofErr w:type="gramStart"/>
      <w:r w:rsidRPr="0030182B">
        <w:rPr>
          <w:rFonts w:ascii="宋体" w:hAnsi="宋体" w:cs="Arial" w:hint="eastAsia"/>
          <w:color w:val="000000"/>
          <w:sz w:val="22"/>
          <w:szCs w:val="22"/>
        </w:rPr>
        <w:t>按钮双</w:t>
      </w:r>
      <w:proofErr w:type="gramEnd"/>
      <w:r w:rsidRPr="0030182B">
        <w:rPr>
          <w:rFonts w:ascii="宋体" w:hAnsi="宋体" w:cs="Arial" w:hint="eastAsia"/>
          <w:color w:val="000000"/>
          <w:sz w:val="22"/>
          <w:szCs w:val="22"/>
        </w:rPr>
        <w:t>通道以串联方式接入安全继电器；</w:t>
      </w:r>
    </w:p>
    <w:p w14:paraId="5EE51243" w14:textId="77777777" w:rsidR="006212C1" w:rsidRPr="0030182B" w:rsidRDefault="006212C1" w:rsidP="006212C1">
      <w:pPr>
        <w:pStyle w:val="a7"/>
        <w:numPr>
          <w:ilvl w:val="2"/>
          <w:numId w:val="2"/>
        </w:numPr>
        <w:ind w:left="851" w:firstLineChars="0" w:hanging="425"/>
        <w:jc w:val="left"/>
        <w:rPr>
          <w:rFonts w:ascii="宋体" w:hAnsi="宋体" w:cs="Arial"/>
          <w:color w:val="000000"/>
          <w:sz w:val="22"/>
          <w:szCs w:val="22"/>
        </w:rPr>
      </w:pPr>
      <w:r w:rsidRPr="0030182B">
        <w:rPr>
          <w:rFonts w:ascii="宋体" w:hAnsi="宋体" w:cs="Arial" w:hint="eastAsia"/>
          <w:color w:val="000000"/>
          <w:sz w:val="22"/>
          <w:szCs w:val="22"/>
        </w:rPr>
        <w:t>要确保每个人工操作</w:t>
      </w:r>
      <w:proofErr w:type="gramStart"/>
      <w:r w:rsidRPr="0030182B">
        <w:rPr>
          <w:rFonts w:ascii="宋体" w:hAnsi="宋体" w:cs="Arial" w:hint="eastAsia"/>
          <w:color w:val="000000"/>
          <w:sz w:val="22"/>
          <w:szCs w:val="22"/>
        </w:rPr>
        <w:t>工位均</w:t>
      </w:r>
      <w:proofErr w:type="gramEnd"/>
      <w:r w:rsidRPr="0030182B">
        <w:rPr>
          <w:rFonts w:ascii="宋体" w:hAnsi="宋体" w:cs="Arial" w:hint="eastAsia"/>
          <w:color w:val="000000"/>
          <w:sz w:val="22"/>
          <w:szCs w:val="22"/>
        </w:rPr>
        <w:t>设置急停按钮；</w:t>
      </w:r>
    </w:p>
    <w:p w14:paraId="14FA8DE0" w14:textId="77777777" w:rsidR="006212C1" w:rsidRPr="0030182B" w:rsidRDefault="006212C1" w:rsidP="006212C1">
      <w:pPr>
        <w:pStyle w:val="a7"/>
        <w:numPr>
          <w:ilvl w:val="2"/>
          <w:numId w:val="2"/>
        </w:numPr>
        <w:ind w:left="851" w:firstLineChars="0" w:hanging="425"/>
        <w:jc w:val="left"/>
        <w:rPr>
          <w:rFonts w:ascii="宋体" w:hAnsi="宋体" w:cs="Arial"/>
          <w:color w:val="000000"/>
          <w:sz w:val="22"/>
          <w:szCs w:val="22"/>
        </w:rPr>
      </w:pPr>
      <w:r w:rsidRPr="0030182B">
        <w:rPr>
          <w:rFonts w:ascii="宋体" w:hAnsi="宋体" w:cs="Arial" w:hint="eastAsia"/>
          <w:color w:val="000000"/>
          <w:sz w:val="22"/>
          <w:szCs w:val="22"/>
        </w:rPr>
        <w:t>急停要有指示灯，标识急停拍下状态；</w:t>
      </w:r>
    </w:p>
    <w:p w14:paraId="6B2195AD" w14:textId="77777777" w:rsidR="006212C1" w:rsidRPr="0030182B" w:rsidRDefault="006212C1" w:rsidP="006212C1">
      <w:pPr>
        <w:pStyle w:val="a7"/>
        <w:numPr>
          <w:ilvl w:val="2"/>
          <w:numId w:val="2"/>
        </w:numPr>
        <w:ind w:left="851" w:firstLineChars="0" w:hanging="425"/>
        <w:jc w:val="left"/>
        <w:rPr>
          <w:rFonts w:ascii="宋体" w:hAnsi="宋体" w:cs="Arial"/>
          <w:color w:val="000000"/>
          <w:sz w:val="22"/>
          <w:szCs w:val="22"/>
        </w:rPr>
      </w:pPr>
      <w:r w:rsidRPr="0030182B">
        <w:rPr>
          <w:rFonts w:ascii="宋体" w:hAnsi="宋体" w:cs="Arial" w:hint="eastAsia"/>
          <w:color w:val="000000"/>
          <w:sz w:val="22"/>
          <w:szCs w:val="22"/>
        </w:rPr>
        <w:t>任一急停拍下后，所有动力源均要切断；</w:t>
      </w:r>
    </w:p>
    <w:p w14:paraId="0277FCBF" w14:textId="77777777" w:rsidR="006212C1" w:rsidRPr="0030182B" w:rsidRDefault="006212C1" w:rsidP="006212C1">
      <w:pPr>
        <w:rPr>
          <w:rFonts w:cs="Arial"/>
          <w:color w:val="000000"/>
          <w:sz w:val="22"/>
        </w:rPr>
      </w:pPr>
      <w:r w:rsidRPr="0030182B">
        <w:rPr>
          <w:rFonts w:cs="Arial" w:hint="eastAsia"/>
          <w:color w:val="000000"/>
          <w:sz w:val="22"/>
        </w:rPr>
        <w:t>1</w:t>
      </w:r>
      <w:r w:rsidRPr="0030182B">
        <w:rPr>
          <w:rFonts w:cs="Arial"/>
          <w:color w:val="000000"/>
          <w:sz w:val="22"/>
        </w:rPr>
        <w:t>.2.3</w:t>
      </w:r>
      <w:r w:rsidRPr="0030182B">
        <w:rPr>
          <w:rFonts w:cs="Arial" w:hint="eastAsia"/>
          <w:color w:val="000000"/>
          <w:sz w:val="22"/>
        </w:rPr>
        <w:t>光栅（光幕）</w:t>
      </w:r>
    </w:p>
    <w:p w14:paraId="5027D845" w14:textId="77777777" w:rsidR="006212C1" w:rsidRPr="0030182B" w:rsidRDefault="006212C1" w:rsidP="006212C1">
      <w:pPr>
        <w:pStyle w:val="a7"/>
        <w:numPr>
          <w:ilvl w:val="2"/>
          <w:numId w:val="2"/>
        </w:numPr>
        <w:ind w:left="851" w:firstLineChars="0" w:hanging="425"/>
        <w:jc w:val="left"/>
        <w:rPr>
          <w:rFonts w:ascii="宋体" w:hAnsi="宋体" w:cs="Arial"/>
          <w:color w:val="000000"/>
          <w:sz w:val="22"/>
          <w:szCs w:val="22"/>
        </w:rPr>
      </w:pPr>
      <w:r w:rsidRPr="0030182B">
        <w:rPr>
          <w:rFonts w:ascii="宋体" w:hAnsi="宋体" w:cs="Arial" w:hint="eastAsia"/>
          <w:color w:val="000000"/>
          <w:sz w:val="22"/>
          <w:szCs w:val="22"/>
        </w:rPr>
        <w:t>涉及物料的进出口，要配有回程不保护功能；</w:t>
      </w:r>
    </w:p>
    <w:p w14:paraId="23A0A158" w14:textId="77777777" w:rsidR="006212C1" w:rsidRPr="0030182B" w:rsidRDefault="006212C1" w:rsidP="006212C1">
      <w:pPr>
        <w:pStyle w:val="a7"/>
        <w:numPr>
          <w:ilvl w:val="2"/>
          <w:numId w:val="2"/>
        </w:numPr>
        <w:ind w:left="851" w:firstLineChars="0" w:hanging="425"/>
        <w:jc w:val="left"/>
        <w:rPr>
          <w:rFonts w:ascii="宋体" w:hAnsi="宋体" w:cs="Arial"/>
          <w:color w:val="000000"/>
          <w:sz w:val="22"/>
          <w:szCs w:val="22"/>
        </w:rPr>
      </w:pPr>
      <w:r w:rsidRPr="0030182B">
        <w:rPr>
          <w:rFonts w:ascii="宋体" w:hAnsi="宋体" w:cs="Arial" w:hint="eastAsia"/>
          <w:color w:val="000000"/>
          <w:sz w:val="22"/>
          <w:szCs w:val="22"/>
        </w:rPr>
        <w:t>具备EDM功能；</w:t>
      </w:r>
    </w:p>
    <w:p w14:paraId="645A6204" w14:textId="77777777" w:rsidR="006212C1" w:rsidRPr="0030182B" w:rsidRDefault="006212C1" w:rsidP="006212C1">
      <w:pPr>
        <w:pStyle w:val="a7"/>
        <w:numPr>
          <w:ilvl w:val="2"/>
          <w:numId w:val="2"/>
        </w:numPr>
        <w:ind w:left="851" w:firstLineChars="0" w:hanging="425"/>
        <w:jc w:val="left"/>
        <w:rPr>
          <w:rFonts w:ascii="宋体" w:hAnsi="宋体" w:cs="Arial"/>
          <w:color w:val="000000"/>
          <w:sz w:val="22"/>
          <w:szCs w:val="22"/>
        </w:rPr>
      </w:pPr>
      <w:r w:rsidRPr="0030182B">
        <w:rPr>
          <w:rFonts w:ascii="宋体" w:hAnsi="宋体" w:cs="Arial" w:hint="eastAsia"/>
          <w:color w:val="000000"/>
          <w:sz w:val="22"/>
          <w:szCs w:val="22"/>
        </w:rPr>
        <w:t>光幕（光栅）恢复正常，需手动复位设备报警，设备可进行未完成的作业；</w:t>
      </w:r>
    </w:p>
    <w:p w14:paraId="7A6F245E" w14:textId="77777777" w:rsidR="006212C1" w:rsidRPr="0030182B" w:rsidRDefault="006212C1" w:rsidP="006212C1">
      <w:pPr>
        <w:ind w:left="142"/>
        <w:rPr>
          <w:rFonts w:cs="Arial"/>
          <w:color w:val="000000"/>
          <w:sz w:val="22"/>
        </w:rPr>
      </w:pPr>
      <w:r w:rsidRPr="0030182B">
        <w:rPr>
          <w:rFonts w:cs="Arial" w:hint="eastAsia"/>
          <w:color w:val="000000"/>
          <w:sz w:val="22"/>
        </w:rPr>
        <w:t>1</w:t>
      </w:r>
      <w:r w:rsidRPr="0030182B">
        <w:rPr>
          <w:rFonts w:cs="Arial"/>
          <w:color w:val="000000"/>
          <w:sz w:val="22"/>
        </w:rPr>
        <w:t>.2.4</w:t>
      </w:r>
      <w:r w:rsidRPr="0030182B">
        <w:rPr>
          <w:rFonts w:cs="Arial" w:hint="eastAsia"/>
          <w:color w:val="000000"/>
          <w:sz w:val="22"/>
        </w:rPr>
        <w:t>安全门锁</w:t>
      </w:r>
    </w:p>
    <w:p w14:paraId="14D32017" w14:textId="77777777" w:rsidR="006212C1" w:rsidRPr="0030182B" w:rsidRDefault="006212C1" w:rsidP="006212C1">
      <w:pPr>
        <w:pStyle w:val="a7"/>
        <w:numPr>
          <w:ilvl w:val="2"/>
          <w:numId w:val="2"/>
        </w:numPr>
        <w:ind w:left="851" w:firstLineChars="0" w:hanging="425"/>
        <w:jc w:val="left"/>
        <w:rPr>
          <w:rFonts w:ascii="宋体" w:hAnsi="宋体" w:cs="Arial"/>
          <w:color w:val="000000"/>
          <w:sz w:val="22"/>
          <w:szCs w:val="22"/>
        </w:rPr>
      </w:pPr>
      <w:r w:rsidRPr="0030182B">
        <w:rPr>
          <w:rFonts w:ascii="宋体" w:hAnsi="宋体" w:cs="Arial" w:hint="eastAsia"/>
          <w:color w:val="000000"/>
          <w:sz w:val="22"/>
          <w:szCs w:val="22"/>
        </w:rPr>
        <w:t>每个安全门或检修口均要安装安全门锁，同时配置一个开门转换开关；</w:t>
      </w:r>
    </w:p>
    <w:p w14:paraId="0282C23D" w14:textId="77777777" w:rsidR="006212C1" w:rsidRPr="0030182B" w:rsidRDefault="006212C1" w:rsidP="006212C1">
      <w:pPr>
        <w:pStyle w:val="a7"/>
        <w:numPr>
          <w:ilvl w:val="2"/>
          <w:numId w:val="2"/>
        </w:numPr>
        <w:ind w:left="851" w:firstLineChars="0" w:hanging="425"/>
        <w:jc w:val="left"/>
        <w:rPr>
          <w:rFonts w:ascii="宋体" w:hAnsi="宋体" w:cs="Arial"/>
          <w:color w:val="000000"/>
          <w:sz w:val="22"/>
          <w:szCs w:val="22"/>
        </w:rPr>
      </w:pPr>
      <w:r w:rsidRPr="0030182B">
        <w:rPr>
          <w:rFonts w:ascii="宋体" w:hAnsi="宋体" w:cs="Arial" w:hint="eastAsia"/>
          <w:color w:val="000000"/>
          <w:sz w:val="22"/>
          <w:szCs w:val="22"/>
        </w:rPr>
        <w:t>集成系统中的机器人，自动运行状态下，当门锁打开时，要立即切断防护装置停止回路，停止自动运行（此时可以手动调试），门锁恢复后，要有复位操作后方可再次启动自动；</w:t>
      </w:r>
    </w:p>
    <w:p w14:paraId="6D625442" w14:textId="77777777" w:rsidR="006212C1" w:rsidRPr="0030182B" w:rsidRDefault="006212C1" w:rsidP="006212C1">
      <w:pPr>
        <w:pStyle w:val="a7"/>
        <w:ind w:firstLineChars="0" w:firstLine="0"/>
        <w:rPr>
          <w:rFonts w:ascii="宋体" w:hAnsi="宋体" w:cs="Arial"/>
          <w:b/>
          <w:bCs/>
          <w:color w:val="000000"/>
          <w:sz w:val="22"/>
          <w:szCs w:val="22"/>
        </w:rPr>
      </w:pPr>
      <w:r w:rsidRPr="0030182B">
        <w:rPr>
          <w:rFonts w:ascii="宋体" w:hAnsi="宋体" w:cs="Arial" w:hint="eastAsia"/>
          <w:b/>
          <w:bCs/>
          <w:color w:val="000000"/>
          <w:sz w:val="22"/>
          <w:szCs w:val="22"/>
        </w:rPr>
        <w:t>1</w:t>
      </w:r>
      <w:r w:rsidRPr="0030182B">
        <w:rPr>
          <w:rFonts w:ascii="宋体" w:hAnsi="宋体" w:cs="Arial"/>
          <w:b/>
          <w:bCs/>
          <w:color w:val="000000"/>
          <w:sz w:val="22"/>
          <w:szCs w:val="22"/>
        </w:rPr>
        <w:t>.3</w:t>
      </w:r>
      <w:r w:rsidRPr="0030182B">
        <w:rPr>
          <w:rFonts w:ascii="宋体" w:hAnsi="宋体" w:cs="Arial" w:hint="eastAsia"/>
          <w:b/>
          <w:bCs/>
          <w:color w:val="000000"/>
          <w:sz w:val="22"/>
          <w:szCs w:val="22"/>
        </w:rPr>
        <w:t>软件要求</w:t>
      </w:r>
    </w:p>
    <w:p w14:paraId="7047475C" w14:textId="77777777" w:rsidR="006212C1" w:rsidRPr="0030182B" w:rsidRDefault="006212C1" w:rsidP="006212C1">
      <w:pPr>
        <w:pStyle w:val="a7"/>
        <w:ind w:left="360" w:firstLineChars="0" w:firstLine="0"/>
        <w:rPr>
          <w:rFonts w:ascii="宋体" w:hAnsi="宋体" w:cs="Arial"/>
          <w:color w:val="000000"/>
          <w:sz w:val="22"/>
          <w:szCs w:val="22"/>
        </w:rPr>
      </w:pPr>
      <w:r w:rsidRPr="0030182B">
        <w:rPr>
          <w:rFonts w:ascii="宋体" w:hAnsi="宋体" w:cs="Arial" w:hint="eastAsia"/>
          <w:color w:val="000000"/>
          <w:sz w:val="22"/>
          <w:szCs w:val="22"/>
        </w:rPr>
        <w:t>除硬件的安全</w:t>
      </w:r>
      <w:proofErr w:type="gramStart"/>
      <w:r w:rsidRPr="0030182B">
        <w:rPr>
          <w:rFonts w:ascii="宋体" w:hAnsi="宋体" w:cs="Arial" w:hint="eastAsia"/>
          <w:color w:val="000000"/>
          <w:sz w:val="22"/>
          <w:szCs w:val="22"/>
        </w:rPr>
        <w:t>联锁</w:t>
      </w:r>
      <w:proofErr w:type="gramEnd"/>
      <w:r w:rsidRPr="0030182B">
        <w:rPr>
          <w:rFonts w:ascii="宋体" w:hAnsi="宋体" w:cs="Arial" w:hint="eastAsia"/>
          <w:color w:val="000000"/>
          <w:sz w:val="22"/>
          <w:szCs w:val="22"/>
        </w:rPr>
        <w:t>双回路防护外，软件程序（PLC等控制器）中也要接入安全回路中元件的反馈信号，在程序的逻辑运算输出前，做相应的安全</w:t>
      </w:r>
      <w:proofErr w:type="gramStart"/>
      <w:r w:rsidRPr="0030182B">
        <w:rPr>
          <w:rFonts w:ascii="宋体" w:hAnsi="宋体" w:cs="Arial" w:hint="eastAsia"/>
          <w:color w:val="000000"/>
          <w:sz w:val="22"/>
          <w:szCs w:val="22"/>
        </w:rPr>
        <w:t>联锁</w:t>
      </w:r>
      <w:proofErr w:type="gramEnd"/>
      <w:r w:rsidRPr="0030182B">
        <w:rPr>
          <w:rFonts w:ascii="宋体" w:hAnsi="宋体" w:cs="Arial" w:hint="eastAsia"/>
          <w:color w:val="000000"/>
          <w:sz w:val="22"/>
          <w:szCs w:val="22"/>
        </w:rPr>
        <w:t>；安全回路中元件反馈的信号在程序中必须以串联的方式进行汇总，输出点要作为所有能量源控制输出的必要条件，当有任一反馈的信号丢失，输出要立即切断。</w:t>
      </w:r>
    </w:p>
    <w:p w14:paraId="2D1A9B41" w14:textId="59B9C05A" w:rsidR="006212C1" w:rsidRPr="0030182B" w:rsidRDefault="006212C1" w:rsidP="0030182B">
      <w:pPr>
        <w:pStyle w:val="a7"/>
        <w:ind w:left="360" w:firstLineChars="0" w:firstLine="0"/>
        <w:rPr>
          <w:rFonts w:ascii="宋体" w:hAnsi="宋体" w:cs="Arial" w:hint="eastAsia"/>
          <w:color w:val="000000"/>
          <w:sz w:val="22"/>
          <w:szCs w:val="22"/>
        </w:rPr>
      </w:pPr>
      <w:r w:rsidRPr="0030182B">
        <w:rPr>
          <w:rFonts w:ascii="宋体" w:hAnsi="宋体" w:cs="Arial" w:hint="eastAsia"/>
          <w:color w:val="000000"/>
          <w:sz w:val="22"/>
          <w:szCs w:val="22"/>
        </w:rPr>
        <w:t>上位机或触摸屏界面要显示每个安全回路元件实时状态，便于故障排查；当安全警报时，报警信息要注释清楚具体元件及位置等信息。</w:t>
      </w:r>
    </w:p>
    <w:p w14:paraId="70C2D810" w14:textId="77777777" w:rsidR="006212C1" w:rsidRPr="0030182B" w:rsidRDefault="006212C1" w:rsidP="006212C1">
      <w:pPr>
        <w:pStyle w:val="a7"/>
        <w:ind w:firstLineChars="0" w:firstLine="0"/>
        <w:rPr>
          <w:rFonts w:ascii="宋体" w:hAnsi="宋体" w:cs="Arial"/>
          <w:b/>
          <w:bCs/>
          <w:color w:val="000000"/>
          <w:sz w:val="22"/>
          <w:szCs w:val="22"/>
        </w:rPr>
      </w:pPr>
      <w:r w:rsidRPr="0030182B">
        <w:rPr>
          <w:rFonts w:ascii="宋体" w:hAnsi="宋体" w:cs="Arial" w:hint="eastAsia"/>
          <w:b/>
          <w:bCs/>
          <w:color w:val="000000"/>
          <w:sz w:val="22"/>
          <w:szCs w:val="22"/>
        </w:rPr>
        <w:t>2、机械防护</w:t>
      </w:r>
    </w:p>
    <w:p w14:paraId="7DE7DAA4" w14:textId="77777777" w:rsidR="006212C1" w:rsidRPr="0030182B" w:rsidRDefault="006212C1" w:rsidP="006212C1">
      <w:pPr>
        <w:pStyle w:val="a7"/>
        <w:ind w:firstLineChars="0" w:firstLine="0"/>
        <w:rPr>
          <w:rFonts w:ascii="宋体" w:hAnsi="宋体" w:cs="Arial"/>
          <w:color w:val="000000"/>
          <w:sz w:val="22"/>
          <w:szCs w:val="22"/>
        </w:rPr>
      </w:pPr>
      <w:r w:rsidRPr="0030182B">
        <w:rPr>
          <w:rFonts w:ascii="宋体" w:hAnsi="宋体" w:cs="Arial"/>
          <w:color w:val="000000"/>
          <w:sz w:val="22"/>
          <w:szCs w:val="22"/>
        </w:rPr>
        <w:t>2.1</w:t>
      </w:r>
      <w:r w:rsidRPr="0030182B">
        <w:rPr>
          <w:rFonts w:ascii="宋体" w:hAnsi="宋体" w:cs="Arial" w:hint="eastAsia"/>
          <w:color w:val="000000"/>
          <w:sz w:val="22"/>
          <w:szCs w:val="22"/>
        </w:rPr>
        <w:tab/>
        <w:t>设备安全防护装置齐全、可靠，符合相关国家标准。员工操作位安装与操作工位等</w:t>
      </w:r>
      <w:r w:rsidRPr="0030182B">
        <w:rPr>
          <w:rFonts w:ascii="宋体" w:hAnsi="宋体" w:cs="Arial" w:hint="eastAsia"/>
          <w:color w:val="000000"/>
          <w:sz w:val="22"/>
          <w:szCs w:val="22"/>
        </w:rPr>
        <w:lastRenderedPageBreak/>
        <w:t>高的安全光栅，机台操作工位必须安装急停按钮。其中安全门采用钢结构框架，中间气缸两侧直线导轨形式。设备防护门开启处都需增加接近开关与设备整体联动，开启设备任何一处防护门时设备无法进行运行操作，防护门关闭后需对设备复位后再次启动，保证维修及排查的人员安全。</w:t>
      </w:r>
    </w:p>
    <w:p w14:paraId="42BBB718" w14:textId="3FE2A8F0" w:rsidR="006212C1" w:rsidRPr="0030182B" w:rsidRDefault="006212C1" w:rsidP="006212C1">
      <w:pPr>
        <w:pStyle w:val="a7"/>
        <w:ind w:firstLineChars="0" w:firstLine="0"/>
        <w:rPr>
          <w:rFonts w:ascii="宋体" w:hAnsi="宋体" w:cs="Arial"/>
          <w:color w:val="000000"/>
          <w:sz w:val="22"/>
          <w:szCs w:val="22"/>
        </w:rPr>
      </w:pPr>
      <w:r w:rsidRPr="0030182B">
        <w:rPr>
          <w:rFonts w:ascii="宋体" w:hAnsi="宋体" w:cs="Arial"/>
          <w:color w:val="000000"/>
          <w:sz w:val="22"/>
          <w:szCs w:val="22"/>
        </w:rPr>
        <w:t>2.2</w:t>
      </w:r>
      <w:r w:rsidRPr="0030182B">
        <w:rPr>
          <w:rFonts w:ascii="宋体" w:hAnsi="宋体" w:cs="Arial" w:hint="eastAsia"/>
          <w:color w:val="000000"/>
          <w:sz w:val="22"/>
          <w:szCs w:val="22"/>
        </w:rPr>
        <w:t>专机设备增加LOTO锁机构（上锁挂牌），保证设备检修及问题排查时因误触碰及开启设备电源气源等启动开关导致的安全隐患。</w:t>
      </w:r>
      <w:r w:rsidRPr="0030182B">
        <w:rPr>
          <w:rFonts w:ascii="宋体" w:hAnsi="宋体" w:cs="Arial" w:hint="eastAsia"/>
          <w:color w:val="000000"/>
          <w:sz w:val="22"/>
          <w:szCs w:val="22"/>
          <w:highlight w:val="yellow"/>
        </w:rPr>
        <w:t>设备控制回路应使用独立的安全继电器或者安全PLC模块控制，将所有设备的防护装置（急停、光栅、</w:t>
      </w:r>
      <w:proofErr w:type="gramStart"/>
      <w:r w:rsidRPr="0030182B">
        <w:rPr>
          <w:rFonts w:ascii="宋体" w:hAnsi="宋体" w:cs="Arial" w:hint="eastAsia"/>
          <w:color w:val="000000"/>
          <w:sz w:val="22"/>
          <w:szCs w:val="22"/>
          <w:highlight w:val="yellow"/>
        </w:rPr>
        <w:t>联锁</w:t>
      </w:r>
      <w:proofErr w:type="gramEnd"/>
      <w:r w:rsidRPr="0030182B">
        <w:rPr>
          <w:rFonts w:ascii="宋体" w:hAnsi="宋体" w:cs="Arial" w:hint="eastAsia"/>
          <w:color w:val="000000"/>
          <w:sz w:val="22"/>
          <w:szCs w:val="22"/>
          <w:highlight w:val="yellow"/>
        </w:rPr>
        <w:t>、开关等）接入控制模块，实现双回路控制</w:t>
      </w:r>
      <w:r w:rsidRPr="0030182B">
        <w:rPr>
          <w:rFonts w:ascii="宋体" w:hAnsi="宋体" w:cs="Arial" w:hint="eastAsia"/>
          <w:color w:val="000000"/>
          <w:sz w:val="22"/>
          <w:szCs w:val="22"/>
        </w:rPr>
        <w:t>。</w:t>
      </w:r>
    </w:p>
    <w:p w14:paraId="366BF4C0" w14:textId="77777777" w:rsidR="006212C1" w:rsidRPr="0030182B" w:rsidRDefault="006212C1" w:rsidP="006212C1">
      <w:pPr>
        <w:pStyle w:val="a7"/>
        <w:ind w:firstLineChars="0" w:firstLine="0"/>
        <w:rPr>
          <w:rFonts w:ascii="宋体" w:hAnsi="宋体" w:cs="Arial"/>
          <w:color w:val="000000"/>
          <w:sz w:val="22"/>
          <w:szCs w:val="22"/>
        </w:rPr>
      </w:pPr>
      <w:r w:rsidRPr="0030182B">
        <w:rPr>
          <w:rFonts w:ascii="宋体" w:hAnsi="宋体" w:cs="Arial" w:hint="eastAsia"/>
          <w:color w:val="000000"/>
          <w:sz w:val="22"/>
          <w:szCs w:val="22"/>
        </w:rPr>
        <w:t>2</w:t>
      </w:r>
      <w:r w:rsidRPr="0030182B">
        <w:rPr>
          <w:rFonts w:ascii="宋体" w:hAnsi="宋体" w:cs="Arial"/>
          <w:color w:val="000000"/>
          <w:sz w:val="22"/>
          <w:szCs w:val="22"/>
        </w:rPr>
        <w:t>.3</w:t>
      </w:r>
      <w:r w:rsidRPr="0030182B">
        <w:rPr>
          <w:rFonts w:ascii="宋体" w:hAnsi="宋体" w:cs="Arial" w:hint="eastAsia"/>
          <w:color w:val="000000"/>
          <w:sz w:val="22"/>
          <w:szCs w:val="22"/>
        </w:rPr>
        <w:t>设备机械系统需做好足够防护，作业区域</w:t>
      </w:r>
      <w:proofErr w:type="gramStart"/>
      <w:r w:rsidRPr="0030182B">
        <w:rPr>
          <w:rFonts w:ascii="宋体" w:hAnsi="宋体" w:cs="Arial" w:hint="eastAsia"/>
          <w:color w:val="000000"/>
          <w:sz w:val="22"/>
          <w:szCs w:val="22"/>
        </w:rPr>
        <w:t>须整体</w:t>
      </w:r>
      <w:proofErr w:type="gramEnd"/>
      <w:r w:rsidRPr="0030182B">
        <w:rPr>
          <w:rFonts w:ascii="宋体" w:hAnsi="宋体" w:cs="Arial" w:hint="eastAsia"/>
          <w:color w:val="000000"/>
          <w:sz w:val="22"/>
          <w:szCs w:val="22"/>
        </w:rPr>
        <w:t>安装防护隔离装置，设置防护网、安全光栅和急停开关、连锁装置等防护装置。设备作业区域应张贴安全标志，整体机械防护须参照GB_T 8196-2003执行。</w:t>
      </w:r>
    </w:p>
    <w:p w14:paraId="627CC36F" w14:textId="2EE27B96" w:rsidR="006212C1" w:rsidRPr="0030182B" w:rsidRDefault="006212C1" w:rsidP="006212C1">
      <w:pPr>
        <w:pStyle w:val="a7"/>
        <w:ind w:firstLineChars="0" w:firstLine="0"/>
        <w:rPr>
          <w:rFonts w:ascii="宋体" w:hAnsi="宋体" w:cs="Arial" w:hint="eastAsia"/>
          <w:sz w:val="22"/>
          <w:szCs w:val="22"/>
        </w:rPr>
      </w:pPr>
      <w:r w:rsidRPr="0030182B">
        <w:rPr>
          <w:rFonts w:ascii="宋体" w:hAnsi="宋体" w:cs="Arial"/>
          <w:color w:val="000000"/>
          <w:sz w:val="22"/>
          <w:szCs w:val="22"/>
        </w:rPr>
        <w:t>2.4</w:t>
      </w:r>
      <w:r w:rsidRPr="0030182B">
        <w:rPr>
          <w:rFonts w:ascii="宋体" w:hAnsi="宋体" w:cs="Arial" w:hint="eastAsia"/>
          <w:sz w:val="22"/>
          <w:szCs w:val="22"/>
        </w:rPr>
        <w:t>链条驱动部、马达、驱动器等旋转部、为了防止手指转入，9㎜以上的间隙的部位。需要追加安全盖板。设备如有安全装置门等，需要有安全互锁，当门打开时，设备不能动作。</w:t>
      </w:r>
    </w:p>
    <w:p w14:paraId="67626046" w14:textId="77777777" w:rsidR="006212C1" w:rsidRPr="0030182B" w:rsidRDefault="006212C1" w:rsidP="006212C1">
      <w:pPr>
        <w:rPr>
          <w:b/>
          <w:color w:val="000000"/>
          <w:sz w:val="22"/>
        </w:rPr>
      </w:pPr>
      <w:r w:rsidRPr="0030182B">
        <w:rPr>
          <w:rFonts w:hint="eastAsia"/>
          <w:b/>
          <w:color w:val="000000"/>
          <w:sz w:val="22"/>
        </w:rPr>
        <w:t>3</w:t>
      </w:r>
      <w:r w:rsidRPr="0030182B">
        <w:rPr>
          <w:rFonts w:hint="eastAsia"/>
          <w:b/>
          <w:color w:val="000000"/>
          <w:sz w:val="22"/>
        </w:rPr>
        <w:t>、电控要求</w:t>
      </w:r>
    </w:p>
    <w:p w14:paraId="44144D4C" w14:textId="77777777" w:rsidR="006212C1" w:rsidRPr="0030182B" w:rsidRDefault="006212C1" w:rsidP="006212C1">
      <w:pPr>
        <w:pStyle w:val="a7"/>
        <w:ind w:firstLineChars="0" w:firstLine="0"/>
        <w:rPr>
          <w:rFonts w:ascii="宋体"/>
          <w:b/>
          <w:bCs/>
          <w:color w:val="000000"/>
          <w:sz w:val="22"/>
          <w:szCs w:val="22"/>
        </w:rPr>
      </w:pPr>
      <w:r w:rsidRPr="0030182B">
        <w:rPr>
          <w:rFonts w:ascii="宋体" w:hint="eastAsia"/>
          <w:b/>
          <w:bCs/>
          <w:color w:val="000000"/>
          <w:sz w:val="22"/>
          <w:szCs w:val="22"/>
        </w:rPr>
        <w:t>3.1公用动力接口规定：</w:t>
      </w:r>
    </w:p>
    <w:p w14:paraId="59E63DB7" w14:textId="77777777" w:rsidR="006212C1" w:rsidRPr="0030182B" w:rsidRDefault="006212C1" w:rsidP="006212C1">
      <w:pPr>
        <w:rPr>
          <w:color w:val="000000"/>
          <w:sz w:val="22"/>
        </w:rPr>
      </w:pPr>
      <w:r w:rsidRPr="0030182B">
        <w:rPr>
          <w:rFonts w:hint="eastAsia"/>
          <w:color w:val="000000"/>
          <w:sz w:val="22"/>
        </w:rPr>
        <w:t>3.1.1</w:t>
      </w:r>
      <w:r w:rsidRPr="0030182B">
        <w:rPr>
          <w:rFonts w:hint="eastAsia"/>
          <w:color w:val="000000"/>
          <w:sz w:val="22"/>
        </w:rPr>
        <w:t>就近电柜内部开关接至</w:t>
      </w:r>
      <w:proofErr w:type="gramStart"/>
      <w:r w:rsidRPr="0030182B">
        <w:rPr>
          <w:rFonts w:hint="eastAsia"/>
          <w:color w:val="000000"/>
          <w:sz w:val="22"/>
        </w:rPr>
        <w:t>分拣线</w:t>
      </w:r>
      <w:proofErr w:type="gramEnd"/>
      <w:r w:rsidRPr="0030182B">
        <w:rPr>
          <w:rFonts w:hint="eastAsia"/>
          <w:color w:val="000000"/>
          <w:sz w:val="22"/>
        </w:rPr>
        <w:t>体，乙方提供线体所需的总容量及配电柜位置。</w:t>
      </w:r>
    </w:p>
    <w:p w14:paraId="09435391" w14:textId="084D3793" w:rsidR="006212C1" w:rsidRPr="0030182B" w:rsidRDefault="006212C1" w:rsidP="006212C1">
      <w:pPr>
        <w:rPr>
          <w:color w:val="000000"/>
          <w:sz w:val="22"/>
        </w:rPr>
      </w:pPr>
      <w:r w:rsidRPr="0030182B">
        <w:rPr>
          <w:rFonts w:hint="eastAsia"/>
          <w:color w:val="000000"/>
          <w:sz w:val="22"/>
        </w:rPr>
        <w:t>3.1.2</w:t>
      </w:r>
      <w:r w:rsidRPr="0030182B">
        <w:rPr>
          <w:rFonts w:hint="eastAsia"/>
          <w:color w:val="000000"/>
          <w:sz w:val="22"/>
        </w:rPr>
        <w:t>甲方提供就近动力配电柜，而由动力配电箱引至设备的配线工作由乙方负责。具体的设备用电量、动力入口位置等参数由乙方在合同签订后</w:t>
      </w:r>
      <w:r w:rsidRPr="0030182B">
        <w:rPr>
          <w:rFonts w:hint="eastAsia"/>
          <w:color w:val="000000"/>
          <w:sz w:val="22"/>
        </w:rPr>
        <w:t>15</w:t>
      </w:r>
      <w:r w:rsidRPr="0030182B">
        <w:rPr>
          <w:rFonts w:hint="eastAsia"/>
          <w:color w:val="000000"/>
          <w:sz w:val="22"/>
        </w:rPr>
        <w:t>个工作日内以书面形式向甲方提供，双方共同确认。</w:t>
      </w:r>
    </w:p>
    <w:p w14:paraId="76E987A9" w14:textId="77777777" w:rsidR="006212C1" w:rsidRPr="0030182B" w:rsidRDefault="006212C1" w:rsidP="006212C1">
      <w:pPr>
        <w:pStyle w:val="a7"/>
        <w:ind w:firstLineChars="0" w:firstLine="0"/>
        <w:rPr>
          <w:rFonts w:ascii="宋体"/>
          <w:b/>
          <w:bCs/>
          <w:color w:val="000000"/>
          <w:sz w:val="22"/>
          <w:szCs w:val="22"/>
        </w:rPr>
      </w:pPr>
      <w:r w:rsidRPr="0030182B">
        <w:rPr>
          <w:rFonts w:ascii="宋体" w:hint="eastAsia"/>
          <w:b/>
          <w:bCs/>
          <w:color w:val="000000"/>
          <w:sz w:val="22"/>
          <w:szCs w:val="22"/>
        </w:rPr>
        <w:t>3.2电气控制要求：</w:t>
      </w:r>
    </w:p>
    <w:p w14:paraId="7806621E" w14:textId="77777777" w:rsidR="006212C1" w:rsidRPr="0030182B" w:rsidRDefault="006212C1" w:rsidP="006212C1">
      <w:pPr>
        <w:pStyle w:val="a7"/>
        <w:ind w:firstLineChars="0" w:firstLine="0"/>
        <w:rPr>
          <w:rFonts w:ascii="宋体"/>
          <w:color w:val="000000"/>
          <w:sz w:val="22"/>
          <w:szCs w:val="22"/>
        </w:rPr>
      </w:pPr>
      <w:r w:rsidRPr="0030182B">
        <w:rPr>
          <w:rFonts w:ascii="宋体" w:hAnsi="宋体" w:hint="eastAsia"/>
          <w:color w:val="000000"/>
          <w:sz w:val="22"/>
          <w:szCs w:val="22"/>
        </w:rPr>
        <w:t>3.2.1 信号</w:t>
      </w:r>
      <w:proofErr w:type="gramStart"/>
      <w:r w:rsidRPr="0030182B">
        <w:rPr>
          <w:rFonts w:ascii="宋体" w:hAnsi="宋体" w:hint="eastAsia"/>
          <w:color w:val="000000"/>
          <w:sz w:val="22"/>
          <w:szCs w:val="22"/>
        </w:rPr>
        <w:t>线要求</w:t>
      </w:r>
      <w:proofErr w:type="gramEnd"/>
      <w:r w:rsidRPr="0030182B">
        <w:rPr>
          <w:rFonts w:ascii="宋体" w:hAnsi="宋体" w:hint="eastAsia"/>
          <w:color w:val="000000"/>
          <w:sz w:val="22"/>
          <w:szCs w:val="22"/>
        </w:rPr>
        <w:t>有号码管标识，从设备使用终端至PLC标识唯一性，拒绝中间接头处有转换号码标识现象，并且要求和PLC输入、输出程序上描述的信号与标识一致，同时确保输入输出I/O必须各预留30％备用点，但I/O点最少必须各不少于10个。PLC I/O点统一采用DC24V输入输出电压，严禁PLC输出</w:t>
      </w:r>
      <w:proofErr w:type="gramStart"/>
      <w:r w:rsidRPr="0030182B">
        <w:rPr>
          <w:rFonts w:ascii="宋体" w:hAnsi="宋体" w:hint="eastAsia"/>
          <w:color w:val="000000"/>
          <w:sz w:val="22"/>
          <w:szCs w:val="22"/>
        </w:rPr>
        <w:t>点直接</w:t>
      </w:r>
      <w:proofErr w:type="gramEnd"/>
      <w:r w:rsidRPr="0030182B">
        <w:rPr>
          <w:rFonts w:ascii="宋体" w:hAnsi="宋体" w:hint="eastAsia"/>
          <w:color w:val="000000"/>
          <w:sz w:val="22"/>
          <w:szCs w:val="22"/>
        </w:rPr>
        <w:t>控制220V电压，所有输出点通过中间继电器转换带动；PLC连接通讯</w:t>
      </w:r>
      <w:proofErr w:type="gramStart"/>
      <w:r w:rsidRPr="0030182B">
        <w:rPr>
          <w:rFonts w:ascii="宋体" w:hAnsi="宋体" w:hint="eastAsia"/>
          <w:color w:val="000000"/>
          <w:sz w:val="22"/>
          <w:szCs w:val="22"/>
        </w:rPr>
        <w:t>触摸屏时需</w:t>
      </w:r>
      <w:proofErr w:type="gramEnd"/>
      <w:r w:rsidRPr="0030182B">
        <w:rPr>
          <w:rFonts w:ascii="宋体" w:hAnsi="宋体" w:hint="eastAsia"/>
          <w:color w:val="000000"/>
          <w:sz w:val="22"/>
          <w:szCs w:val="22"/>
        </w:rPr>
        <w:t>针对触摸屏单独设立通讯接口，即触摸</w:t>
      </w:r>
      <w:proofErr w:type="gramStart"/>
      <w:r w:rsidRPr="0030182B">
        <w:rPr>
          <w:rFonts w:ascii="宋体" w:hAnsi="宋体" w:hint="eastAsia"/>
          <w:color w:val="000000"/>
          <w:sz w:val="22"/>
          <w:szCs w:val="22"/>
        </w:rPr>
        <w:t>屏以及</w:t>
      </w:r>
      <w:proofErr w:type="gramEnd"/>
      <w:r w:rsidRPr="0030182B">
        <w:rPr>
          <w:rFonts w:ascii="宋体" w:hAnsi="宋体" w:hint="eastAsia"/>
          <w:color w:val="000000"/>
          <w:sz w:val="22"/>
          <w:szCs w:val="22"/>
        </w:rPr>
        <w:t>PLC可以同时在线读取和控制。</w:t>
      </w:r>
    </w:p>
    <w:p w14:paraId="27EEFF54" w14:textId="77777777" w:rsidR="006212C1" w:rsidRPr="0030182B" w:rsidRDefault="006212C1" w:rsidP="006212C1">
      <w:pPr>
        <w:pStyle w:val="a7"/>
        <w:ind w:firstLineChars="0" w:firstLine="0"/>
        <w:rPr>
          <w:rFonts w:ascii="宋体"/>
          <w:color w:val="000000"/>
          <w:sz w:val="22"/>
          <w:szCs w:val="22"/>
        </w:rPr>
      </w:pPr>
      <w:r w:rsidRPr="0030182B">
        <w:rPr>
          <w:rFonts w:ascii="宋体" w:hAnsi="宋体" w:hint="eastAsia"/>
          <w:color w:val="000000"/>
          <w:sz w:val="22"/>
          <w:szCs w:val="22"/>
        </w:rPr>
        <w:t>3.2.2 设备到厂后，PLC、触摸屏及工控机软件程序严禁设置密码，甲方可以上下载程序；权限对甲方开放，设备入场后由甲方电气程序师确认源程序（带注释），如发现设置密码则乙方不得进行调试工作，并且延期影响由乙方负责;实物接线号码管上的标号、接线图、程序一致。要求输入、输出信号线用号码管标识，便于故障排查。</w:t>
      </w:r>
    </w:p>
    <w:p w14:paraId="16C5F8AF" w14:textId="1559AD7D" w:rsidR="006212C1" w:rsidRPr="0030182B" w:rsidRDefault="006212C1" w:rsidP="006212C1">
      <w:pPr>
        <w:pStyle w:val="1"/>
        <w:ind w:firstLineChars="0" w:firstLine="0"/>
        <w:rPr>
          <w:rFonts w:ascii="宋体" w:hAnsi="宋体"/>
          <w:color w:val="000000"/>
          <w:sz w:val="22"/>
        </w:rPr>
      </w:pPr>
      <w:r w:rsidRPr="0030182B">
        <w:rPr>
          <w:rFonts w:ascii="宋体" w:hAnsi="宋体" w:hint="eastAsia"/>
          <w:color w:val="000000"/>
          <w:sz w:val="22"/>
        </w:rPr>
        <w:t>3.2.3 具有良好的操作性能，维护、维修方便、较高的安全性和全面的防护措施。</w:t>
      </w:r>
    </w:p>
    <w:p w14:paraId="43E209C5" w14:textId="77777777" w:rsidR="006212C1" w:rsidRPr="0030182B" w:rsidRDefault="006212C1" w:rsidP="006212C1">
      <w:pPr>
        <w:pStyle w:val="1"/>
        <w:ind w:firstLineChars="0" w:firstLine="0"/>
        <w:rPr>
          <w:rFonts w:ascii="宋体" w:hAnsi="宋体"/>
          <w:color w:val="000000"/>
          <w:sz w:val="22"/>
        </w:rPr>
      </w:pPr>
      <w:r w:rsidRPr="0030182B">
        <w:rPr>
          <w:rFonts w:ascii="宋体" w:hAnsi="宋体" w:hint="eastAsia"/>
          <w:color w:val="000000"/>
          <w:sz w:val="22"/>
        </w:rPr>
        <w:t>3.2.4 新作设备设置机械过载保护系统和电气过载保护系统，保护设备不受损坏。</w:t>
      </w:r>
    </w:p>
    <w:p w14:paraId="519DAD3F" w14:textId="77777777" w:rsidR="006212C1" w:rsidRPr="0030182B" w:rsidRDefault="006212C1" w:rsidP="006212C1">
      <w:pPr>
        <w:pStyle w:val="1"/>
        <w:ind w:firstLineChars="0" w:firstLine="0"/>
        <w:rPr>
          <w:rFonts w:ascii="宋体" w:hAnsi="宋体"/>
          <w:color w:val="000000"/>
          <w:sz w:val="22"/>
        </w:rPr>
      </w:pPr>
      <w:r w:rsidRPr="0030182B">
        <w:rPr>
          <w:rFonts w:ascii="宋体" w:hAnsi="宋体" w:hint="eastAsia"/>
          <w:color w:val="000000"/>
          <w:sz w:val="22"/>
        </w:rPr>
        <w:t>3.2.5 在PLC程序设计上采取严密的动作程序互锁，无论</w:t>
      </w:r>
      <w:proofErr w:type="gramStart"/>
      <w:r w:rsidRPr="0030182B">
        <w:rPr>
          <w:rFonts w:ascii="宋体" w:hAnsi="宋体" w:hint="eastAsia"/>
          <w:color w:val="000000"/>
          <w:sz w:val="22"/>
        </w:rPr>
        <w:t>手动与</w:t>
      </w:r>
      <w:proofErr w:type="gramEnd"/>
      <w:r w:rsidRPr="0030182B">
        <w:rPr>
          <w:rFonts w:ascii="宋体" w:hAnsi="宋体" w:hint="eastAsia"/>
          <w:color w:val="000000"/>
          <w:sz w:val="22"/>
        </w:rPr>
        <w:t>自动都具备完善的保护功能。PLC的外围电路对PLC输出具有可靠的保护，电气控制发生故障时，有停止保护和信号报警，并有故障LED三色</w:t>
      </w:r>
      <w:proofErr w:type="gramStart"/>
      <w:r w:rsidRPr="0030182B">
        <w:rPr>
          <w:rFonts w:ascii="宋体" w:hAnsi="宋体" w:hint="eastAsia"/>
          <w:color w:val="000000"/>
          <w:sz w:val="22"/>
        </w:rPr>
        <w:t>灯显示</w:t>
      </w:r>
      <w:proofErr w:type="gramEnd"/>
      <w:r w:rsidRPr="0030182B">
        <w:rPr>
          <w:rFonts w:ascii="宋体" w:hAnsi="宋体" w:hint="eastAsia"/>
          <w:color w:val="000000"/>
          <w:sz w:val="22"/>
        </w:rPr>
        <w:t>声光报警装置。人机界面具有电子故障报警功能。</w:t>
      </w:r>
    </w:p>
    <w:p w14:paraId="290C2C32" w14:textId="77777777" w:rsidR="006212C1" w:rsidRPr="0030182B" w:rsidRDefault="006212C1" w:rsidP="006212C1">
      <w:pPr>
        <w:pStyle w:val="1"/>
        <w:widowControl w:val="0"/>
        <w:ind w:firstLineChars="0" w:firstLine="0"/>
        <w:rPr>
          <w:rFonts w:ascii="宋体" w:hAnsi="宋体"/>
          <w:color w:val="000000"/>
          <w:sz w:val="22"/>
        </w:rPr>
      </w:pPr>
      <w:r w:rsidRPr="0030182B">
        <w:rPr>
          <w:rFonts w:ascii="宋体" w:hAnsi="宋体" w:hint="eastAsia"/>
          <w:color w:val="000000"/>
          <w:sz w:val="22"/>
        </w:rPr>
        <w:t>3.2.6 设置故障报警装置，前后均设有急停按钮，设备出现各种故障时采用LED三色</w:t>
      </w:r>
      <w:proofErr w:type="gramStart"/>
      <w:r w:rsidRPr="0030182B">
        <w:rPr>
          <w:rFonts w:ascii="宋体" w:hAnsi="宋体" w:hint="eastAsia"/>
          <w:color w:val="000000"/>
          <w:sz w:val="22"/>
        </w:rPr>
        <w:t>灯显示</w:t>
      </w:r>
      <w:proofErr w:type="gramEnd"/>
      <w:r w:rsidRPr="0030182B">
        <w:rPr>
          <w:rFonts w:ascii="宋体" w:hAnsi="宋体" w:hint="eastAsia"/>
          <w:color w:val="000000"/>
          <w:sz w:val="22"/>
        </w:rPr>
        <w:t>声光报警装置进行提示,同时设备停止运行。</w:t>
      </w:r>
    </w:p>
    <w:p w14:paraId="530839A1" w14:textId="77777777" w:rsidR="006212C1" w:rsidRPr="0030182B" w:rsidRDefault="006212C1" w:rsidP="006212C1">
      <w:pPr>
        <w:pStyle w:val="a7"/>
        <w:ind w:firstLineChars="0" w:firstLine="0"/>
        <w:rPr>
          <w:rFonts w:ascii="宋体" w:hAnsi="宋体"/>
          <w:color w:val="000000"/>
          <w:sz w:val="22"/>
          <w:szCs w:val="22"/>
        </w:rPr>
      </w:pPr>
      <w:r w:rsidRPr="0030182B">
        <w:rPr>
          <w:rFonts w:ascii="宋体" w:hAnsi="宋体" w:hint="eastAsia"/>
          <w:color w:val="000000"/>
          <w:sz w:val="22"/>
          <w:szCs w:val="22"/>
        </w:rPr>
        <w:t>3.2.7 在电气配置上全部设置过载保护，一旦报警，即以声光形式输出。操作工在人机界面上，察看报警记录，进入故障字典菜单，即可发现对应的故障点。排除故障，恢复系统。各运动部件中，如：上升下降装置等有外力影响而产生运动的机构具备互锁功能，防止工厂突然失电时，运动部件间的相互干涉造成设备损坏。</w:t>
      </w:r>
    </w:p>
    <w:p w14:paraId="7D97A98E" w14:textId="77777777" w:rsidR="006212C1" w:rsidRPr="0030182B" w:rsidRDefault="006212C1" w:rsidP="006212C1">
      <w:pPr>
        <w:pStyle w:val="a7"/>
        <w:ind w:firstLineChars="0" w:firstLine="0"/>
        <w:rPr>
          <w:rFonts w:ascii="宋体" w:hAnsi="宋体"/>
          <w:color w:val="000000"/>
          <w:sz w:val="22"/>
          <w:szCs w:val="22"/>
        </w:rPr>
      </w:pPr>
      <w:r w:rsidRPr="0030182B">
        <w:rPr>
          <w:rFonts w:ascii="宋体" w:hAnsi="宋体" w:hint="eastAsia"/>
          <w:color w:val="000000"/>
          <w:sz w:val="22"/>
          <w:szCs w:val="22"/>
        </w:rPr>
        <w:t>3.2.8 PLC控制柜要求采用模块化控制，内置风扇、节能照明灯，国标电源插座，顶置</w:t>
      </w:r>
      <w:r w:rsidRPr="0030182B">
        <w:rPr>
          <w:rFonts w:ascii="宋体" w:hAnsi="宋体" w:hint="eastAsia"/>
          <w:color w:val="000000"/>
          <w:sz w:val="22"/>
          <w:szCs w:val="22"/>
        </w:rPr>
        <w:lastRenderedPageBreak/>
        <w:t>LED及三色</w:t>
      </w:r>
      <w:proofErr w:type="gramStart"/>
      <w:r w:rsidRPr="0030182B">
        <w:rPr>
          <w:rFonts w:ascii="宋体" w:hAnsi="宋体" w:hint="eastAsia"/>
          <w:color w:val="000000"/>
          <w:sz w:val="22"/>
          <w:szCs w:val="22"/>
        </w:rPr>
        <w:t>灯显示</w:t>
      </w:r>
      <w:proofErr w:type="gramEnd"/>
      <w:r w:rsidRPr="0030182B">
        <w:rPr>
          <w:rFonts w:ascii="宋体" w:hAnsi="宋体" w:hint="eastAsia"/>
          <w:color w:val="000000"/>
          <w:sz w:val="22"/>
          <w:szCs w:val="22"/>
        </w:rPr>
        <w:t>声光报警装，专用的格</w:t>
      </w:r>
      <w:proofErr w:type="gramStart"/>
      <w:r w:rsidRPr="0030182B">
        <w:rPr>
          <w:rFonts w:ascii="宋体" w:hAnsi="宋体" w:hint="eastAsia"/>
          <w:color w:val="000000"/>
          <w:sz w:val="22"/>
          <w:szCs w:val="22"/>
        </w:rPr>
        <w:t>挡用于</w:t>
      </w:r>
      <w:proofErr w:type="gramEnd"/>
      <w:r w:rsidRPr="0030182B">
        <w:rPr>
          <w:rFonts w:ascii="宋体" w:hAnsi="宋体" w:hint="eastAsia"/>
          <w:color w:val="000000"/>
          <w:sz w:val="22"/>
          <w:szCs w:val="22"/>
        </w:rPr>
        <w:t>摆放文件等配置。控制柜空间整体美观大方，元器件排布合理。</w:t>
      </w:r>
    </w:p>
    <w:p w14:paraId="3E50A525" w14:textId="77777777" w:rsidR="006212C1" w:rsidRPr="0030182B" w:rsidRDefault="006212C1" w:rsidP="006212C1">
      <w:pPr>
        <w:rPr>
          <w:color w:val="000000"/>
          <w:sz w:val="22"/>
        </w:rPr>
      </w:pPr>
      <w:r w:rsidRPr="0030182B">
        <w:rPr>
          <w:rFonts w:hint="eastAsia"/>
          <w:color w:val="000000"/>
          <w:sz w:val="22"/>
        </w:rPr>
        <w:t xml:space="preserve">3.2.9 </w:t>
      </w:r>
      <w:r w:rsidRPr="0030182B">
        <w:rPr>
          <w:rFonts w:hint="eastAsia"/>
          <w:color w:val="000000"/>
          <w:sz w:val="22"/>
        </w:rPr>
        <w:t>设备安装触摸屏，要求尺寸不小于</w:t>
      </w:r>
      <w:r w:rsidRPr="0030182B">
        <w:rPr>
          <w:rFonts w:hint="eastAsia"/>
          <w:color w:val="000000"/>
          <w:sz w:val="22"/>
        </w:rPr>
        <w:t>10</w:t>
      </w:r>
      <w:r w:rsidRPr="0030182B">
        <w:rPr>
          <w:rFonts w:hint="eastAsia"/>
          <w:color w:val="000000"/>
          <w:sz w:val="22"/>
        </w:rPr>
        <w:t>寸，语言：中文：触摸屏上包含信息：设备手动、自动操作，报警信息并且显示报警位置、相应信号、参数设置、计数功能、专门的页面显示各个按钮和输出在</w:t>
      </w:r>
      <w:r w:rsidRPr="0030182B">
        <w:rPr>
          <w:rFonts w:hint="eastAsia"/>
          <w:color w:val="000000"/>
          <w:sz w:val="22"/>
        </w:rPr>
        <w:t>PLC</w:t>
      </w:r>
      <w:r w:rsidRPr="0030182B">
        <w:rPr>
          <w:rFonts w:hint="eastAsia"/>
          <w:color w:val="000000"/>
          <w:sz w:val="22"/>
        </w:rPr>
        <w:t>程序中对应的信号代码。要求可以正常下载上传程序，严禁设定程序密码，触摸屏通讯必须采用有线方式，采用有线电源并增加</w:t>
      </w:r>
      <w:r w:rsidRPr="0030182B">
        <w:rPr>
          <w:rFonts w:hint="eastAsia"/>
          <w:color w:val="000000"/>
          <w:sz w:val="22"/>
        </w:rPr>
        <w:t>UPS</w:t>
      </w:r>
      <w:r w:rsidRPr="0030182B">
        <w:rPr>
          <w:rFonts w:hint="eastAsia"/>
          <w:color w:val="000000"/>
          <w:sz w:val="22"/>
        </w:rPr>
        <w:t>断电保护。</w:t>
      </w:r>
    </w:p>
    <w:p w14:paraId="36DC6052" w14:textId="77777777" w:rsidR="006212C1" w:rsidRPr="0030182B" w:rsidRDefault="006212C1" w:rsidP="00F20E40">
      <w:pPr>
        <w:rPr>
          <w:color w:val="000000"/>
          <w:sz w:val="22"/>
        </w:rPr>
      </w:pPr>
      <w:r w:rsidRPr="0030182B">
        <w:rPr>
          <w:rFonts w:hint="eastAsia"/>
          <w:color w:val="000000"/>
          <w:sz w:val="22"/>
        </w:rPr>
        <w:t>3.2.10</w:t>
      </w:r>
      <w:r w:rsidRPr="0030182B">
        <w:rPr>
          <w:rFonts w:hint="eastAsia"/>
          <w:color w:val="000000"/>
          <w:sz w:val="22"/>
        </w:rPr>
        <w:t>设备上各类传感器以及控制按钮均需通过</w:t>
      </w:r>
      <w:r w:rsidRPr="0030182B">
        <w:rPr>
          <w:rFonts w:hint="eastAsia"/>
          <w:color w:val="000000"/>
          <w:sz w:val="22"/>
        </w:rPr>
        <w:t>PLC</w:t>
      </w:r>
      <w:r w:rsidRPr="0030182B">
        <w:rPr>
          <w:rFonts w:hint="eastAsia"/>
          <w:color w:val="000000"/>
          <w:sz w:val="22"/>
        </w:rPr>
        <w:t>信号控制，杜绝采用串并联继电器控制方式。</w:t>
      </w:r>
    </w:p>
    <w:p w14:paraId="3F680880" w14:textId="77777777" w:rsidR="006212C1" w:rsidRPr="0030182B" w:rsidRDefault="006212C1" w:rsidP="00F20E40">
      <w:pPr>
        <w:rPr>
          <w:color w:val="000000"/>
          <w:sz w:val="22"/>
        </w:rPr>
      </w:pPr>
      <w:r w:rsidRPr="0030182B">
        <w:rPr>
          <w:rFonts w:hint="eastAsia"/>
          <w:color w:val="000000"/>
          <w:sz w:val="22"/>
        </w:rPr>
        <w:t xml:space="preserve">3.2.11 </w:t>
      </w:r>
      <w:r w:rsidRPr="0030182B">
        <w:rPr>
          <w:rFonts w:hint="eastAsia"/>
          <w:color w:val="000000"/>
          <w:sz w:val="22"/>
        </w:rPr>
        <w:t>编写程序遵循输出线圈唯一性的原则，杜绝程序里面的输出线圈多次出现，给后续的维修各程序查找带来不便。</w:t>
      </w:r>
    </w:p>
    <w:p w14:paraId="151AE0C2" w14:textId="77777777" w:rsidR="006212C1" w:rsidRPr="0030182B" w:rsidRDefault="006212C1" w:rsidP="00F20E40">
      <w:pPr>
        <w:rPr>
          <w:color w:val="000000"/>
          <w:sz w:val="22"/>
        </w:rPr>
      </w:pPr>
      <w:r w:rsidRPr="0030182B">
        <w:rPr>
          <w:rFonts w:hint="eastAsia"/>
          <w:color w:val="000000"/>
          <w:sz w:val="22"/>
        </w:rPr>
        <w:t xml:space="preserve">3.2.12 </w:t>
      </w:r>
      <w:r w:rsidRPr="0030182B">
        <w:rPr>
          <w:rFonts w:hint="eastAsia"/>
          <w:color w:val="000000"/>
          <w:sz w:val="22"/>
        </w:rPr>
        <w:t>所有伺服电机要求有：一键归零、复位、每一步传送数据可以通过触摸屏修改，若符合设备安全要求的情况下提供</w:t>
      </w:r>
      <w:r w:rsidRPr="0030182B">
        <w:rPr>
          <w:rFonts w:hint="eastAsia"/>
          <w:color w:val="000000"/>
          <w:sz w:val="22"/>
        </w:rPr>
        <w:t>,</w:t>
      </w:r>
      <w:r w:rsidRPr="0030182B">
        <w:rPr>
          <w:rFonts w:hint="eastAsia"/>
          <w:color w:val="000000"/>
          <w:sz w:val="22"/>
        </w:rPr>
        <w:t>由于甲方进行参数修改造成的任何后果由甲方承担。设置硬限位</w:t>
      </w:r>
      <w:r w:rsidRPr="0030182B">
        <w:rPr>
          <w:rFonts w:hint="eastAsia"/>
          <w:color w:val="000000"/>
          <w:sz w:val="22"/>
        </w:rPr>
        <w:t>/</w:t>
      </w:r>
      <w:r w:rsidRPr="0030182B">
        <w:rPr>
          <w:rFonts w:hint="eastAsia"/>
          <w:color w:val="000000"/>
          <w:sz w:val="22"/>
        </w:rPr>
        <w:t>软限位两种保护保护装置，无法每一个伺服电机以及每一步动作在触摸</w:t>
      </w:r>
      <w:proofErr w:type="gramStart"/>
      <w:r w:rsidRPr="0030182B">
        <w:rPr>
          <w:rFonts w:hint="eastAsia"/>
          <w:color w:val="000000"/>
          <w:sz w:val="22"/>
        </w:rPr>
        <w:t>屏以及</w:t>
      </w:r>
      <w:proofErr w:type="gramEnd"/>
      <w:r w:rsidRPr="0030182B">
        <w:rPr>
          <w:rFonts w:hint="eastAsia"/>
          <w:color w:val="000000"/>
          <w:sz w:val="22"/>
        </w:rPr>
        <w:t>PLC</w:t>
      </w:r>
      <w:r w:rsidRPr="0030182B">
        <w:rPr>
          <w:rFonts w:hint="eastAsia"/>
          <w:color w:val="000000"/>
          <w:sz w:val="22"/>
        </w:rPr>
        <w:t>程序注释中可以一目了然的分辨；在触摸屏界面中保留每个伺服电机原点设定，伺服电机位置手动设定。需要设定密码进入伺服设定界面。</w:t>
      </w:r>
    </w:p>
    <w:p w14:paraId="432D262D" w14:textId="77777777" w:rsidR="006212C1" w:rsidRPr="0030182B" w:rsidRDefault="006212C1" w:rsidP="006212C1">
      <w:pPr>
        <w:rPr>
          <w:color w:val="000000"/>
          <w:sz w:val="22"/>
        </w:rPr>
      </w:pPr>
      <w:r w:rsidRPr="0030182B">
        <w:rPr>
          <w:rFonts w:hint="eastAsia"/>
          <w:color w:val="000000"/>
          <w:sz w:val="22"/>
        </w:rPr>
        <w:t>3.2.13</w:t>
      </w:r>
      <w:r w:rsidRPr="0030182B">
        <w:rPr>
          <w:rFonts w:hint="eastAsia"/>
          <w:color w:val="000000"/>
          <w:sz w:val="22"/>
        </w:rPr>
        <w:t>所有线路必须有线槽线管，排布合理，整体不拥挤，严禁有控制信号线直接与地面接触。</w:t>
      </w:r>
    </w:p>
    <w:p w14:paraId="361E72ED" w14:textId="77777777" w:rsidR="006212C1" w:rsidRPr="0030182B" w:rsidRDefault="006212C1" w:rsidP="00F20E40">
      <w:pPr>
        <w:rPr>
          <w:color w:val="000000"/>
          <w:sz w:val="22"/>
        </w:rPr>
      </w:pPr>
      <w:r w:rsidRPr="0030182B">
        <w:rPr>
          <w:rFonts w:hint="eastAsia"/>
          <w:color w:val="000000"/>
          <w:sz w:val="22"/>
        </w:rPr>
        <w:t xml:space="preserve">3.2.14 </w:t>
      </w:r>
      <w:r w:rsidRPr="0030182B">
        <w:rPr>
          <w:rFonts w:hint="eastAsia"/>
          <w:color w:val="000000"/>
          <w:sz w:val="22"/>
        </w:rPr>
        <w:t>接线排接线遵循高低压区分的原则，即</w:t>
      </w:r>
      <w:r w:rsidRPr="0030182B">
        <w:rPr>
          <w:rFonts w:hint="eastAsia"/>
          <w:color w:val="000000"/>
          <w:sz w:val="22"/>
        </w:rPr>
        <w:t>220V</w:t>
      </w:r>
      <w:r w:rsidRPr="0030182B">
        <w:rPr>
          <w:rFonts w:hint="eastAsia"/>
          <w:color w:val="000000"/>
          <w:sz w:val="22"/>
        </w:rPr>
        <w:t>及以上单独的接线区域，</w:t>
      </w:r>
      <w:r w:rsidRPr="0030182B">
        <w:rPr>
          <w:rFonts w:hint="eastAsia"/>
          <w:color w:val="000000"/>
          <w:sz w:val="22"/>
        </w:rPr>
        <w:t>24V</w:t>
      </w:r>
      <w:r w:rsidRPr="0030182B">
        <w:rPr>
          <w:rFonts w:hint="eastAsia"/>
          <w:color w:val="000000"/>
          <w:sz w:val="22"/>
        </w:rPr>
        <w:t>控制电源单独的接线区域，输入输出元器件控制线单独的接线区域，如果涉及到多次使用电源的地方采用短接片的方式连接，杜绝多根电源线同时连接在同一个端子上。</w:t>
      </w:r>
    </w:p>
    <w:p w14:paraId="492BBB20" w14:textId="77777777" w:rsidR="006212C1" w:rsidRPr="0030182B" w:rsidRDefault="006212C1" w:rsidP="00F20E40">
      <w:pPr>
        <w:rPr>
          <w:color w:val="000000"/>
          <w:sz w:val="22"/>
        </w:rPr>
      </w:pPr>
      <w:r w:rsidRPr="0030182B">
        <w:rPr>
          <w:rFonts w:hint="eastAsia"/>
          <w:color w:val="000000"/>
          <w:sz w:val="22"/>
        </w:rPr>
        <w:t xml:space="preserve">3.2.15 </w:t>
      </w:r>
      <w:r w:rsidRPr="0030182B">
        <w:rPr>
          <w:rFonts w:hint="eastAsia"/>
          <w:color w:val="000000"/>
          <w:sz w:val="22"/>
        </w:rPr>
        <w:t>空气开关、中间继电器、交流接触器以及变频器等主要控制元件对应的位置张贴控制标识，即通过此标识可以快速</w:t>
      </w:r>
      <w:proofErr w:type="gramStart"/>
      <w:r w:rsidRPr="0030182B">
        <w:rPr>
          <w:rFonts w:hint="eastAsia"/>
          <w:color w:val="000000"/>
          <w:sz w:val="22"/>
        </w:rPr>
        <w:t>判定此</w:t>
      </w:r>
      <w:proofErr w:type="gramEnd"/>
      <w:r w:rsidRPr="0030182B">
        <w:rPr>
          <w:rFonts w:hint="eastAsia"/>
          <w:color w:val="000000"/>
          <w:sz w:val="22"/>
        </w:rPr>
        <w:t>元件控制的具体内容。</w:t>
      </w:r>
    </w:p>
    <w:p w14:paraId="2DB689FA" w14:textId="77777777" w:rsidR="006212C1" w:rsidRPr="0030182B" w:rsidRDefault="006212C1" w:rsidP="006212C1">
      <w:pPr>
        <w:rPr>
          <w:color w:val="000000"/>
          <w:sz w:val="22"/>
        </w:rPr>
      </w:pPr>
      <w:r w:rsidRPr="0030182B">
        <w:rPr>
          <w:rFonts w:hint="eastAsia"/>
          <w:color w:val="000000"/>
          <w:sz w:val="22"/>
        </w:rPr>
        <w:t>3.2.16</w:t>
      </w:r>
      <w:r w:rsidRPr="0030182B">
        <w:rPr>
          <w:rFonts w:hint="eastAsia"/>
          <w:color w:val="000000"/>
          <w:sz w:val="22"/>
        </w:rPr>
        <w:t>动力电缆的走向为直线，不允许有歪斜等布线方式</w:t>
      </w:r>
    </w:p>
    <w:p w14:paraId="4ED7FD02" w14:textId="77777777" w:rsidR="006212C1" w:rsidRPr="0030182B" w:rsidRDefault="006212C1" w:rsidP="00F20E40">
      <w:pPr>
        <w:rPr>
          <w:color w:val="000000"/>
          <w:sz w:val="22"/>
        </w:rPr>
      </w:pPr>
      <w:r w:rsidRPr="0030182B">
        <w:rPr>
          <w:rFonts w:hint="eastAsia"/>
          <w:color w:val="000000"/>
          <w:sz w:val="22"/>
        </w:rPr>
        <w:t>3.2.17</w:t>
      </w:r>
      <w:r w:rsidRPr="0030182B">
        <w:rPr>
          <w:rFonts w:hint="eastAsia"/>
          <w:color w:val="000000"/>
          <w:sz w:val="22"/>
        </w:rPr>
        <w:t>主电柜安装散热空调，其他电柜安装散热风扇，风扇有外壳防护。</w:t>
      </w:r>
    </w:p>
    <w:p w14:paraId="4F12109D" w14:textId="77777777" w:rsidR="006212C1" w:rsidRPr="0030182B" w:rsidRDefault="006212C1" w:rsidP="00F20E40">
      <w:pPr>
        <w:rPr>
          <w:color w:val="000000"/>
          <w:sz w:val="22"/>
        </w:rPr>
      </w:pPr>
      <w:r w:rsidRPr="0030182B">
        <w:rPr>
          <w:rFonts w:hint="eastAsia"/>
          <w:color w:val="000000"/>
          <w:sz w:val="22"/>
        </w:rPr>
        <w:t>3.2.18</w:t>
      </w:r>
      <w:r w:rsidRPr="0030182B">
        <w:rPr>
          <w:rFonts w:hint="eastAsia"/>
          <w:color w:val="000000"/>
          <w:sz w:val="22"/>
        </w:rPr>
        <w:t>使用</w:t>
      </w:r>
      <w:r w:rsidRPr="0030182B">
        <w:rPr>
          <w:rFonts w:hint="eastAsia"/>
          <w:color w:val="000000"/>
          <w:sz w:val="22"/>
        </w:rPr>
        <w:t>PLC</w:t>
      </w:r>
      <w:r w:rsidRPr="0030182B">
        <w:rPr>
          <w:rFonts w:hint="eastAsia"/>
          <w:color w:val="000000"/>
          <w:sz w:val="22"/>
        </w:rPr>
        <w:t>和伺服电机控制器的设备，在其上游接线靠近设备处安装一个滤波器；</w:t>
      </w:r>
    </w:p>
    <w:p w14:paraId="03143D8B" w14:textId="77777777" w:rsidR="006212C1" w:rsidRPr="0030182B" w:rsidRDefault="006212C1" w:rsidP="006212C1">
      <w:pPr>
        <w:rPr>
          <w:b/>
          <w:bCs/>
          <w:sz w:val="22"/>
        </w:rPr>
      </w:pPr>
      <w:r w:rsidRPr="0030182B">
        <w:rPr>
          <w:rFonts w:hint="eastAsia"/>
          <w:b/>
          <w:bCs/>
          <w:sz w:val="22"/>
        </w:rPr>
        <w:t>3.3</w:t>
      </w:r>
      <w:r w:rsidRPr="0030182B">
        <w:rPr>
          <w:rFonts w:hint="eastAsia"/>
          <w:b/>
          <w:bCs/>
          <w:sz w:val="22"/>
        </w:rPr>
        <w:t>电控柜</w:t>
      </w:r>
    </w:p>
    <w:p w14:paraId="3A899D31" w14:textId="0C5C963B" w:rsidR="006212C1" w:rsidRPr="0030182B" w:rsidRDefault="00F20E40" w:rsidP="0030285F">
      <w:pPr>
        <w:rPr>
          <w:color w:val="000000"/>
          <w:sz w:val="22"/>
        </w:rPr>
      </w:pPr>
      <w:r w:rsidRPr="0030182B">
        <w:rPr>
          <w:rFonts w:hint="eastAsia"/>
          <w:color w:val="000000"/>
          <w:sz w:val="22"/>
        </w:rPr>
        <w:t>3</w:t>
      </w:r>
      <w:r w:rsidRPr="0030182B">
        <w:rPr>
          <w:color w:val="000000"/>
          <w:sz w:val="22"/>
        </w:rPr>
        <w:t>.3.1</w:t>
      </w:r>
      <w:r w:rsidR="006212C1" w:rsidRPr="0030182B">
        <w:rPr>
          <w:rFonts w:hint="eastAsia"/>
          <w:color w:val="000000"/>
          <w:sz w:val="22"/>
        </w:rPr>
        <w:t>布局合理，按从上到下，从做到右的顺序排列电气元件，元件上下边沿与线槽间距至少</w:t>
      </w:r>
      <w:r w:rsidR="006212C1" w:rsidRPr="0030182B">
        <w:rPr>
          <w:rFonts w:hint="eastAsia"/>
          <w:color w:val="000000"/>
          <w:sz w:val="22"/>
        </w:rPr>
        <w:t>2cm</w:t>
      </w:r>
      <w:r w:rsidR="006212C1" w:rsidRPr="0030182B">
        <w:rPr>
          <w:rFonts w:hint="eastAsia"/>
          <w:color w:val="000000"/>
          <w:sz w:val="22"/>
        </w:rPr>
        <w:t>，便于线路排查更改，元件安装空间要符合产品手册要求。</w:t>
      </w:r>
    </w:p>
    <w:p w14:paraId="4C603446" w14:textId="536B7D4A" w:rsidR="006212C1" w:rsidRPr="0030182B" w:rsidRDefault="00F20E40" w:rsidP="0030285F">
      <w:pPr>
        <w:rPr>
          <w:color w:val="000000"/>
          <w:sz w:val="22"/>
        </w:rPr>
      </w:pPr>
      <w:r w:rsidRPr="0030182B">
        <w:rPr>
          <w:rFonts w:hint="eastAsia"/>
          <w:color w:val="000000"/>
          <w:sz w:val="22"/>
        </w:rPr>
        <w:t>3</w:t>
      </w:r>
      <w:r w:rsidRPr="0030182B">
        <w:rPr>
          <w:color w:val="000000"/>
          <w:sz w:val="22"/>
        </w:rPr>
        <w:t>.3.2</w:t>
      </w:r>
      <w:r w:rsidR="006212C1" w:rsidRPr="0030182B">
        <w:rPr>
          <w:rFonts w:hint="eastAsia"/>
          <w:color w:val="000000"/>
          <w:sz w:val="22"/>
        </w:rPr>
        <w:t>控制柜面板要设置必要的功能按钮及指示灯，启动、停止、复位、手自动、急停、电源指示等。</w:t>
      </w:r>
    </w:p>
    <w:p w14:paraId="21C2393F" w14:textId="445324B9" w:rsidR="006212C1" w:rsidRPr="0030182B" w:rsidRDefault="0030285F" w:rsidP="0030285F">
      <w:pPr>
        <w:rPr>
          <w:color w:val="000000"/>
          <w:sz w:val="22"/>
        </w:rPr>
      </w:pPr>
      <w:r w:rsidRPr="0030182B">
        <w:rPr>
          <w:rFonts w:hint="eastAsia"/>
          <w:color w:val="000000"/>
          <w:sz w:val="22"/>
        </w:rPr>
        <w:t>3</w:t>
      </w:r>
      <w:r w:rsidRPr="0030182B">
        <w:rPr>
          <w:color w:val="000000"/>
          <w:sz w:val="22"/>
        </w:rPr>
        <w:t>.3.3</w:t>
      </w:r>
      <w:r w:rsidR="006212C1" w:rsidRPr="0030182B">
        <w:rPr>
          <w:rFonts w:hint="eastAsia"/>
          <w:color w:val="000000"/>
          <w:sz w:val="22"/>
        </w:rPr>
        <w:t>电控柜配有至少</w:t>
      </w:r>
      <w:r w:rsidR="006212C1" w:rsidRPr="0030182B">
        <w:rPr>
          <w:rFonts w:hint="eastAsia"/>
          <w:color w:val="000000"/>
          <w:sz w:val="22"/>
        </w:rPr>
        <w:t>20cm</w:t>
      </w:r>
      <w:r w:rsidR="006212C1" w:rsidRPr="0030182B">
        <w:rPr>
          <w:rFonts w:hint="eastAsia"/>
          <w:color w:val="000000"/>
          <w:sz w:val="22"/>
        </w:rPr>
        <w:t>高底座，采用上进线，进线口要有封堵泥等防尘保护。</w:t>
      </w:r>
    </w:p>
    <w:p w14:paraId="331AFB3B" w14:textId="03BB6BD0" w:rsidR="006212C1" w:rsidRPr="0030182B" w:rsidRDefault="0030285F" w:rsidP="0030285F">
      <w:pPr>
        <w:rPr>
          <w:color w:val="000000"/>
          <w:sz w:val="22"/>
        </w:rPr>
      </w:pPr>
      <w:r w:rsidRPr="0030182B">
        <w:rPr>
          <w:rFonts w:hint="eastAsia"/>
          <w:color w:val="000000"/>
          <w:sz w:val="22"/>
        </w:rPr>
        <w:t>3</w:t>
      </w:r>
      <w:r w:rsidRPr="0030182B">
        <w:rPr>
          <w:color w:val="000000"/>
          <w:sz w:val="22"/>
        </w:rPr>
        <w:t>.3.4</w:t>
      </w:r>
      <w:r w:rsidR="006212C1" w:rsidRPr="0030182B">
        <w:rPr>
          <w:rFonts w:hint="eastAsia"/>
          <w:color w:val="000000"/>
          <w:sz w:val="22"/>
        </w:rPr>
        <w:t>柜门配有门锁，柜内配照明、对流风扇、维修插座（回路加漏保）等；顶部安装三色</w:t>
      </w:r>
      <w:proofErr w:type="gramStart"/>
      <w:r w:rsidR="006212C1" w:rsidRPr="0030182B">
        <w:rPr>
          <w:rFonts w:hint="eastAsia"/>
          <w:color w:val="000000"/>
          <w:sz w:val="22"/>
        </w:rPr>
        <w:t>灯显示</w:t>
      </w:r>
      <w:proofErr w:type="gramEnd"/>
      <w:r w:rsidR="006212C1" w:rsidRPr="0030182B">
        <w:rPr>
          <w:rFonts w:hint="eastAsia"/>
          <w:color w:val="000000"/>
          <w:sz w:val="22"/>
        </w:rPr>
        <w:t>声光报警。</w:t>
      </w:r>
    </w:p>
    <w:p w14:paraId="7A18D678" w14:textId="6AFF65AE" w:rsidR="006212C1" w:rsidRPr="0030182B" w:rsidRDefault="0030285F" w:rsidP="0030285F">
      <w:pPr>
        <w:rPr>
          <w:rFonts w:hint="eastAsia"/>
          <w:color w:val="000000"/>
          <w:sz w:val="22"/>
        </w:rPr>
      </w:pPr>
      <w:r w:rsidRPr="0030182B">
        <w:rPr>
          <w:rFonts w:hint="eastAsia"/>
          <w:color w:val="000000"/>
          <w:sz w:val="22"/>
        </w:rPr>
        <w:t>3</w:t>
      </w:r>
      <w:r w:rsidRPr="0030182B">
        <w:rPr>
          <w:color w:val="000000"/>
          <w:sz w:val="22"/>
        </w:rPr>
        <w:t>.3.5</w:t>
      </w:r>
      <w:r w:rsidR="006212C1" w:rsidRPr="0030182B">
        <w:rPr>
          <w:rFonts w:hint="eastAsia"/>
          <w:color w:val="000000"/>
          <w:sz w:val="22"/>
        </w:rPr>
        <w:t>柜内底板、柜门、元件等要有可靠接地连接；柜内强弱</w:t>
      </w:r>
      <w:proofErr w:type="gramStart"/>
      <w:r w:rsidR="006212C1" w:rsidRPr="0030182B">
        <w:rPr>
          <w:rFonts w:hint="eastAsia"/>
          <w:color w:val="000000"/>
          <w:sz w:val="22"/>
        </w:rPr>
        <w:t>电线缆分开走</w:t>
      </w:r>
      <w:proofErr w:type="gramEnd"/>
      <w:r w:rsidR="006212C1" w:rsidRPr="0030182B">
        <w:rPr>
          <w:rFonts w:hint="eastAsia"/>
          <w:color w:val="000000"/>
          <w:sz w:val="22"/>
        </w:rPr>
        <w:t>线，柜内与柜门面板的连接线要有柔性套管；柜内配线有明确套管标识、线头压接线端子。</w:t>
      </w:r>
    </w:p>
    <w:p w14:paraId="25E8BE12" w14:textId="455F7E8A" w:rsidR="006212C1" w:rsidRPr="0030182B" w:rsidRDefault="0030285F" w:rsidP="0030285F">
      <w:pPr>
        <w:rPr>
          <w:color w:val="000000"/>
          <w:sz w:val="22"/>
        </w:rPr>
      </w:pPr>
      <w:r w:rsidRPr="0030182B">
        <w:rPr>
          <w:rFonts w:hint="eastAsia"/>
          <w:color w:val="000000"/>
          <w:sz w:val="22"/>
        </w:rPr>
        <w:t>3</w:t>
      </w:r>
      <w:r w:rsidRPr="0030182B">
        <w:rPr>
          <w:color w:val="000000"/>
          <w:sz w:val="22"/>
        </w:rPr>
        <w:t>.3.6</w:t>
      </w:r>
      <w:r w:rsidR="006212C1" w:rsidRPr="0030182B">
        <w:rPr>
          <w:rFonts w:hint="eastAsia"/>
          <w:color w:val="000000"/>
          <w:sz w:val="22"/>
        </w:rPr>
        <w:t>进线电源端子要有隔断、防护罩等绝缘直击防护；进线前端加浪涌保护器。</w:t>
      </w:r>
    </w:p>
    <w:p w14:paraId="6CD07168" w14:textId="50E908E4" w:rsidR="006212C1" w:rsidRPr="0030182B" w:rsidRDefault="0030285F" w:rsidP="0030285F">
      <w:pPr>
        <w:rPr>
          <w:color w:val="000000"/>
          <w:sz w:val="22"/>
        </w:rPr>
      </w:pPr>
      <w:r w:rsidRPr="0030182B">
        <w:rPr>
          <w:color w:val="000000"/>
          <w:sz w:val="22"/>
        </w:rPr>
        <w:t>3</w:t>
      </w:r>
      <w:r w:rsidRPr="0030182B">
        <w:rPr>
          <w:rFonts w:hint="eastAsia"/>
          <w:color w:val="000000"/>
          <w:sz w:val="22"/>
        </w:rPr>
        <w:t>.</w:t>
      </w:r>
      <w:r w:rsidRPr="0030182B">
        <w:rPr>
          <w:color w:val="000000"/>
          <w:sz w:val="22"/>
        </w:rPr>
        <w:t>3.7</w:t>
      </w:r>
      <w:proofErr w:type="gramStart"/>
      <w:r w:rsidR="006212C1" w:rsidRPr="0030182B">
        <w:rPr>
          <w:rFonts w:hint="eastAsia"/>
          <w:color w:val="000000"/>
          <w:sz w:val="22"/>
        </w:rPr>
        <w:t>给线体</w:t>
      </w:r>
      <w:proofErr w:type="gramEnd"/>
      <w:r w:rsidR="006212C1" w:rsidRPr="0030182B">
        <w:rPr>
          <w:rFonts w:hint="eastAsia"/>
          <w:color w:val="000000"/>
          <w:sz w:val="22"/>
        </w:rPr>
        <w:t>供电的照明、风扇、插座等回路要加装漏电保护器。</w:t>
      </w:r>
    </w:p>
    <w:p w14:paraId="139B9DD1" w14:textId="1C437E56" w:rsidR="006212C1" w:rsidRPr="0030182B" w:rsidRDefault="0030285F" w:rsidP="0030285F">
      <w:pPr>
        <w:rPr>
          <w:color w:val="000000"/>
          <w:sz w:val="22"/>
        </w:rPr>
      </w:pPr>
      <w:r w:rsidRPr="0030182B">
        <w:rPr>
          <w:rFonts w:hint="eastAsia"/>
          <w:color w:val="000000"/>
          <w:sz w:val="22"/>
        </w:rPr>
        <w:t>3</w:t>
      </w:r>
      <w:r w:rsidRPr="0030182B">
        <w:rPr>
          <w:color w:val="000000"/>
          <w:sz w:val="22"/>
        </w:rPr>
        <w:t>.3.8</w:t>
      </w:r>
      <w:r w:rsidR="006212C1" w:rsidRPr="0030182B">
        <w:rPr>
          <w:rFonts w:hint="eastAsia"/>
          <w:color w:val="000000"/>
          <w:sz w:val="22"/>
        </w:rPr>
        <w:t>电器柜预留至少</w:t>
      </w:r>
      <w:r w:rsidR="006212C1" w:rsidRPr="0030182B">
        <w:rPr>
          <w:rFonts w:hint="eastAsia"/>
          <w:color w:val="000000"/>
          <w:sz w:val="22"/>
        </w:rPr>
        <w:t>30%</w:t>
      </w:r>
      <w:r w:rsidR="006212C1" w:rsidRPr="0030182B">
        <w:rPr>
          <w:rFonts w:hint="eastAsia"/>
          <w:color w:val="000000"/>
          <w:sz w:val="22"/>
        </w:rPr>
        <w:t>扩展空间、要求美观大方，布局合理。</w:t>
      </w:r>
      <w:r w:rsidR="006212C1" w:rsidRPr="0030182B">
        <w:rPr>
          <w:rFonts w:hint="eastAsia"/>
          <w:color w:val="000000"/>
          <w:sz w:val="22"/>
        </w:rPr>
        <w:t xml:space="preserve"> </w:t>
      </w:r>
    </w:p>
    <w:p w14:paraId="5402184B" w14:textId="77777777" w:rsidR="006212C1" w:rsidRPr="0030182B" w:rsidRDefault="006212C1" w:rsidP="006212C1">
      <w:pPr>
        <w:pStyle w:val="a7"/>
        <w:ind w:firstLineChars="0" w:firstLine="0"/>
        <w:rPr>
          <w:rFonts w:ascii="宋体" w:hAnsi="宋体"/>
          <w:b/>
          <w:bCs/>
          <w:sz w:val="22"/>
          <w:szCs w:val="22"/>
        </w:rPr>
      </w:pPr>
      <w:r w:rsidRPr="0030182B">
        <w:rPr>
          <w:rFonts w:ascii="宋体" w:hAnsi="宋体" w:hint="eastAsia"/>
          <w:b/>
          <w:bCs/>
          <w:sz w:val="22"/>
          <w:szCs w:val="22"/>
        </w:rPr>
        <w:t>3.4 线缆</w:t>
      </w:r>
    </w:p>
    <w:p w14:paraId="6F6AC604" w14:textId="6161C8E0" w:rsidR="006212C1" w:rsidRPr="0030182B" w:rsidRDefault="0030285F" w:rsidP="006212C1">
      <w:pPr>
        <w:pStyle w:val="a7"/>
        <w:ind w:firstLineChars="0" w:firstLine="0"/>
        <w:rPr>
          <w:rFonts w:ascii="宋体" w:hAnsi="宋体"/>
          <w:sz w:val="22"/>
          <w:szCs w:val="22"/>
        </w:rPr>
      </w:pPr>
      <w:r w:rsidRPr="0030182B">
        <w:rPr>
          <w:rFonts w:ascii="宋体" w:hAnsi="宋体" w:hint="eastAsia"/>
          <w:sz w:val="22"/>
          <w:szCs w:val="22"/>
        </w:rPr>
        <w:t>3</w:t>
      </w:r>
      <w:r w:rsidRPr="0030182B">
        <w:rPr>
          <w:rFonts w:ascii="宋体" w:hAnsi="宋体"/>
          <w:sz w:val="22"/>
          <w:szCs w:val="22"/>
        </w:rPr>
        <w:t>.4.1</w:t>
      </w:r>
      <w:r w:rsidR="006212C1" w:rsidRPr="0030182B">
        <w:rPr>
          <w:rFonts w:ascii="宋体" w:hAnsi="宋体" w:hint="eastAsia"/>
          <w:sz w:val="22"/>
          <w:szCs w:val="22"/>
        </w:rPr>
        <w:t>柜内不同等级的电源线、信号线要按国标颜色区分。</w:t>
      </w:r>
    </w:p>
    <w:p w14:paraId="6E3B804F" w14:textId="2C33D4CF" w:rsidR="006212C1" w:rsidRPr="0030182B" w:rsidRDefault="0030285F" w:rsidP="006212C1">
      <w:pPr>
        <w:pStyle w:val="a7"/>
        <w:ind w:firstLineChars="0" w:firstLine="0"/>
        <w:rPr>
          <w:rFonts w:ascii="宋体" w:hAnsi="宋体"/>
          <w:sz w:val="22"/>
          <w:szCs w:val="22"/>
        </w:rPr>
      </w:pPr>
      <w:r w:rsidRPr="0030182B">
        <w:rPr>
          <w:rFonts w:ascii="宋体" w:hAnsi="宋体"/>
          <w:sz w:val="22"/>
          <w:szCs w:val="22"/>
        </w:rPr>
        <w:t>3.4.2</w:t>
      </w:r>
      <w:r w:rsidR="006212C1" w:rsidRPr="0030182B">
        <w:rPr>
          <w:rFonts w:ascii="宋体" w:hAnsi="宋体" w:hint="eastAsia"/>
          <w:sz w:val="22"/>
          <w:szCs w:val="22"/>
        </w:rPr>
        <w:t>线</w:t>
      </w:r>
      <w:proofErr w:type="gramStart"/>
      <w:r w:rsidR="006212C1" w:rsidRPr="0030182B">
        <w:rPr>
          <w:rFonts w:ascii="宋体" w:hAnsi="宋体" w:hint="eastAsia"/>
          <w:sz w:val="22"/>
          <w:szCs w:val="22"/>
        </w:rPr>
        <w:t>缆截面积要符合</w:t>
      </w:r>
      <w:proofErr w:type="gramEnd"/>
      <w:r w:rsidR="006212C1" w:rsidRPr="0030182B">
        <w:rPr>
          <w:rFonts w:ascii="宋体" w:hAnsi="宋体" w:hint="eastAsia"/>
          <w:sz w:val="22"/>
          <w:szCs w:val="22"/>
        </w:rPr>
        <w:t>负载回路载流量要求，至少按每平方毫米4安计算。</w:t>
      </w:r>
    </w:p>
    <w:p w14:paraId="7BB65673" w14:textId="0BDAE1FF" w:rsidR="006212C1" w:rsidRPr="0030182B" w:rsidRDefault="0030285F" w:rsidP="006212C1">
      <w:pPr>
        <w:pStyle w:val="a7"/>
        <w:ind w:firstLineChars="0" w:firstLine="0"/>
        <w:rPr>
          <w:rFonts w:ascii="宋体" w:hAnsi="宋体"/>
          <w:sz w:val="22"/>
          <w:szCs w:val="22"/>
        </w:rPr>
      </w:pPr>
      <w:r w:rsidRPr="0030182B">
        <w:rPr>
          <w:rFonts w:ascii="宋体" w:hAnsi="宋体"/>
          <w:sz w:val="22"/>
          <w:szCs w:val="22"/>
        </w:rPr>
        <w:t>3.4.</w:t>
      </w:r>
      <w:r w:rsidRPr="0030182B">
        <w:rPr>
          <w:rFonts w:ascii="宋体" w:hAnsi="宋体"/>
          <w:sz w:val="22"/>
          <w:szCs w:val="22"/>
        </w:rPr>
        <w:t xml:space="preserve">3 </w:t>
      </w:r>
      <w:r w:rsidR="006212C1" w:rsidRPr="0030182B">
        <w:rPr>
          <w:rFonts w:ascii="宋体" w:hAnsi="宋体" w:hint="eastAsia"/>
          <w:sz w:val="22"/>
          <w:szCs w:val="22"/>
        </w:rPr>
        <w:t>PLC输入输出点信号线缆标号以程序中地址命名。</w:t>
      </w:r>
    </w:p>
    <w:p w14:paraId="1D1F6E71" w14:textId="5183125C" w:rsidR="006212C1" w:rsidRPr="0030182B" w:rsidRDefault="0030285F" w:rsidP="006212C1">
      <w:pPr>
        <w:pStyle w:val="a7"/>
        <w:ind w:firstLineChars="0" w:firstLine="0"/>
        <w:rPr>
          <w:rFonts w:ascii="宋体" w:hAnsi="宋体"/>
          <w:sz w:val="22"/>
          <w:szCs w:val="22"/>
        </w:rPr>
      </w:pPr>
      <w:r w:rsidRPr="0030182B">
        <w:rPr>
          <w:rFonts w:ascii="宋体" w:hAnsi="宋体"/>
          <w:sz w:val="22"/>
          <w:szCs w:val="22"/>
        </w:rPr>
        <w:t>3.4.</w:t>
      </w:r>
      <w:r w:rsidRPr="0030182B">
        <w:rPr>
          <w:rFonts w:ascii="宋体" w:hAnsi="宋体"/>
          <w:sz w:val="22"/>
          <w:szCs w:val="22"/>
        </w:rPr>
        <w:t>4</w:t>
      </w:r>
      <w:r w:rsidR="006212C1" w:rsidRPr="0030182B">
        <w:rPr>
          <w:rFonts w:ascii="宋体" w:hAnsi="宋体" w:hint="eastAsia"/>
          <w:sz w:val="22"/>
          <w:szCs w:val="22"/>
        </w:rPr>
        <w:t>线槽尺寸选型要满足布线不可塞满，要留有30%-40%余量。</w:t>
      </w:r>
    </w:p>
    <w:p w14:paraId="59DCB7D8" w14:textId="1DC10BA1" w:rsidR="006212C1" w:rsidRPr="0030182B" w:rsidRDefault="0030285F" w:rsidP="006212C1">
      <w:pPr>
        <w:pStyle w:val="a7"/>
        <w:ind w:firstLineChars="0" w:firstLine="0"/>
        <w:rPr>
          <w:rFonts w:ascii="宋体" w:hAnsi="宋体"/>
          <w:sz w:val="22"/>
          <w:szCs w:val="22"/>
        </w:rPr>
      </w:pPr>
      <w:r w:rsidRPr="0030182B">
        <w:rPr>
          <w:rFonts w:ascii="宋体" w:hAnsi="宋体"/>
          <w:sz w:val="22"/>
          <w:szCs w:val="22"/>
        </w:rPr>
        <w:t>3.4.</w:t>
      </w:r>
      <w:r w:rsidRPr="0030182B">
        <w:rPr>
          <w:rFonts w:ascii="宋体" w:hAnsi="宋体"/>
          <w:sz w:val="22"/>
          <w:szCs w:val="22"/>
        </w:rPr>
        <w:t>5</w:t>
      </w:r>
      <w:r w:rsidR="006212C1" w:rsidRPr="0030182B">
        <w:rPr>
          <w:rFonts w:ascii="宋体" w:hAnsi="宋体" w:hint="eastAsia"/>
          <w:sz w:val="22"/>
          <w:szCs w:val="22"/>
        </w:rPr>
        <w:t>电源</w:t>
      </w:r>
      <w:proofErr w:type="gramStart"/>
      <w:r w:rsidR="006212C1" w:rsidRPr="0030182B">
        <w:rPr>
          <w:rFonts w:ascii="宋体" w:hAnsi="宋体" w:hint="eastAsia"/>
          <w:sz w:val="22"/>
          <w:szCs w:val="22"/>
        </w:rPr>
        <w:t>公共端要按</w:t>
      </w:r>
      <w:proofErr w:type="gramEnd"/>
      <w:r w:rsidR="006212C1" w:rsidRPr="0030182B">
        <w:rPr>
          <w:rFonts w:ascii="宋体" w:hAnsi="宋体" w:hint="eastAsia"/>
          <w:sz w:val="22"/>
          <w:szCs w:val="22"/>
        </w:rPr>
        <w:t>等级配有接线短接端子排。</w:t>
      </w:r>
    </w:p>
    <w:p w14:paraId="0385CEA9" w14:textId="4DB4B218" w:rsidR="006212C1" w:rsidRPr="0030182B" w:rsidRDefault="0030285F" w:rsidP="006212C1">
      <w:pPr>
        <w:pStyle w:val="a7"/>
        <w:ind w:firstLineChars="0" w:firstLine="0"/>
        <w:rPr>
          <w:rFonts w:ascii="宋体" w:hAnsi="宋体"/>
          <w:sz w:val="22"/>
          <w:szCs w:val="22"/>
        </w:rPr>
      </w:pPr>
      <w:r w:rsidRPr="0030182B">
        <w:rPr>
          <w:rFonts w:ascii="宋体" w:hAnsi="宋体"/>
          <w:sz w:val="22"/>
          <w:szCs w:val="22"/>
        </w:rPr>
        <w:lastRenderedPageBreak/>
        <w:t>3.4</w:t>
      </w:r>
      <w:r w:rsidRPr="0030182B">
        <w:rPr>
          <w:rFonts w:ascii="宋体" w:hAnsi="宋体"/>
          <w:sz w:val="22"/>
          <w:szCs w:val="22"/>
        </w:rPr>
        <w:t>.6</w:t>
      </w:r>
      <w:r w:rsidR="006212C1" w:rsidRPr="0030182B">
        <w:rPr>
          <w:rFonts w:ascii="宋体" w:hAnsi="宋体" w:hint="eastAsia"/>
          <w:sz w:val="22"/>
          <w:szCs w:val="22"/>
        </w:rPr>
        <w:t>线槽内电线电缆需有防护层。</w:t>
      </w:r>
    </w:p>
    <w:p w14:paraId="3F55E02B" w14:textId="77C8CE85" w:rsidR="006212C1" w:rsidRPr="0030182B" w:rsidRDefault="0030285F" w:rsidP="006212C1">
      <w:pPr>
        <w:pStyle w:val="a7"/>
        <w:ind w:firstLineChars="0" w:firstLine="0"/>
        <w:rPr>
          <w:rFonts w:ascii="宋体" w:hAnsi="宋体"/>
          <w:sz w:val="22"/>
          <w:szCs w:val="22"/>
        </w:rPr>
      </w:pPr>
      <w:r w:rsidRPr="0030182B">
        <w:rPr>
          <w:rFonts w:ascii="宋体" w:hAnsi="宋体"/>
          <w:sz w:val="22"/>
          <w:szCs w:val="22"/>
        </w:rPr>
        <w:t>3.4.</w:t>
      </w:r>
      <w:r w:rsidRPr="0030182B">
        <w:rPr>
          <w:rFonts w:ascii="宋体" w:hAnsi="宋体"/>
          <w:sz w:val="22"/>
          <w:szCs w:val="22"/>
        </w:rPr>
        <w:t xml:space="preserve">7 </w:t>
      </w:r>
      <w:r w:rsidR="006212C1" w:rsidRPr="0030182B">
        <w:rPr>
          <w:rFonts w:ascii="宋体" w:hAnsi="宋体" w:hint="eastAsia"/>
          <w:sz w:val="22"/>
          <w:szCs w:val="22"/>
          <w:highlight w:val="yellow"/>
        </w:rPr>
        <w:t>柜内线</w:t>
      </w:r>
      <w:proofErr w:type="gramStart"/>
      <w:r w:rsidR="006212C1" w:rsidRPr="0030182B">
        <w:rPr>
          <w:rFonts w:ascii="宋体" w:hAnsi="宋体" w:hint="eastAsia"/>
          <w:sz w:val="22"/>
          <w:szCs w:val="22"/>
          <w:highlight w:val="yellow"/>
        </w:rPr>
        <w:t>缆不允许有拧接</w:t>
      </w:r>
      <w:proofErr w:type="gramEnd"/>
      <w:r w:rsidR="006212C1" w:rsidRPr="0030182B">
        <w:rPr>
          <w:rFonts w:ascii="宋体" w:hAnsi="宋体" w:hint="eastAsia"/>
          <w:sz w:val="22"/>
          <w:szCs w:val="22"/>
          <w:highlight w:val="yellow"/>
        </w:rPr>
        <w:t>的接头，需短接时，使用端子加短接条短接；柜外电缆非必要不允许</w:t>
      </w:r>
      <w:proofErr w:type="gramStart"/>
      <w:r w:rsidR="006212C1" w:rsidRPr="0030182B">
        <w:rPr>
          <w:rFonts w:ascii="宋体" w:hAnsi="宋体" w:hint="eastAsia"/>
          <w:sz w:val="22"/>
          <w:szCs w:val="22"/>
          <w:highlight w:val="yellow"/>
        </w:rPr>
        <w:t>有拧接</w:t>
      </w:r>
      <w:proofErr w:type="gramEnd"/>
      <w:r w:rsidR="006212C1" w:rsidRPr="0030182B">
        <w:rPr>
          <w:rFonts w:ascii="宋体" w:hAnsi="宋体" w:hint="eastAsia"/>
          <w:sz w:val="22"/>
          <w:szCs w:val="22"/>
          <w:highlight w:val="yellow"/>
        </w:rPr>
        <w:t>的接头，需短接时，使用专用的短接连接器或接线盒。短接部分要做好防水、绝缘，高电压处禁止进行短接。</w:t>
      </w:r>
    </w:p>
    <w:p w14:paraId="5C85A2FE" w14:textId="77777777" w:rsidR="006212C1" w:rsidRPr="0030182B" w:rsidRDefault="006212C1" w:rsidP="006212C1">
      <w:pPr>
        <w:pStyle w:val="a7"/>
        <w:spacing w:line="276" w:lineRule="auto"/>
        <w:ind w:firstLineChars="0" w:firstLine="0"/>
        <w:rPr>
          <w:rFonts w:ascii="宋体" w:hAnsi="宋体"/>
          <w:b/>
          <w:bCs/>
          <w:sz w:val="22"/>
          <w:szCs w:val="22"/>
        </w:rPr>
      </w:pPr>
      <w:r w:rsidRPr="0030182B">
        <w:rPr>
          <w:rFonts w:ascii="宋体" w:hAnsi="宋体"/>
          <w:b/>
          <w:bCs/>
          <w:sz w:val="22"/>
          <w:szCs w:val="22"/>
        </w:rPr>
        <w:t>3</w:t>
      </w:r>
      <w:r w:rsidRPr="0030182B">
        <w:rPr>
          <w:rFonts w:ascii="宋体" w:hAnsi="宋体" w:hint="eastAsia"/>
          <w:b/>
          <w:bCs/>
          <w:sz w:val="22"/>
          <w:szCs w:val="22"/>
        </w:rPr>
        <w:t>.5 PLC控制器</w:t>
      </w:r>
    </w:p>
    <w:p w14:paraId="0DCACE28" w14:textId="3B9AC650" w:rsidR="006212C1" w:rsidRPr="0030182B" w:rsidRDefault="0030285F" w:rsidP="0030285F">
      <w:pPr>
        <w:pStyle w:val="a7"/>
        <w:ind w:firstLineChars="0" w:firstLine="0"/>
        <w:rPr>
          <w:rFonts w:ascii="宋体" w:hAnsi="宋体"/>
          <w:sz w:val="22"/>
          <w:szCs w:val="22"/>
        </w:rPr>
      </w:pPr>
      <w:r w:rsidRPr="0030182B">
        <w:rPr>
          <w:rFonts w:ascii="宋体" w:hAnsi="宋体" w:hint="eastAsia"/>
          <w:sz w:val="22"/>
          <w:szCs w:val="22"/>
        </w:rPr>
        <w:t>3</w:t>
      </w:r>
      <w:r w:rsidRPr="0030182B">
        <w:rPr>
          <w:rFonts w:ascii="宋体" w:hAnsi="宋体"/>
          <w:sz w:val="22"/>
          <w:szCs w:val="22"/>
        </w:rPr>
        <w:t>.5.1</w:t>
      </w:r>
      <w:r w:rsidR="006212C1" w:rsidRPr="0030182B">
        <w:rPr>
          <w:rFonts w:ascii="宋体" w:hAnsi="宋体" w:hint="eastAsia"/>
          <w:sz w:val="22"/>
          <w:szCs w:val="22"/>
        </w:rPr>
        <w:t>程序优先选择梯形图编程；无特殊情况，程序分段按初始化、报警、手动、自动、输出划分进行编写；程序要标有注释；</w:t>
      </w:r>
    </w:p>
    <w:p w14:paraId="38538CE1" w14:textId="61EB9A96" w:rsidR="006212C1" w:rsidRPr="0030182B" w:rsidRDefault="0030285F" w:rsidP="0030285F">
      <w:pPr>
        <w:pStyle w:val="a7"/>
        <w:ind w:firstLineChars="0" w:firstLine="0"/>
        <w:rPr>
          <w:rFonts w:ascii="宋体" w:hAnsi="宋体"/>
          <w:sz w:val="22"/>
          <w:szCs w:val="22"/>
        </w:rPr>
      </w:pPr>
      <w:r w:rsidRPr="0030182B">
        <w:rPr>
          <w:rFonts w:ascii="宋体" w:hAnsi="宋体"/>
          <w:sz w:val="22"/>
          <w:szCs w:val="22"/>
        </w:rPr>
        <w:t>3.5.2</w:t>
      </w:r>
      <w:r w:rsidR="006212C1" w:rsidRPr="0030182B">
        <w:rPr>
          <w:rFonts w:ascii="宋体" w:hAnsi="宋体" w:hint="eastAsia"/>
          <w:sz w:val="22"/>
          <w:szCs w:val="22"/>
        </w:rPr>
        <w:t>逻辑控制输出要有严格的程序互锁。</w:t>
      </w:r>
    </w:p>
    <w:p w14:paraId="78505DFD" w14:textId="552EC0C7" w:rsidR="006212C1" w:rsidRPr="0030182B" w:rsidRDefault="0030285F" w:rsidP="0030285F">
      <w:pPr>
        <w:pStyle w:val="a7"/>
        <w:ind w:firstLineChars="0" w:firstLine="0"/>
        <w:rPr>
          <w:rFonts w:ascii="宋体" w:hAnsi="宋体"/>
          <w:sz w:val="22"/>
          <w:szCs w:val="22"/>
        </w:rPr>
      </w:pPr>
      <w:r w:rsidRPr="0030182B">
        <w:rPr>
          <w:rFonts w:ascii="宋体" w:hAnsi="宋体"/>
          <w:sz w:val="22"/>
          <w:szCs w:val="22"/>
        </w:rPr>
        <w:t>3.5</w:t>
      </w:r>
      <w:r w:rsidRPr="0030182B">
        <w:rPr>
          <w:rFonts w:ascii="宋体" w:hAnsi="宋体"/>
          <w:sz w:val="22"/>
          <w:szCs w:val="22"/>
        </w:rPr>
        <w:t xml:space="preserve">.3 </w:t>
      </w:r>
      <w:r w:rsidR="006212C1" w:rsidRPr="0030182B">
        <w:rPr>
          <w:rFonts w:ascii="宋体" w:hAnsi="宋体" w:hint="eastAsia"/>
          <w:sz w:val="22"/>
          <w:szCs w:val="22"/>
        </w:rPr>
        <w:t>PLC I/O点统一采用DC24V输入输出电压，严禁PLC输出</w:t>
      </w:r>
      <w:proofErr w:type="gramStart"/>
      <w:r w:rsidR="006212C1" w:rsidRPr="0030182B">
        <w:rPr>
          <w:rFonts w:ascii="宋体" w:hAnsi="宋体" w:hint="eastAsia"/>
          <w:sz w:val="22"/>
          <w:szCs w:val="22"/>
        </w:rPr>
        <w:t>点直接</w:t>
      </w:r>
      <w:proofErr w:type="gramEnd"/>
      <w:r w:rsidR="006212C1" w:rsidRPr="0030182B">
        <w:rPr>
          <w:rFonts w:ascii="宋体" w:hAnsi="宋体" w:hint="eastAsia"/>
          <w:sz w:val="22"/>
          <w:szCs w:val="22"/>
        </w:rPr>
        <w:t>控制220V电压，所有输出点通过24V中间继电器转换驱动。</w:t>
      </w:r>
    </w:p>
    <w:p w14:paraId="3E32B356" w14:textId="5DB0CC52" w:rsidR="006212C1" w:rsidRPr="0030182B" w:rsidRDefault="0030285F" w:rsidP="0030285F">
      <w:pPr>
        <w:pStyle w:val="a7"/>
        <w:ind w:firstLineChars="0" w:firstLine="0"/>
        <w:rPr>
          <w:rFonts w:ascii="宋体" w:hAnsi="宋体"/>
          <w:sz w:val="22"/>
          <w:szCs w:val="22"/>
        </w:rPr>
      </w:pPr>
      <w:r w:rsidRPr="0030182B">
        <w:rPr>
          <w:rFonts w:ascii="宋体" w:hAnsi="宋体"/>
          <w:sz w:val="22"/>
          <w:szCs w:val="22"/>
        </w:rPr>
        <w:t xml:space="preserve">3.5.4 </w:t>
      </w:r>
      <w:r w:rsidR="006212C1" w:rsidRPr="0030182B">
        <w:rPr>
          <w:rFonts w:ascii="宋体" w:hAnsi="宋体" w:hint="eastAsia"/>
          <w:sz w:val="22"/>
          <w:szCs w:val="22"/>
        </w:rPr>
        <w:t>I/O点均需有10%空余备用点，并不少于10个。</w:t>
      </w:r>
    </w:p>
    <w:p w14:paraId="3A16D0F8" w14:textId="28664555" w:rsidR="006212C1" w:rsidRPr="0030182B" w:rsidRDefault="0030285F" w:rsidP="0030285F">
      <w:pPr>
        <w:pStyle w:val="a7"/>
        <w:ind w:firstLineChars="0" w:firstLine="0"/>
        <w:rPr>
          <w:rFonts w:ascii="宋体" w:hAnsi="宋体"/>
          <w:sz w:val="22"/>
          <w:szCs w:val="22"/>
        </w:rPr>
      </w:pPr>
      <w:r w:rsidRPr="0030182B">
        <w:rPr>
          <w:rFonts w:ascii="宋体" w:hAnsi="宋体"/>
          <w:sz w:val="22"/>
          <w:szCs w:val="22"/>
        </w:rPr>
        <w:t xml:space="preserve">3.5.5 </w:t>
      </w:r>
      <w:r w:rsidR="006212C1" w:rsidRPr="0030182B">
        <w:rPr>
          <w:rFonts w:ascii="宋体" w:hAnsi="宋体" w:hint="eastAsia"/>
          <w:sz w:val="22"/>
          <w:szCs w:val="22"/>
        </w:rPr>
        <w:t>PLC带有以太网口，配置工业交换机，至少预留2个网口。</w:t>
      </w:r>
    </w:p>
    <w:p w14:paraId="185B950F" w14:textId="77777777" w:rsidR="006212C1" w:rsidRPr="0030182B" w:rsidRDefault="006212C1" w:rsidP="006212C1">
      <w:pPr>
        <w:pStyle w:val="a7"/>
        <w:spacing w:line="276" w:lineRule="auto"/>
        <w:ind w:firstLineChars="0" w:firstLine="0"/>
        <w:rPr>
          <w:rFonts w:ascii="宋体" w:hAnsi="宋体"/>
          <w:b/>
          <w:bCs/>
          <w:sz w:val="22"/>
          <w:szCs w:val="22"/>
        </w:rPr>
      </w:pPr>
      <w:r w:rsidRPr="0030182B">
        <w:rPr>
          <w:rFonts w:ascii="宋体" w:hAnsi="宋体" w:hint="eastAsia"/>
          <w:b/>
          <w:bCs/>
          <w:sz w:val="22"/>
          <w:szCs w:val="22"/>
        </w:rPr>
        <w:t>3.6 触摸屏</w:t>
      </w:r>
    </w:p>
    <w:p w14:paraId="0C72278F" w14:textId="33778756" w:rsidR="006212C1" w:rsidRPr="0030182B" w:rsidRDefault="0030285F" w:rsidP="006212C1">
      <w:pPr>
        <w:pStyle w:val="a7"/>
        <w:spacing w:line="276" w:lineRule="auto"/>
        <w:ind w:firstLineChars="0" w:firstLine="0"/>
        <w:rPr>
          <w:rFonts w:ascii="宋体" w:hAnsi="宋体"/>
          <w:sz w:val="22"/>
          <w:szCs w:val="22"/>
        </w:rPr>
      </w:pPr>
      <w:r w:rsidRPr="0030182B">
        <w:rPr>
          <w:rFonts w:ascii="宋体" w:hAnsi="宋体" w:hint="eastAsia"/>
          <w:sz w:val="22"/>
          <w:szCs w:val="22"/>
        </w:rPr>
        <w:t>3</w:t>
      </w:r>
      <w:r w:rsidRPr="0030182B">
        <w:rPr>
          <w:rFonts w:ascii="宋体" w:hAnsi="宋体"/>
          <w:sz w:val="22"/>
          <w:szCs w:val="22"/>
        </w:rPr>
        <w:t>.6.1</w:t>
      </w:r>
      <w:r w:rsidR="006212C1" w:rsidRPr="0030182B">
        <w:rPr>
          <w:rFonts w:ascii="宋体" w:hAnsi="宋体" w:hint="eastAsia"/>
          <w:sz w:val="22"/>
          <w:szCs w:val="22"/>
        </w:rPr>
        <w:t>配置SD卡，报警数据存储至少一周，信息要有详细注释，注释中后缀为相应PLC地址；安全回路中，单个元件（如急停）触发时要有相应的报警信息</w:t>
      </w:r>
      <w:r w:rsidR="006212C1" w:rsidRPr="0030182B">
        <w:rPr>
          <w:rFonts w:ascii="宋体" w:hAnsi="宋体" w:hint="eastAsia"/>
          <w:sz w:val="22"/>
          <w:szCs w:val="22"/>
          <w:highlight w:val="yellow"/>
        </w:rPr>
        <w:t>（报警信息禁止删除）</w:t>
      </w:r>
      <w:r w:rsidR="006212C1" w:rsidRPr="0030182B">
        <w:rPr>
          <w:rFonts w:ascii="宋体" w:hAnsi="宋体" w:hint="eastAsia"/>
          <w:sz w:val="22"/>
          <w:szCs w:val="22"/>
        </w:rPr>
        <w:t>，注明位置；伺服、变频器报警时要包含手册中定义的相应报警代码。</w:t>
      </w:r>
    </w:p>
    <w:p w14:paraId="12645AE4" w14:textId="352ACC17" w:rsidR="006212C1" w:rsidRPr="0030182B" w:rsidRDefault="0030285F" w:rsidP="006212C1">
      <w:pPr>
        <w:pStyle w:val="a7"/>
        <w:spacing w:line="276" w:lineRule="auto"/>
        <w:ind w:firstLineChars="0" w:firstLine="0"/>
        <w:rPr>
          <w:rFonts w:ascii="宋体" w:hAnsi="宋体"/>
          <w:sz w:val="22"/>
          <w:szCs w:val="22"/>
        </w:rPr>
      </w:pPr>
      <w:r w:rsidRPr="0030182B">
        <w:rPr>
          <w:rFonts w:ascii="宋体" w:hAnsi="宋体"/>
          <w:sz w:val="22"/>
          <w:szCs w:val="22"/>
        </w:rPr>
        <w:t>3.6.2</w:t>
      </w:r>
      <w:r w:rsidR="006212C1" w:rsidRPr="0030182B">
        <w:rPr>
          <w:rFonts w:ascii="宋体" w:hAnsi="宋体" w:hint="eastAsia"/>
          <w:sz w:val="22"/>
          <w:szCs w:val="22"/>
        </w:rPr>
        <w:t>自动界面设有动作流程图，实时显示当前自动运行位置；手动界面要有相应元器件的到位信号。</w:t>
      </w:r>
    </w:p>
    <w:p w14:paraId="2EFF8A50" w14:textId="7C3F20E4" w:rsidR="006212C1" w:rsidRPr="0030182B" w:rsidRDefault="0030285F" w:rsidP="006212C1">
      <w:pPr>
        <w:pStyle w:val="a7"/>
        <w:spacing w:line="276" w:lineRule="auto"/>
        <w:ind w:firstLineChars="0" w:firstLine="0"/>
        <w:rPr>
          <w:rFonts w:ascii="宋体" w:hAnsi="宋体"/>
          <w:sz w:val="22"/>
          <w:szCs w:val="22"/>
        </w:rPr>
      </w:pPr>
      <w:r w:rsidRPr="0030182B">
        <w:rPr>
          <w:rFonts w:ascii="宋体" w:hAnsi="宋体"/>
          <w:sz w:val="22"/>
          <w:szCs w:val="22"/>
        </w:rPr>
        <w:t>3.6.3</w:t>
      </w:r>
      <w:r w:rsidR="006212C1" w:rsidRPr="0030182B">
        <w:rPr>
          <w:rFonts w:ascii="宋体" w:hAnsi="宋体" w:hint="eastAsia"/>
          <w:sz w:val="22"/>
          <w:szCs w:val="22"/>
        </w:rPr>
        <w:t>设备结构图界面，标明信号分布位置，同时可实时显示当前状态。</w:t>
      </w:r>
    </w:p>
    <w:p w14:paraId="1C69DC5B" w14:textId="13F0A826" w:rsidR="006212C1" w:rsidRPr="0030182B" w:rsidRDefault="0030285F" w:rsidP="006212C1">
      <w:pPr>
        <w:pStyle w:val="a7"/>
        <w:spacing w:line="276" w:lineRule="auto"/>
        <w:ind w:firstLineChars="0" w:firstLine="0"/>
        <w:rPr>
          <w:rFonts w:ascii="宋体" w:hAnsi="宋体"/>
          <w:sz w:val="22"/>
          <w:szCs w:val="22"/>
        </w:rPr>
      </w:pPr>
      <w:r w:rsidRPr="0030182B">
        <w:rPr>
          <w:rFonts w:ascii="宋体" w:hAnsi="宋体"/>
          <w:sz w:val="22"/>
          <w:szCs w:val="22"/>
        </w:rPr>
        <w:t>3.6.4</w:t>
      </w:r>
      <w:r w:rsidR="006212C1" w:rsidRPr="0030182B">
        <w:rPr>
          <w:rFonts w:ascii="宋体" w:hAnsi="宋体" w:hint="eastAsia"/>
          <w:sz w:val="22"/>
          <w:szCs w:val="22"/>
        </w:rPr>
        <w:t>配有网络状态查看界面，实时显示当前网络各节点连接、通讯状态。程序增加自诊断功能，并在触摸屏上显示。</w:t>
      </w:r>
    </w:p>
    <w:p w14:paraId="243758DD" w14:textId="532C20C1" w:rsidR="006212C1" w:rsidRPr="0030182B" w:rsidRDefault="0030285F" w:rsidP="006212C1">
      <w:pPr>
        <w:pStyle w:val="a7"/>
        <w:spacing w:line="276" w:lineRule="auto"/>
        <w:ind w:firstLineChars="0" w:firstLine="0"/>
        <w:rPr>
          <w:rFonts w:ascii="宋体" w:hAnsi="宋体"/>
          <w:sz w:val="22"/>
          <w:szCs w:val="22"/>
        </w:rPr>
      </w:pPr>
      <w:r w:rsidRPr="0030182B">
        <w:rPr>
          <w:rFonts w:ascii="宋体" w:hAnsi="宋体" w:hint="eastAsia"/>
          <w:sz w:val="22"/>
          <w:szCs w:val="22"/>
        </w:rPr>
        <w:t>3</w:t>
      </w:r>
      <w:r w:rsidRPr="0030182B">
        <w:rPr>
          <w:rFonts w:ascii="宋体" w:hAnsi="宋体"/>
          <w:sz w:val="22"/>
          <w:szCs w:val="22"/>
        </w:rPr>
        <w:t>.6.5</w:t>
      </w:r>
      <w:r w:rsidR="006212C1" w:rsidRPr="0030182B">
        <w:rPr>
          <w:rFonts w:ascii="宋体" w:hAnsi="宋体" w:hint="eastAsia"/>
          <w:sz w:val="22"/>
          <w:szCs w:val="22"/>
        </w:rPr>
        <w:t>触摸屏带以太网口，与PLC采用工业以太网连接。</w:t>
      </w:r>
    </w:p>
    <w:p w14:paraId="7A58ECE6" w14:textId="0C3B4518" w:rsidR="006212C1" w:rsidRPr="0030182B" w:rsidRDefault="0030285F" w:rsidP="006212C1">
      <w:pPr>
        <w:pStyle w:val="a7"/>
        <w:spacing w:line="276" w:lineRule="auto"/>
        <w:ind w:firstLineChars="0" w:firstLine="0"/>
        <w:rPr>
          <w:rFonts w:ascii="宋体" w:hAnsi="宋体"/>
          <w:sz w:val="22"/>
          <w:szCs w:val="22"/>
        </w:rPr>
      </w:pPr>
      <w:r w:rsidRPr="0030182B">
        <w:rPr>
          <w:rFonts w:ascii="宋体" w:hAnsi="宋体"/>
          <w:sz w:val="22"/>
          <w:szCs w:val="22"/>
        </w:rPr>
        <w:t>3.6.6</w:t>
      </w:r>
      <w:r w:rsidR="006212C1" w:rsidRPr="0030182B">
        <w:rPr>
          <w:rFonts w:ascii="宋体" w:hAnsi="宋体" w:hint="eastAsia"/>
          <w:sz w:val="22"/>
          <w:szCs w:val="22"/>
        </w:rPr>
        <w:t>触摸屏配有防护罩，并且带可上锁的锁孔。</w:t>
      </w:r>
    </w:p>
    <w:p w14:paraId="408532DC" w14:textId="0718BA67" w:rsidR="006212C1" w:rsidRPr="0030182B" w:rsidRDefault="0030285F" w:rsidP="006212C1">
      <w:pPr>
        <w:pStyle w:val="a7"/>
        <w:spacing w:line="276" w:lineRule="auto"/>
        <w:ind w:firstLineChars="0" w:firstLine="0"/>
        <w:rPr>
          <w:rFonts w:ascii="宋体" w:hAnsi="宋体"/>
          <w:sz w:val="22"/>
          <w:szCs w:val="22"/>
        </w:rPr>
      </w:pPr>
      <w:r w:rsidRPr="0030182B">
        <w:rPr>
          <w:rFonts w:ascii="宋体" w:hAnsi="宋体"/>
          <w:sz w:val="22"/>
          <w:szCs w:val="22"/>
        </w:rPr>
        <w:t xml:space="preserve">3.6.7 </w:t>
      </w:r>
      <w:r w:rsidR="006212C1" w:rsidRPr="0030182B">
        <w:rPr>
          <w:rFonts w:ascii="宋体" w:hAnsi="宋体" w:hint="eastAsia"/>
          <w:sz w:val="22"/>
          <w:szCs w:val="22"/>
        </w:rPr>
        <w:t>PLC与其他设备有信号交互的，要有单独的接口信号状态显示界面。</w:t>
      </w:r>
    </w:p>
    <w:p w14:paraId="50FCECC6" w14:textId="77777777" w:rsidR="006212C1" w:rsidRPr="0030182B" w:rsidRDefault="006212C1" w:rsidP="006212C1">
      <w:pPr>
        <w:pStyle w:val="a7"/>
        <w:spacing w:line="276" w:lineRule="auto"/>
        <w:ind w:firstLineChars="0" w:firstLine="0"/>
        <w:rPr>
          <w:rFonts w:ascii="宋体" w:hAnsi="宋体"/>
          <w:b/>
          <w:bCs/>
          <w:sz w:val="22"/>
          <w:szCs w:val="22"/>
        </w:rPr>
      </w:pPr>
      <w:r w:rsidRPr="0030182B">
        <w:rPr>
          <w:rFonts w:ascii="宋体" w:hAnsi="宋体" w:hint="eastAsia"/>
          <w:b/>
          <w:bCs/>
          <w:sz w:val="22"/>
          <w:szCs w:val="22"/>
        </w:rPr>
        <w:t>4、设备通讯协议标准</w:t>
      </w:r>
    </w:p>
    <w:p w14:paraId="12145361" w14:textId="77777777" w:rsidR="006212C1" w:rsidRPr="0030182B" w:rsidRDefault="006212C1" w:rsidP="006212C1">
      <w:pPr>
        <w:pStyle w:val="a7"/>
        <w:spacing w:line="276" w:lineRule="auto"/>
        <w:ind w:firstLineChars="0" w:firstLine="0"/>
        <w:rPr>
          <w:rFonts w:ascii="宋体" w:hAnsi="宋体"/>
          <w:sz w:val="22"/>
          <w:szCs w:val="22"/>
        </w:rPr>
      </w:pPr>
      <w:r w:rsidRPr="0030182B">
        <w:rPr>
          <w:rFonts w:ascii="宋体" w:hAnsi="宋体" w:hint="eastAsia"/>
          <w:b/>
          <w:bCs/>
          <w:sz w:val="22"/>
          <w:szCs w:val="22"/>
        </w:rPr>
        <w:t>4.1物理接口要求：</w:t>
      </w:r>
    </w:p>
    <w:p w14:paraId="30CF75D9" w14:textId="77777777" w:rsidR="006212C1" w:rsidRPr="0030182B" w:rsidRDefault="006212C1" w:rsidP="006212C1">
      <w:pPr>
        <w:pStyle w:val="a7"/>
        <w:spacing w:line="276" w:lineRule="auto"/>
        <w:ind w:firstLineChars="0" w:firstLine="0"/>
        <w:rPr>
          <w:rFonts w:ascii="宋体" w:hAnsi="宋体"/>
          <w:sz w:val="22"/>
          <w:szCs w:val="22"/>
        </w:rPr>
      </w:pPr>
      <w:r w:rsidRPr="0030182B">
        <w:rPr>
          <w:rFonts w:ascii="宋体" w:hAnsi="宋体" w:hint="eastAsia"/>
          <w:sz w:val="22"/>
          <w:szCs w:val="22"/>
        </w:rPr>
        <w:t>4.1.1设备须具有用于联机通讯的RJ-45网口；</w:t>
      </w:r>
    </w:p>
    <w:p w14:paraId="21E8D5DC" w14:textId="77777777" w:rsidR="006212C1" w:rsidRPr="0030182B" w:rsidRDefault="006212C1" w:rsidP="006212C1">
      <w:pPr>
        <w:pStyle w:val="a7"/>
        <w:spacing w:line="276" w:lineRule="auto"/>
        <w:ind w:firstLineChars="0" w:firstLine="0"/>
        <w:rPr>
          <w:rFonts w:ascii="宋体" w:hAnsi="宋体"/>
          <w:sz w:val="22"/>
          <w:szCs w:val="22"/>
        </w:rPr>
      </w:pPr>
      <w:r w:rsidRPr="0030182B">
        <w:rPr>
          <w:rFonts w:ascii="宋体" w:hAnsi="宋体" w:hint="eastAsia"/>
          <w:sz w:val="22"/>
          <w:szCs w:val="22"/>
        </w:rPr>
        <w:t>4.1.2控制计算机（上位机）可通过设备通信口实现设备参数获取和设备控制功能。</w:t>
      </w:r>
    </w:p>
    <w:p w14:paraId="7C610C18" w14:textId="77777777" w:rsidR="006212C1" w:rsidRPr="0030182B" w:rsidRDefault="006212C1" w:rsidP="006212C1">
      <w:pPr>
        <w:pStyle w:val="a7"/>
        <w:spacing w:line="276" w:lineRule="auto"/>
        <w:ind w:firstLineChars="0" w:firstLine="0"/>
        <w:rPr>
          <w:rFonts w:ascii="宋体" w:hAnsi="宋体"/>
          <w:b/>
          <w:bCs/>
          <w:sz w:val="22"/>
          <w:szCs w:val="22"/>
        </w:rPr>
      </w:pPr>
      <w:r w:rsidRPr="0030182B">
        <w:rPr>
          <w:rFonts w:ascii="宋体" w:hAnsi="宋体" w:hint="eastAsia"/>
          <w:b/>
          <w:bCs/>
          <w:sz w:val="22"/>
          <w:szCs w:val="22"/>
        </w:rPr>
        <w:t>4.2通信协议要求：</w:t>
      </w:r>
    </w:p>
    <w:p w14:paraId="3219F73F" w14:textId="77777777" w:rsidR="006212C1" w:rsidRPr="0030182B" w:rsidRDefault="006212C1" w:rsidP="006212C1">
      <w:pPr>
        <w:pStyle w:val="a7"/>
        <w:spacing w:line="276" w:lineRule="auto"/>
        <w:ind w:firstLineChars="0" w:firstLine="0"/>
        <w:rPr>
          <w:rFonts w:ascii="宋体" w:hAnsi="宋体"/>
          <w:sz w:val="22"/>
          <w:szCs w:val="22"/>
        </w:rPr>
      </w:pPr>
      <w:r w:rsidRPr="0030182B">
        <w:rPr>
          <w:rFonts w:ascii="宋体" w:hAnsi="宋体" w:hint="eastAsia"/>
          <w:sz w:val="22"/>
          <w:szCs w:val="22"/>
        </w:rPr>
        <w:t>4.2.1设备供应商应提供完整、正式授权通信协议文件。通讯协议包含但不限于通信线缆的接线规范、通信参数、传输规范（如Modbus、OPC等）和数据字典（</w:t>
      </w:r>
      <w:proofErr w:type="gramStart"/>
      <w:r w:rsidRPr="0030182B">
        <w:rPr>
          <w:rFonts w:ascii="宋体" w:hAnsi="宋体" w:hint="eastAsia"/>
          <w:sz w:val="22"/>
          <w:szCs w:val="22"/>
        </w:rPr>
        <w:t>如点表</w:t>
      </w:r>
      <w:proofErr w:type="gramEnd"/>
      <w:r w:rsidRPr="0030182B">
        <w:rPr>
          <w:rFonts w:ascii="宋体" w:hAnsi="宋体" w:hint="eastAsia"/>
          <w:sz w:val="22"/>
          <w:szCs w:val="22"/>
        </w:rPr>
        <w:t>/测点/变量表等）等部分内容；</w:t>
      </w:r>
    </w:p>
    <w:p w14:paraId="292EEF8C" w14:textId="77777777" w:rsidR="006212C1" w:rsidRPr="0030182B" w:rsidRDefault="006212C1" w:rsidP="006212C1">
      <w:pPr>
        <w:pStyle w:val="a7"/>
        <w:spacing w:line="276" w:lineRule="auto"/>
        <w:ind w:firstLineChars="0" w:firstLine="0"/>
        <w:rPr>
          <w:rFonts w:ascii="宋体" w:hAnsi="宋体"/>
          <w:sz w:val="22"/>
          <w:szCs w:val="22"/>
        </w:rPr>
      </w:pPr>
      <w:r w:rsidRPr="0030182B">
        <w:rPr>
          <w:rFonts w:ascii="宋体" w:hAnsi="宋体" w:hint="eastAsia"/>
          <w:sz w:val="22"/>
          <w:szCs w:val="22"/>
        </w:rPr>
        <w:t>4.2.2若实现设备通信需要软件中间件（如SDK开发包、OPC软件组件），则须提供正式完整授权的软件中间件及其与之配套的部署配置、使用说明性文档，并严格确保文档资料的完整性、正确性；</w:t>
      </w:r>
    </w:p>
    <w:p w14:paraId="08A8A887" w14:textId="77777777" w:rsidR="006212C1" w:rsidRPr="0030182B" w:rsidRDefault="006212C1" w:rsidP="006212C1">
      <w:pPr>
        <w:pStyle w:val="a7"/>
        <w:spacing w:line="276" w:lineRule="auto"/>
        <w:ind w:firstLineChars="0" w:firstLine="0"/>
        <w:rPr>
          <w:rFonts w:ascii="宋体" w:hAnsi="宋体"/>
          <w:sz w:val="22"/>
          <w:szCs w:val="22"/>
        </w:rPr>
      </w:pPr>
      <w:r w:rsidRPr="0030182B">
        <w:rPr>
          <w:rFonts w:ascii="宋体" w:hAnsi="宋体" w:hint="eastAsia"/>
          <w:sz w:val="22"/>
          <w:szCs w:val="22"/>
        </w:rPr>
        <w:t>4.2.3设备供应商应提供用于设备通信验证的上位机软件示例测试工具，可自行开发或借助第三方通用工具，自行开发时需提供源码。同时提供用于通信测试的使用说明文档；</w:t>
      </w:r>
    </w:p>
    <w:p w14:paraId="4955EE47" w14:textId="77777777" w:rsidR="006212C1" w:rsidRPr="0030182B" w:rsidRDefault="006212C1" w:rsidP="006212C1">
      <w:pPr>
        <w:pStyle w:val="a7"/>
        <w:spacing w:line="276" w:lineRule="auto"/>
        <w:ind w:firstLineChars="0" w:firstLine="0"/>
        <w:rPr>
          <w:rFonts w:ascii="宋体" w:hAnsi="宋体"/>
          <w:sz w:val="22"/>
          <w:szCs w:val="22"/>
        </w:rPr>
      </w:pPr>
      <w:r w:rsidRPr="0030182B">
        <w:rPr>
          <w:rFonts w:ascii="宋体" w:hAnsi="宋体" w:hint="eastAsia"/>
          <w:sz w:val="22"/>
          <w:szCs w:val="22"/>
        </w:rPr>
        <w:t>4.2.4以上3点所提供的文件、文档均需体现严格的版本控制信息。</w:t>
      </w:r>
    </w:p>
    <w:p w14:paraId="00A2EC38" w14:textId="77777777" w:rsidR="006212C1" w:rsidRPr="0030182B" w:rsidRDefault="006212C1" w:rsidP="006212C1">
      <w:pPr>
        <w:pStyle w:val="a7"/>
        <w:spacing w:line="276" w:lineRule="auto"/>
        <w:ind w:firstLineChars="0" w:firstLine="0"/>
        <w:rPr>
          <w:rFonts w:ascii="宋体" w:hAnsi="宋体"/>
          <w:sz w:val="22"/>
          <w:szCs w:val="22"/>
        </w:rPr>
      </w:pPr>
      <w:r w:rsidRPr="0030182B">
        <w:rPr>
          <w:rFonts w:ascii="宋体" w:hAnsi="宋体" w:hint="eastAsia"/>
          <w:sz w:val="22"/>
          <w:szCs w:val="22"/>
        </w:rPr>
        <w:t>4.2.5通讯频率不低于2 Hz，数据传输率不低于9600 bps；</w:t>
      </w:r>
    </w:p>
    <w:p w14:paraId="054CCC55" w14:textId="77777777" w:rsidR="006212C1" w:rsidRPr="0030182B" w:rsidRDefault="006212C1" w:rsidP="006212C1">
      <w:pPr>
        <w:pStyle w:val="a7"/>
        <w:spacing w:line="276" w:lineRule="auto"/>
        <w:ind w:firstLineChars="0" w:firstLine="0"/>
        <w:rPr>
          <w:rFonts w:ascii="宋体" w:hAnsi="宋体"/>
          <w:sz w:val="22"/>
          <w:szCs w:val="22"/>
        </w:rPr>
      </w:pPr>
      <w:r w:rsidRPr="0030182B">
        <w:rPr>
          <w:rFonts w:ascii="宋体" w:hAnsi="宋体" w:hint="eastAsia"/>
          <w:sz w:val="22"/>
          <w:szCs w:val="22"/>
        </w:rPr>
        <w:t>4.2.6保证与设备进行通信不得影响设备原有的正常功能。</w:t>
      </w:r>
    </w:p>
    <w:p w14:paraId="6E477DE4" w14:textId="77777777" w:rsidR="006212C1" w:rsidRDefault="006212C1" w:rsidP="006212C1">
      <w:pPr>
        <w:rPr>
          <w:sz w:val="22"/>
        </w:rPr>
      </w:pPr>
    </w:p>
    <w:p w14:paraId="47B59530" w14:textId="77777777" w:rsidR="006212C1" w:rsidRDefault="006212C1" w:rsidP="006212C1">
      <w:pPr>
        <w:pStyle w:val="a7"/>
        <w:widowControl/>
        <w:numPr>
          <w:ilvl w:val="0"/>
          <w:numId w:val="1"/>
        </w:numPr>
        <w:spacing w:line="480" w:lineRule="auto"/>
        <w:ind w:firstLineChars="0"/>
        <w:jc w:val="left"/>
        <w:rPr>
          <w:rFonts w:ascii="微软雅黑" w:eastAsia="微软雅黑" w:hAnsi="微软雅黑"/>
          <w:b/>
        </w:rPr>
      </w:pPr>
      <w:r>
        <w:rPr>
          <w:rFonts w:ascii="微软雅黑" w:eastAsia="微软雅黑" w:hAnsi="微软雅黑" w:hint="eastAsia"/>
          <w:b/>
        </w:rPr>
        <w:t>设备安装调试</w:t>
      </w:r>
    </w:p>
    <w:p w14:paraId="1C2928AF" w14:textId="77777777" w:rsidR="006212C1" w:rsidRPr="0030182B" w:rsidRDefault="006212C1" w:rsidP="006212C1">
      <w:pPr>
        <w:rPr>
          <w:rFonts w:cs="Arial"/>
          <w:color w:val="000000"/>
          <w:sz w:val="22"/>
        </w:rPr>
      </w:pPr>
      <w:r w:rsidRPr="0030182B">
        <w:rPr>
          <w:rFonts w:cs="Arial" w:hint="eastAsia"/>
          <w:color w:val="000000"/>
          <w:sz w:val="22"/>
        </w:rPr>
        <w:t>1</w:t>
      </w:r>
      <w:r w:rsidRPr="0030182B">
        <w:rPr>
          <w:rFonts w:cs="Arial" w:hint="eastAsia"/>
          <w:color w:val="000000"/>
          <w:sz w:val="22"/>
        </w:rPr>
        <w:t>、设备以最终设计为准，设计完成需甲方审图确认，甲方审图合格后方可加工制作；</w:t>
      </w:r>
    </w:p>
    <w:p w14:paraId="720A77AB" w14:textId="77777777" w:rsidR="006212C1" w:rsidRPr="0030182B" w:rsidRDefault="006212C1" w:rsidP="006212C1">
      <w:pPr>
        <w:rPr>
          <w:rFonts w:cs="Arial"/>
          <w:color w:val="000000"/>
          <w:sz w:val="22"/>
        </w:rPr>
      </w:pPr>
      <w:r w:rsidRPr="0030182B">
        <w:rPr>
          <w:rFonts w:cs="Arial" w:hint="eastAsia"/>
          <w:color w:val="000000"/>
          <w:sz w:val="22"/>
        </w:rPr>
        <w:t>2</w:t>
      </w:r>
      <w:r w:rsidRPr="0030182B">
        <w:rPr>
          <w:rFonts w:cs="Arial" w:hint="eastAsia"/>
          <w:color w:val="000000"/>
          <w:sz w:val="22"/>
        </w:rPr>
        <w:t>、乙方负责安装与调试，施工工程车辆及工具由乙方负责。</w:t>
      </w:r>
    </w:p>
    <w:p w14:paraId="169DE0DF" w14:textId="77777777" w:rsidR="006212C1" w:rsidRPr="0030182B" w:rsidRDefault="006212C1" w:rsidP="006212C1">
      <w:pPr>
        <w:rPr>
          <w:rFonts w:cs="Arial"/>
          <w:color w:val="000000"/>
          <w:sz w:val="22"/>
        </w:rPr>
      </w:pPr>
      <w:r w:rsidRPr="0030182B">
        <w:rPr>
          <w:rFonts w:cs="Arial" w:hint="eastAsia"/>
          <w:color w:val="000000"/>
          <w:sz w:val="22"/>
        </w:rPr>
        <w:t>3</w:t>
      </w:r>
      <w:r w:rsidRPr="0030182B">
        <w:rPr>
          <w:rFonts w:cs="Arial" w:hint="eastAsia"/>
          <w:color w:val="000000"/>
          <w:sz w:val="22"/>
        </w:rPr>
        <w:t>、乙方发货前，需通过甲方相关工程师现场出货验收。</w:t>
      </w:r>
    </w:p>
    <w:p w14:paraId="41C88754" w14:textId="77777777" w:rsidR="006212C1" w:rsidRPr="0030182B" w:rsidRDefault="006212C1" w:rsidP="006212C1">
      <w:pPr>
        <w:rPr>
          <w:rFonts w:cs="Arial"/>
          <w:color w:val="000000"/>
          <w:sz w:val="22"/>
        </w:rPr>
      </w:pPr>
      <w:r w:rsidRPr="0030182B">
        <w:rPr>
          <w:rFonts w:cs="Arial" w:hint="eastAsia"/>
          <w:color w:val="000000"/>
          <w:sz w:val="22"/>
        </w:rPr>
        <w:t>4</w:t>
      </w:r>
      <w:r w:rsidRPr="0030182B">
        <w:rPr>
          <w:rFonts w:cs="Arial" w:hint="eastAsia"/>
          <w:color w:val="000000"/>
          <w:sz w:val="22"/>
        </w:rPr>
        <w:t>、乙方按照详细的项目进度计划，将设备运送到甲方指定的地点，根据甲方要求，线体设备的搬迁、移动以及相对</w:t>
      </w:r>
      <w:proofErr w:type="gramStart"/>
      <w:r w:rsidRPr="0030182B">
        <w:rPr>
          <w:rFonts w:cs="Arial" w:hint="eastAsia"/>
          <w:color w:val="000000"/>
          <w:sz w:val="22"/>
        </w:rPr>
        <w:t>对接水</w:t>
      </w:r>
      <w:proofErr w:type="gramEnd"/>
      <w:r w:rsidRPr="0030182B">
        <w:rPr>
          <w:rFonts w:cs="Arial" w:hint="eastAsia"/>
          <w:color w:val="000000"/>
          <w:sz w:val="22"/>
        </w:rPr>
        <w:t>电气全部由乙方实施，从甲方动力柜到乙方的控制柜的电缆设施及桥架等有乙方负责。</w:t>
      </w:r>
    </w:p>
    <w:p w14:paraId="44FC83D2" w14:textId="77777777" w:rsidR="006212C1" w:rsidRPr="0030182B" w:rsidRDefault="006212C1" w:rsidP="006212C1">
      <w:pPr>
        <w:rPr>
          <w:rFonts w:cs="Arial"/>
          <w:color w:val="000000"/>
          <w:sz w:val="22"/>
        </w:rPr>
      </w:pPr>
      <w:r w:rsidRPr="0030182B">
        <w:rPr>
          <w:rFonts w:cs="Arial" w:hint="eastAsia"/>
          <w:color w:val="000000"/>
          <w:sz w:val="22"/>
        </w:rPr>
        <w:t>5</w:t>
      </w:r>
      <w:r w:rsidRPr="0030182B">
        <w:rPr>
          <w:rFonts w:cs="Arial" w:hint="eastAsia"/>
          <w:color w:val="000000"/>
          <w:sz w:val="22"/>
        </w:rPr>
        <w:t>、涉及到内部结构图纸，由乙方负责出具。</w:t>
      </w:r>
    </w:p>
    <w:p w14:paraId="4D1AF2A8" w14:textId="4107431A" w:rsidR="00C25998" w:rsidRPr="0030182B" w:rsidRDefault="006212C1" w:rsidP="00C25998">
      <w:pPr>
        <w:rPr>
          <w:rFonts w:hint="eastAsia"/>
          <w:sz w:val="22"/>
        </w:rPr>
      </w:pPr>
      <w:r w:rsidRPr="0030182B">
        <w:rPr>
          <w:rFonts w:cs="Arial" w:hint="eastAsia"/>
          <w:color w:val="000000"/>
          <w:sz w:val="22"/>
        </w:rPr>
        <w:t>6</w:t>
      </w:r>
      <w:r w:rsidRPr="0030182B">
        <w:rPr>
          <w:rFonts w:cs="Arial" w:hint="eastAsia"/>
          <w:color w:val="000000"/>
          <w:sz w:val="22"/>
        </w:rPr>
        <w:t>、乙方施工现场必须进行施工标识，进行隔离；施工过程中所需要的工具全部由乙方自行配备和管理，施工过程中要求施工人员严格遵守我公司各项规章制度</w:t>
      </w:r>
      <w:r w:rsidR="0030285F" w:rsidRPr="0030182B">
        <w:rPr>
          <w:rFonts w:cs="Arial" w:hint="eastAsia"/>
          <w:color w:val="000000"/>
          <w:sz w:val="22"/>
        </w:rPr>
        <w:t>。</w:t>
      </w:r>
    </w:p>
    <w:p w14:paraId="1DDBEBA1" w14:textId="77777777" w:rsidR="00C25998" w:rsidRPr="00C25998" w:rsidRDefault="00C25998" w:rsidP="00C25998">
      <w:pPr>
        <w:pStyle w:val="a7"/>
        <w:widowControl/>
        <w:numPr>
          <w:ilvl w:val="0"/>
          <w:numId w:val="1"/>
        </w:numPr>
        <w:spacing w:line="480" w:lineRule="auto"/>
        <w:ind w:firstLineChars="0"/>
        <w:jc w:val="left"/>
        <w:rPr>
          <w:rFonts w:ascii="微软雅黑" w:eastAsia="微软雅黑" w:hAnsi="微软雅黑"/>
          <w:b/>
          <w:sz w:val="24"/>
        </w:rPr>
      </w:pPr>
      <w:r w:rsidRPr="00C25998">
        <w:rPr>
          <w:rFonts w:ascii="微软雅黑" w:eastAsia="微软雅黑" w:hAnsi="微软雅黑" w:hint="eastAsia"/>
          <w:b/>
          <w:sz w:val="24"/>
        </w:rPr>
        <w:t>文件资料</w:t>
      </w:r>
    </w:p>
    <w:p w14:paraId="7F3F83E2" w14:textId="77777777" w:rsidR="00864CD8" w:rsidRPr="0030182B" w:rsidRDefault="00864CD8" w:rsidP="0030182B">
      <w:pPr>
        <w:rPr>
          <w:rFonts w:cs="Arial"/>
          <w:color w:val="000000"/>
          <w:sz w:val="22"/>
        </w:rPr>
      </w:pPr>
      <w:r w:rsidRPr="0030182B">
        <w:rPr>
          <w:rFonts w:cs="Arial" w:hint="eastAsia"/>
          <w:color w:val="000000"/>
          <w:sz w:val="22"/>
        </w:rPr>
        <w:t>1</w:t>
      </w:r>
      <w:r w:rsidRPr="0030182B">
        <w:rPr>
          <w:rFonts w:cs="Arial" w:hint="eastAsia"/>
          <w:color w:val="000000"/>
          <w:sz w:val="22"/>
        </w:rPr>
        <w:t>、设计方案完成后，乙方通知甲方进行图纸审核后，双方</w:t>
      </w:r>
      <w:proofErr w:type="gramStart"/>
      <w:r w:rsidRPr="0030182B">
        <w:rPr>
          <w:rFonts w:cs="Arial" w:hint="eastAsia"/>
          <w:color w:val="000000"/>
          <w:sz w:val="22"/>
        </w:rPr>
        <w:t>签定</w:t>
      </w:r>
      <w:proofErr w:type="gramEnd"/>
      <w:r w:rsidRPr="0030182B">
        <w:rPr>
          <w:rFonts w:cs="Arial" w:hint="eastAsia"/>
          <w:color w:val="000000"/>
          <w:sz w:val="22"/>
        </w:rPr>
        <w:t>图纸备案纪要（纸档），供方</w:t>
      </w:r>
      <w:proofErr w:type="gramStart"/>
      <w:r w:rsidRPr="0030182B">
        <w:rPr>
          <w:rFonts w:cs="Arial" w:hint="eastAsia"/>
          <w:color w:val="000000"/>
          <w:sz w:val="22"/>
        </w:rPr>
        <w:t>方</w:t>
      </w:r>
      <w:proofErr w:type="gramEnd"/>
      <w:r w:rsidRPr="0030182B">
        <w:rPr>
          <w:rFonts w:cs="Arial" w:hint="eastAsia"/>
          <w:color w:val="000000"/>
          <w:sz w:val="22"/>
        </w:rPr>
        <w:t>可投入该项目的加工和制造；此项属于对技术要求落实检查，不对设计图纸的正误负责，以最终交付的实物样机满足使用要求为准。</w:t>
      </w:r>
    </w:p>
    <w:p w14:paraId="42B38497" w14:textId="77777777" w:rsidR="00864CD8" w:rsidRPr="0030182B" w:rsidRDefault="00864CD8" w:rsidP="0030182B">
      <w:pPr>
        <w:rPr>
          <w:rFonts w:cs="Arial"/>
          <w:color w:val="000000"/>
          <w:sz w:val="22"/>
        </w:rPr>
      </w:pPr>
      <w:r w:rsidRPr="0030182B">
        <w:rPr>
          <w:rFonts w:cs="Arial" w:hint="eastAsia"/>
          <w:color w:val="000000"/>
          <w:sz w:val="22"/>
        </w:rPr>
        <w:t>2</w:t>
      </w:r>
      <w:r w:rsidRPr="0030182B">
        <w:rPr>
          <w:rFonts w:cs="Arial" w:hint="eastAsia"/>
          <w:color w:val="000000"/>
          <w:sz w:val="22"/>
        </w:rPr>
        <w:t>、乙方对设计资料承担保密义务，未经对甲方同意不得向第三方转让。</w:t>
      </w:r>
    </w:p>
    <w:p w14:paraId="7BF268B2" w14:textId="77777777" w:rsidR="00864CD8" w:rsidRPr="0030182B" w:rsidRDefault="00864CD8" w:rsidP="0030182B">
      <w:pPr>
        <w:rPr>
          <w:rFonts w:cs="Arial"/>
          <w:color w:val="000000"/>
          <w:sz w:val="22"/>
        </w:rPr>
      </w:pPr>
      <w:r w:rsidRPr="0030182B">
        <w:rPr>
          <w:rFonts w:cs="Arial" w:hint="eastAsia"/>
          <w:color w:val="000000"/>
          <w:sz w:val="22"/>
        </w:rPr>
        <w:t>3</w:t>
      </w:r>
      <w:r w:rsidRPr="0030182B">
        <w:rPr>
          <w:rFonts w:cs="Arial" w:hint="eastAsia"/>
          <w:color w:val="000000"/>
          <w:sz w:val="22"/>
        </w:rPr>
        <w:t>、设备的技术图文资料</w:t>
      </w:r>
      <w:proofErr w:type="gramStart"/>
      <w:r w:rsidRPr="0030182B">
        <w:rPr>
          <w:rFonts w:cs="Arial" w:hint="eastAsia"/>
          <w:color w:val="000000"/>
          <w:sz w:val="22"/>
        </w:rPr>
        <w:t>须包括</w:t>
      </w:r>
      <w:proofErr w:type="gramEnd"/>
      <w:r w:rsidRPr="0030182B">
        <w:rPr>
          <w:rFonts w:cs="Arial" w:hint="eastAsia"/>
          <w:color w:val="000000"/>
          <w:sz w:val="22"/>
        </w:rPr>
        <w:t>但不限于下述要求，要求所附的图文资料须真实有效，信息完整；</w:t>
      </w:r>
    </w:p>
    <w:p w14:paraId="1DA77EAF" w14:textId="77777777" w:rsidR="00864CD8" w:rsidRPr="0030182B" w:rsidRDefault="00864CD8" w:rsidP="0030182B">
      <w:pPr>
        <w:rPr>
          <w:rFonts w:cs="Arial"/>
          <w:color w:val="000000"/>
          <w:sz w:val="22"/>
        </w:rPr>
      </w:pPr>
      <w:r w:rsidRPr="0030182B">
        <w:rPr>
          <w:rFonts w:cs="Arial" w:hint="eastAsia"/>
          <w:color w:val="000000"/>
          <w:sz w:val="22"/>
        </w:rPr>
        <w:t>4</w:t>
      </w:r>
      <w:r w:rsidRPr="0030182B">
        <w:rPr>
          <w:rFonts w:cs="Arial" w:hint="eastAsia"/>
          <w:color w:val="000000"/>
          <w:sz w:val="22"/>
        </w:rPr>
        <w:t>、</w:t>
      </w:r>
      <w:r w:rsidRPr="0030182B">
        <w:rPr>
          <w:rFonts w:hint="eastAsia"/>
          <w:color w:val="000000"/>
          <w:sz w:val="22"/>
        </w:rPr>
        <w:t>设备验收前，乙方应提供以下技术文件，如有特殊要求的按照特殊要求执行，</w:t>
      </w:r>
      <w:r w:rsidRPr="0030182B">
        <w:rPr>
          <w:rFonts w:cs="Arial" w:hint="eastAsia"/>
          <w:color w:val="000000"/>
          <w:sz w:val="22"/>
        </w:rPr>
        <w:t>附全套说明书</w:t>
      </w:r>
      <w:proofErr w:type="gramStart"/>
      <w:r w:rsidRPr="0030182B">
        <w:rPr>
          <w:rFonts w:cs="Arial" w:hint="eastAsia"/>
          <w:color w:val="000000"/>
          <w:sz w:val="22"/>
        </w:rPr>
        <w:t>及维保手册</w:t>
      </w:r>
      <w:proofErr w:type="gramEnd"/>
      <w:r w:rsidRPr="0030182B">
        <w:rPr>
          <w:rFonts w:cs="Arial" w:hint="eastAsia"/>
          <w:color w:val="000000"/>
          <w:sz w:val="22"/>
        </w:rPr>
        <w:t>，可用于加工的有效易损件图纸、模具图纸，缺一不可；每份说明书应包括以下内容；</w:t>
      </w:r>
      <w:r w:rsidRPr="0030182B">
        <w:rPr>
          <w:rFonts w:cs="Arial" w:hint="eastAsia"/>
          <w:color w:val="000000"/>
          <w:sz w:val="22"/>
        </w:rPr>
        <w:t xml:space="preserve"> </w:t>
      </w:r>
    </w:p>
    <w:p w14:paraId="3DB3C987" w14:textId="77777777" w:rsidR="00864CD8" w:rsidRPr="0030182B" w:rsidRDefault="00864CD8" w:rsidP="00864CD8">
      <w:pPr>
        <w:widowControl/>
        <w:numPr>
          <w:ilvl w:val="2"/>
          <w:numId w:val="3"/>
        </w:numPr>
        <w:tabs>
          <w:tab w:val="left" w:pos="540"/>
        </w:tabs>
        <w:autoSpaceDE w:val="0"/>
        <w:autoSpaceDN w:val="0"/>
        <w:adjustRightInd w:val="0"/>
        <w:jc w:val="left"/>
        <w:rPr>
          <w:bCs/>
          <w:color w:val="000000"/>
          <w:sz w:val="22"/>
        </w:rPr>
      </w:pPr>
      <w:r w:rsidRPr="0030182B">
        <w:rPr>
          <w:rFonts w:hint="eastAsia"/>
          <w:bCs/>
          <w:color w:val="000000"/>
          <w:sz w:val="22"/>
        </w:rPr>
        <w:t>工艺平面布局图、设备结构或机械图</w:t>
      </w:r>
    </w:p>
    <w:p w14:paraId="35472499" w14:textId="77777777" w:rsidR="00864CD8" w:rsidRPr="0030182B" w:rsidRDefault="00864CD8" w:rsidP="00864CD8">
      <w:pPr>
        <w:widowControl/>
        <w:numPr>
          <w:ilvl w:val="2"/>
          <w:numId w:val="3"/>
        </w:numPr>
        <w:tabs>
          <w:tab w:val="left" w:pos="540"/>
        </w:tabs>
        <w:autoSpaceDE w:val="0"/>
        <w:autoSpaceDN w:val="0"/>
        <w:adjustRightInd w:val="0"/>
        <w:jc w:val="left"/>
        <w:rPr>
          <w:bCs/>
          <w:color w:val="000000"/>
          <w:sz w:val="22"/>
        </w:rPr>
      </w:pPr>
      <w:r w:rsidRPr="0030182B">
        <w:rPr>
          <w:rFonts w:hint="eastAsia"/>
          <w:color w:val="000000"/>
          <w:sz w:val="22"/>
        </w:rPr>
        <w:t>工艺控制时序图；</w:t>
      </w:r>
    </w:p>
    <w:p w14:paraId="0553D249" w14:textId="77777777" w:rsidR="00864CD8" w:rsidRPr="0030182B" w:rsidRDefault="00864CD8" w:rsidP="00864CD8">
      <w:pPr>
        <w:widowControl/>
        <w:numPr>
          <w:ilvl w:val="2"/>
          <w:numId w:val="3"/>
        </w:numPr>
        <w:tabs>
          <w:tab w:val="left" w:pos="540"/>
        </w:tabs>
        <w:autoSpaceDE w:val="0"/>
        <w:autoSpaceDN w:val="0"/>
        <w:adjustRightInd w:val="0"/>
        <w:jc w:val="left"/>
        <w:rPr>
          <w:bCs/>
          <w:color w:val="000000"/>
          <w:sz w:val="22"/>
        </w:rPr>
      </w:pPr>
      <w:r w:rsidRPr="0030182B">
        <w:rPr>
          <w:rFonts w:hint="eastAsia"/>
          <w:color w:val="000000"/>
          <w:sz w:val="22"/>
        </w:rPr>
        <w:t>P</w:t>
      </w:r>
      <w:r w:rsidRPr="0030182B">
        <w:rPr>
          <w:color w:val="000000"/>
          <w:sz w:val="22"/>
        </w:rPr>
        <w:t xml:space="preserve">LC </w:t>
      </w:r>
      <w:r w:rsidRPr="0030182B">
        <w:rPr>
          <w:rFonts w:hint="eastAsia"/>
          <w:color w:val="000000"/>
          <w:sz w:val="22"/>
        </w:rPr>
        <w:t>IO</w:t>
      </w:r>
      <w:r w:rsidRPr="0030182B">
        <w:rPr>
          <w:rFonts w:hint="eastAsia"/>
          <w:color w:val="000000"/>
          <w:sz w:val="22"/>
        </w:rPr>
        <w:t>表、</w:t>
      </w:r>
      <w:r w:rsidRPr="0030182B">
        <w:rPr>
          <w:rFonts w:hint="eastAsia"/>
          <w:color w:val="000000"/>
          <w:sz w:val="22"/>
        </w:rPr>
        <w:t>P</w:t>
      </w:r>
      <w:r w:rsidRPr="0030182B">
        <w:rPr>
          <w:color w:val="000000"/>
          <w:sz w:val="22"/>
        </w:rPr>
        <w:t>LC</w:t>
      </w:r>
      <w:r w:rsidRPr="0030182B">
        <w:rPr>
          <w:rFonts w:hint="eastAsia"/>
          <w:color w:val="000000"/>
          <w:sz w:val="22"/>
        </w:rPr>
        <w:t>与机器人信号交互表等。</w:t>
      </w:r>
    </w:p>
    <w:p w14:paraId="7BB6DFAE" w14:textId="77777777" w:rsidR="00864CD8" w:rsidRPr="0030182B" w:rsidRDefault="00864CD8" w:rsidP="00864CD8">
      <w:pPr>
        <w:widowControl/>
        <w:numPr>
          <w:ilvl w:val="2"/>
          <w:numId w:val="3"/>
        </w:numPr>
        <w:tabs>
          <w:tab w:val="left" w:pos="540"/>
        </w:tabs>
        <w:autoSpaceDE w:val="0"/>
        <w:autoSpaceDN w:val="0"/>
        <w:adjustRightInd w:val="0"/>
        <w:jc w:val="left"/>
        <w:rPr>
          <w:bCs/>
          <w:color w:val="000000"/>
          <w:sz w:val="22"/>
        </w:rPr>
      </w:pPr>
      <w:r w:rsidRPr="0030182B">
        <w:rPr>
          <w:rFonts w:hint="eastAsia"/>
          <w:bCs/>
          <w:color w:val="000000"/>
          <w:sz w:val="22"/>
        </w:rPr>
        <w:t>电气图纸（现场实物与电气原理图标号对应）</w:t>
      </w:r>
    </w:p>
    <w:p w14:paraId="31B01A03" w14:textId="77777777" w:rsidR="00864CD8" w:rsidRPr="0030182B" w:rsidRDefault="00864CD8" w:rsidP="00864CD8">
      <w:pPr>
        <w:widowControl/>
        <w:numPr>
          <w:ilvl w:val="2"/>
          <w:numId w:val="3"/>
        </w:numPr>
        <w:tabs>
          <w:tab w:val="left" w:pos="540"/>
        </w:tabs>
        <w:autoSpaceDE w:val="0"/>
        <w:autoSpaceDN w:val="0"/>
        <w:adjustRightInd w:val="0"/>
        <w:jc w:val="left"/>
        <w:rPr>
          <w:bCs/>
          <w:color w:val="000000"/>
          <w:sz w:val="22"/>
        </w:rPr>
      </w:pPr>
      <w:r w:rsidRPr="0030182B">
        <w:rPr>
          <w:rFonts w:hint="eastAsia"/>
          <w:bCs/>
          <w:color w:val="000000"/>
          <w:sz w:val="22"/>
        </w:rPr>
        <w:t>完整的设备图纸，包括三维及二维图纸，三维图纸可采用打包或</w:t>
      </w:r>
      <w:r w:rsidRPr="0030182B">
        <w:rPr>
          <w:rFonts w:hint="eastAsia"/>
          <w:bCs/>
          <w:color w:val="000000"/>
          <w:sz w:val="22"/>
        </w:rPr>
        <w:t>XT</w:t>
      </w:r>
      <w:r w:rsidRPr="0030182B">
        <w:rPr>
          <w:rFonts w:hint="eastAsia"/>
          <w:bCs/>
          <w:color w:val="000000"/>
          <w:sz w:val="22"/>
        </w:rPr>
        <w:t>或</w:t>
      </w:r>
      <w:r w:rsidRPr="0030182B">
        <w:rPr>
          <w:rFonts w:hint="eastAsia"/>
          <w:bCs/>
          <w:color w:val="000000"/>
          <w:sz w:val="22"/>
        </w:rPr>
        <w:t>STP</w:t>
      </w:r>
      <w:r w:rsidRPr="0030182B">
        <w:rPr>
          <w:rFonts w:hint="eastAsia"/>
          <w:bCs/>
          <w:color w:val="000000"/>
          <w:sz w:val="22"/>
        </w:rPr>
        <w:t>格式，二维图纸采用</w:t>
      </w:r>
      <w:r w:rsidRPr="0030182B">
        <w:rPr>
          <w:rFonts w:hint="eastAsia"/>
          <w:bCs/>
          <w:color w:val="000000"/>
          <w:sz w:val="22"/>
        </w:rPr>
        <w:t>AUTO2007</w:t>
      </w:r>
      <w:r w:rsidRPr="0030182B">
        <w:rPr>
          <w:rFonts w:hint="eastAsia"/>
          <w:bCs/>
          <w:color w:val="000000"/>
          <w:sz w:val="22"/>
        </w:rPr>
        <w:t>版。</w:t>
      </w:r>
      <w:r w:rsidRPr="0030182B">
        <w:rPr>
          <w:rFonts w:hint="eastAsia"/>
          <w:bCs/>
          <w:color w:val="000000"/>
          <w:sz w:val="22"/>
        </w:rPr>
        <w:t xml:space="preserve"> </w:t>
      </w:r>
    </w:p>
    <w:p w14:paraId="4BE2AC0C" w14:textId="77777777" w:rsidR="00864CD8" w:rsidRPr="0030182B" w:rsidRDefault="00864CD8" w:rsidP="00864CD8">
      <w:pPr>
        <w:widowControl/>
        <w:numPr>
          <w:ilvl w:val="2"/>
          <w:numId w:val="3"/>
        </w:numPr>
        <w:tabs>
          <w:tab w:val="left" w:pos="540"/>
        </w:tabs>
        <w:autoSpaceDE w:val="0"/>
        <w:autoSpaceDN w:val="0"/>
        <w:adjustRightInd w:val="0"/>
        <w:jc w:val="left"/>
        <w:rPr>
          <w:bCs/>
          <w:color w:val="000000"/>
          <w:sz w:val="22"/>
        </w:rPr>
      </w:pPr>
      <w:r w:rsidRPr="0030182B">
        <w:rPr>
          <w:rFonts w:hint="eastAsia"/>
          <w:color w:val="000000"/>
          <w:sz w:val="22"/>
        </w:rPr>
        <w:t>机械、电气</w:t>
      </w:r>
      <w:r w:rsidRPr="0030182B">
        <w:rPr>
          <w:rFonts w:hint="eastAsia"/>
          <w:color w:val="000000"/>
          <w:sz w:val="22"/>
        </w:rPr>
        <w:t>Bom</w:t>
      </w:r>
      <w:r w:rsidRPr="0030182B">
        <w:rPr>
          <w:rFonts w:hint="eastAsia"/>
          <w:bCs/>
          <w:color w:val="000000"/>
          <w:sz w:val="22"/>
        </w:rPr>
        <w:t>、</w:t>
      </w:r>
      <w:r w:rsidRPr="0030182B">
        <w:rPr>
          <w:rFonts w:hint="eastAsia"/>
          <w:color w:val="000000"/>
          <w:sz w:val="22"/>
        </w:rPr>
        <w:t>易损易耗件清单</w:t>
      </w:r>
      <w:r w:rsidRPr="0030182B">
        <w:rPr>
          <w:rFonts w:hint="eastAsia"/>
          <w:bCs/>
          <w:color w:val="000000"/>
          <w:sz w:val="22"/>
        </w:rPr>
        <w:t xml:space="preserve"> </w:t>
      </w:r>
    </w:p>
    <w:p w14:paraId="51EF22B9" w14:textId="77777777" w:rsidR="00864CD8" w:rsidRPr="0030182B" w:rsidRDefault="00864CD8" w:rsidP="00864CD8">
      <w:pPr>
        <w:widowControl/>
        <w:numPr>
          <w:ilvl w:val="2"/>
          <w:numId w:val="3"/>
        </w:numPr>
        <w:tabs>
          <w:tab w:val="left" w:pos="540"/>
        </w:tabs>
        <w:autoSpaceDE w:val="0"/>
        <w:autoSpaceDN w:val="0"/>
        <w:adjustRightInd w:val="0"/>
        <w:jc w:val="left"/>
        <w:rPr>
          <w:bCs/>
          <w:color w:val="000000"/>
          <w:sz w:val="22"/>
        </w:rPr>
      </w:pPr>
      <w:r w:rsidRPr="0030182B">
        <w:rPr>
          <w:rFonts w:hint="eastAsia"/>
          <w:bCs/>
          <w:color w:val="000000"/>
          <w:sz w:val="22"/>
        </w:rPr>
        <w:t>设备日常润滑维护保养要求、方法及图示</w:t>
      </w:r>
    </w:p>
    <w:p w14:paraId="5E13EF4B" w14:textId="77777777" w:rsidR="00864CD8" w:rsidRPr="0030182B" w:rsidRDefault="00864CD8" w:rsidP="00864CD8">
      <w:pPr>
        <w:widowControl/>
        <w:numPr>
          <w:ilvl w:val="2"/>
          <w:numId w:val="3"/>
        </w:numPr>
        <w:tabs>
          <w:tab w:val="left" w:pos="540"/>
        </w:tabs>
        <w:autoSpaceDE w:val="0"/>
        <w:autoSpaceDN w:val="0"/>
        <w:adjustRightInd w:val="0"/>
        <w:jc w:val="left"/>
        <w:rPr>
          <w:bCs/>
          <w:color w:val="000000"/>
          <w:sz w:val="22"/>
        </w:rPr>
      </w:pPr>
      <w:r w:rsidRPr="0030182B">
        <w:rPr>
          <w:rFonts w:hint="eastAsia"/>
          <w:bCs/>
          <w:color w:val="000000"/>
          <w:sz w:val="22"/>
        </w:rPr>
        <w:t>设备的操作规程及安全注意事项</w:t>
      </w:r>
    </w:p>
    <w:p w14:paraId="3DCFF327" w14:textId="77777777" w:rsidR="00864CD8" w:rsidRPr="0030182B" w:rsidRDefault="00864CD8" w:rsidP="00864CD8">
      <w:pPr>
        <w:widowControl/>
        <w:numPr>
          <w:ilvl w:val="2"/>
          <w:numId w:val="3"/>
        </w:numPr>
        <w:tabs>
          <w:tab w:val="left" w:pos="540"/>
        </w:tabs>
        <w:autoSpaceDE w:val="0"/>
        <w:autoSpaceDN w:val="0"/>
        <w:adjustRightInd w:val="0"/>
        <w:jc w:val="left"/>
        <w:rPr>
          <w:bCs/>
          <w:color w:val="000000"/>
          <w:sz w:val="22"/>
        </w:rPr>
      </w:pPr>
      <w:r w:rsidRPr="0030182B">
        <w:rPr>
          <w:rFonts w:hint="eastAsia"/>
          <w:bCs/>
          <w:color w:val="000000"/>
          <w:sz w:val="22"/>
        </w:rPr>
        <w:t>设备的调整方法及产品缺陷的排除方法</w:t>
      </w:r>
    </w:p>
    <w:p w14:paraId="6DAFF003" w14:textId="77777777" w:rsidR="00864CD8" w:rsidRPr="0030182B" w:rsidRDefault="00864CD8" w:rsidP="00864CD8">
      <w:pPr>
        <w:widowControl/>
        <w:numPr>
          <w:ilvl w:val="2"/>
          <w:numId w:val="3"/>
        </w:numPr>
        <w:tabs>
          <w:tab w:val="left" w:pos="540"/>
        </w:tabs>
        <w:autoSpaceDE w:val="0"/>
        <w:autoSpaceDN w:val="0"/>
        <w:adjustRightInd w:val="0"/>
        <w:jc w:val="left"/>
        <w:rPr>
          <w:bCs/>
          <w:color w:val="000000"/>
          <w:sz w:val="22"/>
        </w:rPr>
      </w:pPr>
      <w:r w:rsidRPr="0030182B">
        <w:rPr>
          <w:rFonts w:hint="eastAsia"/>
          <w:bCs/>
          <w:color w:val="000000"/>
          <w:sz w:val="22"/>
        </w:rPr>
        <w:t>设备常见故障的种类、产生原因及排除方法</w:t>
      </w:r>
    </w:p>
    <w:p w14:paraId="1197A2EC" w14:textId="77777777" w:rsidR="00864CD8" w:rsidRPr="0030182B" w:rsidRDefault="00864CD8" w:rsidP="00864CD8">
      <w:pPr>
        <w:widowControl/>
        <w:numPr>
          <w:ilvl w:val="2"/>
          <w:numId w:val="3"/>
        </w:numPr>
        <w:tabs>
          <w:tab w:val="left" w:pos="540"/>
        </w:tabs>
        <w:autoSpaceDE w:val="0"/>
        <w:autoSpaceDN w:val="0"/>
        <w:adjustRightInd w:val="0"/>
        <w:jc w:val="left"/>
        <w:rPr>
          <w:bCs/>
          <w:color w:val="000000"/>
          <w:sz w:val="22"/>
        </w:rPr>
      </w:pPr>
      <w:r w:rsidRPr="0030182B">
        <w:rPr>
          <w:rFonts w:hint="eastAsia"/>
          <w:bCs/>
          <w:color w:val="000000"/>
          <w:sz w:val="22"/>
        </w:rPr>
        <w:t>伺服、变频器、仪表传感器及控制器等参数配置表；</w:t>
      </w:r>
    </w:p>
    <w:p w14:paraId="0151E6B8" w14:textId="77777777" w:rsidR="00864CD8" w:rsidRPr="0030182B" w:rsidRDefault="00864CD8" w:rsidP="00864CD8">
      <w:pPr>
        <w:autoSpaceDE w:val="0"/>
        <w:autoSpaceDN w:val="0"/>
        <w:adjustRightInd w:val="0"/>
        <w:ind w:firstLineChars="200" w:firstLine="440"/>
        <w:rPr>
          <w:color w:val="000000"/>
          <w:sz w:val="22"/>
        </w:rPr>
      </w:pPr>
      <w:r w:rsidRPr="0030182B">
        <w:rPr>
          <w:rFonts w:hint="eastAsia"/>
          <w:color w:val="000000"/>
          <w:sz w:val="22"/>
        </w:rPr>
        <w:t>以上资料需提供纸质</w:t>
      </w:r>
      <w:proofErr w:type="gramStart"/>
      <w:r w:rsidRPr="0030182B">
        <w:rPr>
          <w:rFonts w:hint="eastAsia"/>
          <w:color w:val="000000"/>
          <w:sz w:val="22"/>
        </w:rPr>
        <w:t>档</w:t>
      </w:r>
      <w:proofErr w:type="gramEnd"/>
      <w:r w:rsidRPr="0030182B">
        <w:rPr>
          <w:rFonts w:hint="eastAsia"/>
          <w:color w:val="000000"/>
          <w:sz w:val="22"/>
        </w:rPr>
        <w:t>三份和电子</w:t>
      </w:r>
      <w:proofErr w:type="gramStart"/>
      <w:r w:rsidRPr="0030182B">
        <w:rPr>
          <w:rFonts w:hint="eastAsia"/>
          <w:color w:val="000000"/>
          <w:sz w:val="22"/>
        </w:rPr>
        <w:t>档</w:t>
      </w:r>
      <w:proofErr w:type="gramEnd"/>
      <w:r w:rsidRPr="0030182B">
        <w:rPr>
          <w:rFonts w:hint="eastAsia"/>
          <w:color w:val="000000"/>
          <w:sz w:val="22"/>
        </w:rPr>
        <w:t>一份，供后期维修、存档使用。文档类的用</w:t>
      </w:r>
      <w:r w:rsidRPr="0030182B">
        <w:rPr>
          <w:color w:val="000000"/>
          <w:sz w:val="22"/>
        </w:rPr>
        <w:t>[Word 2010]</w:t>
      </w:r>
      <w:r w:rsidRPr="0030182B">
        <w:rPr>
          <w:rFonts w:hint="eastAsia"/>
          <w:color w:val="000000"/>
          <w:sz w:val="22"/>
        </w:rPr>
        <w:t>和图纸用（</w:t>
      </w:r>
      <w:r w:rsidRPr="0030182B">
        <w:rPr>
          <w:color w:val="000000"/>
          <w:sz w:val="22"/>
        </w:rPr>
        <w:t>2D</w:t>
      </w:r>
      <w:r w:rsidRPr="0030182B">
        <w:rPr>
          <w:rFonts w:hint="eastAsia"/>
          <w:color w:val="000000"/>
          <w:sz w:val="22"/>
        </w:rPr>
        <w:t>版，</w:t>
      </w:r>
      <w:r w:rsidRPr="0030182B">
        <w:rPr>
          <w:color w:val="000000"/>
          <w:sz w:val="22"/>
        </w:rPr>
        <w:t>AUTO2007</w:t>
      </w:r>
      <w:r w:rsidRPr="0030182B">
        <w:rPr>
          <w:rFonts w:hint="eastAsia"/>
          <w:color w:val="000000"/>
          <w:sz w:val="22"/>
        </w:rPr>
        <w:t>版，</w:t>
      </w:r>
      <w:r w:rsidRPr="0030182B">
        <w:rPr>
          <w:color w:val="000000"/>
          <w:sz w:val="22"/>
        </w:rPr>
        <w:t>3D</w:t>
      </w:r>
      <w:r w:rsidRPr="0030182B">
        <w:rPr>
          <w:rFonts w:hint="eastAsia"/>
          <w:color w:val="000000"/>
          <w:sz w:val="22"/>
        </w:rPr>
        <w:t>版，其中电气图纸含源文件如</w:t>
      </w:r>
      <w:r w:rsidRPr="0030182B">
        <w:rPr>
          <w:rFonts w:hint="eastAsia"/>
          <w:color w:val="000000"/>
          <w:sz w:val="22"/>
        </w:rPr>
        <w:t>C</w:t>
      </w:r>
      <w:r w:rsidRPr="0030182B">
        <w:rPr>
          <w:color w:val="000000"/>
          <w:sz w:val="22"/>
        </w:rPr>
        <w:t>AD</w:t>
      </w:r>
      <w:r w:rsidRPr="0030182B">
        <w:rPr>
          <w:rFonts w:hint="eastAsia"/>
          <w:color w:val="000000"/>
          <w:sz w:val="22"/>
        </w:rPr>
        <w:t>及</w:t>
      </w:r>
      <w:proofErr w:type="spellStart"/>
      <w:r w:rsidRPr="0030182B">
        <w:rPr>
          <w:rFonts w:hint="eastAsia"/>
          <w:color w:val="000000"/>
          <w:sz w:val="22"/>
        </w:rPr>
        <w:t>elpan</w:t>
      </w:r>
      <w:proofErr w:type="spellEnd"/>
      <w:r w:rsidRPr="0030182B">
        <w:rPr>
          <w:rFonts w:hint="eastAsia"/>
          <w:color w:val="000000"/>
          <w:sz w:val="22"/>
        </w:rPr>
        <w:t>等、</w:t>
      </w:r>
      <w:r w:rsidRPr="0030182B">
        <w:rPr>
          <w:rFonts w:hint="eastAsia"/>
          <w:color w:val="000000"/>
          <w:sz w:val="22"/>
        </w:rPr>
        <w:t>P</w:t>
      </w:r>
      <w:r w:rsidRPr="0030182B">
        <w:rPr>
          <w:color w:val="000000"/>
          <w:sz w:val="22"/>
        </w:rPr>
        <w:t>DF</w:t>
      </w:r>
      <w:r w:rsidRPr="0030182B">
        <w:rPr>
          <w:rFonts w:hint="eastAsia"/>
          <w:color w:val="000000"/>
          <w:sz w:val="22"/>
        </w:rPr>
        <w:t>文件格式）。</w:t>
      </w:r>
    </w:p>
    <w:p w14:paraId="3E0CD00D" w14:textId="77777777" w:rsidR="00864CD8" w:rsidRPr="0030182B" w:rsidRDefault="00864CD8" w:rsidP="0030182B">
      <w:pPr>
        <w:rPr>
          <w:rFonts w:cs="Arial"/>
          <w:color w:val="000000"/>
          <w:sz w:val="22"/>
        </w:rPr>
      </w:pPr>
      <w:r w:rsidRPr="0030182B">
        <w:rPr>
          <w:rFonts w:cs="Arial" w:hint="eastAsia"/>
          <w:color w:val="000000"/>
          <w:sz w:val="22"/>
        </w:rPr>
        <w:t>5</w:t>
      </w:r>
      <w:r w:rsidRPr="0030182B">
        <w:rPr>
          <w:rFonts w:cs="Arial" w:hint="eastAsia"/>
          <w:color w:val="000000"/>
          <w:sz w:val="22"/>
        </w:rPr>
        <w:t>、</w:t>
      </w:r>
      <w:r w:rsidRPr="0030182B">
        <w:rPr>
          <w:rFonts w:cs="Arial"/>
          <w:color w:val="000000"/>
          <w:sz w:val="22"/>
        </w:rPr>
        <w:t>PLC</w:t>
      </w:r>
      <w:r w:rsidRPr="0030182B">
        <w:rPr>
          <w:rFonts w:cs="Arial" w:hint="eastAsia"/>
          <w:color w:val="000000"/>
          <w:sz w:val="22"/>
        </w:rPr>
        <w:t>控制程序或上位机程序（所有程序中的所有指令必须带有中文注释）、</w:t>
      </w:r>
      <w:r w:rsidRPr="0030182B">
        <w:rPr>
          <w:rFonts w:cs="Arial" w:hint="eastAsia"/>
          <w:color w:val="000000"/>
          <w:sz w:val="22"/>
        </w:rPr>
        <w:t>H</w:t>
      </w:r>
      <w:r w:rsidRPr="0030182B">
        <w:rPr>
          <w:rFonts w:cs="Arial"/>
          <w:color w:val="000000"/>
          <w:sz w:val="22"/>
        </w:rPr>
        <w:t>MI</w:t>
      </w:r>
      <w:r w:rsidRPr="0030182B">
        <w:rPr>
          <w:rFonts w:cs="Arial" w:hint="eastAsia"/>
          <w:color w:val="000000"/>
          <w:sz w:val="22"/>
        </w:rPr>
        <w:t>程序、控制卡代码、工控一体机代码、机器人程序、视觉代码等。</w:t>
      </w:r>
    </w:p>
    <w:p w14:paraId="0C9646D6" w14:textId="77777777" w:rsidR="00864CD8" w:rsidRPr="0030182B" w:rsidRDefault="00864CD8" w:rsidP="0030182B">
      <w:pPr>
        <w:rPr>
          <w:rFonts w:cs="Arial"/>
          <w:color w:val="000000"/>
          <w:sz w:val="22"/>
        </w:rPr>
      </w:pPr>
      <w:r w:rsidRPr="0030182B">
        <w:rPr>
          <w:rFonts w:cs="Arial" w:hint="eastAsia"/>
          <w:color w:val="000000"/>
          <w:sz w:val="22"/>
        </w:rPr>
        <w:t>6</w:t>
      </w:r>
      <w:r w:rsidRPr="0030182B">
        <w:rPr>
          <w:rFonts w:cs="Arial" w:hint="eastAsia"/>
          <w:color w:val="000000"/>
          <w:sz w:val="22"/>
        </w:rPr>
        <w:t>、要求新制设备附带铭牌</w:t>
      </w:r>
    </w:p>
    <w:p w14:paraId="7C2842F3" w14:textId="77777777" w:rsidR="00864CD8" w:rsidRPr="0030182B" w:rsidRDefault="00864CD8" w:rsidP="00864CD8">
      <w:pPr>
        <w:pStyle w:val="a7"/>
        <w:ind w:firstLineChars="0" w:firstLine="0"/>
        <w:rPr>
          <w:rFonts w:ascii="宋体" w:hAnsi="宋体"/>
          <w:b/>
          <w:color w:val="0000FF"/>
          <w:sz w:val="22"/>
          <w:szCs w:val="22"/>
        </w:rPr>
      </w:pPr>
      <w:r w:rsidRPr="0030182B">
        <w:rPr>
          <w:rFonts w:ascii="宋体" w:hAnsi="宋体"/>
          <w:noProof/>
          <w:sz w:val="22"/>
          <w:szCs w:val="22"/>
        </w:rPr>
        <w:lastRenderedPageBreak/>
        <w:drawing>
          <wp:inline distT="0" distB="0" distL="0" distR="0" wp14:anchorId="43BFF8E2" wp14:editId="36BBC647">
            <wp:extent cx="5274310" cy="2352040"/>
            <wp:effectExtent l="0" t="0" r="2540" b="0"/>
            <wp:docPr id="7" name="图片 7" descr="D:\MyData\lixy69\Desktop\IMG20220221-103607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MyData\lixy69\Desktop\IMG20220221-10360750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274310" cy="2352040"/>
                    </a:xfrm>
                    <a:prstGeom prst="rect">
                      <a:avLst/>
                    </a:prstGeom>
                    <a:noFill/>
                    <a:ln>
                      <a:noFill/>
                    </a:ln>
                  </pic:spPr>
                </pic:pic>
              </a:graphicData>
            </a:graphic>
          </wp:inline>
        </w:drawing>
      </w:r>
    </w:p>
    <w:p w14:paraId="143126D5" w14:textId="6F70E3C2" w:rsidR="00C25998" w:rsidRPr="0030182B" w:rsidRDefault="00864CD8" w:rsidP="00864CD8">
      <w:pPr>
        <w:pStyle w:val="a7"/>
        <w:ind w:left="1145" w:firstLineChars="0" w:firstLine="0"/>
        <w:rPr>
          <w:rFonts w:ascii="宋体" w:hAnsi="宋体" w:hint="eastAsia"/>
          <w:color w:val="000000"/>
          <w:sz w:val="22"/>
          <w:szCs w:val="22"/>
        </w:rPr>
      </w:pPr>
      <w:r w:rsidRPr="0030182B">
        <w:rPr>
          <w:rFonts w:ascii="宋体" w:hAnsi="宋体" w:hint="eastAsia"/>
          <w:color w:val="000000"/>
          <w:sz w:val="22"/>
          <w:szCs w:val="22"/>
        </w:rPr>
        <w:t>注：以上为设备铭牌样式参考，以甲方最新要求为准。</w:t>
      </w:r>
    </w:p>
    <w:p w14:paraId="3CAB8309" w14:textId="77777777" w:rsidR="00C25998" w:rsidRPr="00C25998" w:rsidRDefault="00C25998" w:rsidP="00C25998">
      <w:pPr>
        <w:pStyle w:val="a7"/>
        <w:widowControl/>
        <w:numPr>
          <w:ilvl w:val="0"/>
          <w:numId w:val="1"/>
        </w:numPr>
        <w:spacing w:line="480" w:lineRule="auto"/>
        <w:ind w:firstLineChars="0"/>
        <w:jc w:val="left"/>
        <w:rPr>
          <w:rFonts w:ascii="微软雅黑" w:eastAsia="微软雅黑" w:hAnsi="微软雅黑"/>
          <w:b/>
          <w:sz w:val="24"/>
        </w:rPr>
      </w:pPr>
      <w:r w:rsidRPr="00C25998">
        <w:rPr>
          <w:rFonts w:ascii="微软雅黑" w:eastAsia="微软雅黑" w:hAnsi="微软雅黑" w:hint="eastAsia"/>
          <w:b/>
          <w:sz w:val="24"/>
        </w:rPr>
        <w:t>售后服务及培训</w:t>
      </w:r>
    </w:p>
    <w:p w14:paraId="1B4BB313" w14:textId="77777777" w:rsidR="00864CD8" w:rsidRPr="0030182B" w:rsidRDefault="00864CD8" w:rsidP="00864CD8">
      <w:pPr>
        <w:rPr>
          <w:rFonts w:cs="Arial"/>
          <w:color w:val="000000"/>
          <w:sz w:val="22"/>
        </w:rPr>
      </w:pPr>
      <w:r w:rsidRPr="0030182B">
        <w:rPr>
          <w:rFonts w:hint="eastAsia"/>
          <w:color w:val="000000"/>
          <w:sz w:val="22"/>
        </w:rPr>
        <w:t>1</w:t>
      </w:r>
      <w:r w:rsidRPr="0030182B">
        <w:rPr>
          <w:rFonts w:hint="eastAsia"/>
          <w:color w:val="000000"/>
          <w:sz w:val="22"/>
        </w:rPr>
        <w:t>、</w:t>
      </w:r>
      <w:r w:rsidRPr="0030182B">
        <w:rPr>
          <w:rFonts w:cs="Arial" w:hint="eastAsia"/>
          <w:color w:val="000000"/>
          <w:sz w:val="22"/>
        </w:rPr>
        <w:t>供方根据甲方提供的安装场地，在约定时间内完成设备的安装、调试工作；</w:t>
      </w:r>
    </w:p>
    <w:p w14:paraId="4221AE94" w14:textId="77777777" w:rsidR="00864CD8" w:rsidRPr="0030182B" w:rsidRDefault="00864CD8" w:rsidP="00864CD8">
      <w:pPr>
        <w:rPr>
          <w:rFonts w:cs="Arial"/>
          <w:color w:val="000000"/>
          <w:sz w:val="22"/>
        </w:rPr>
      </w:pPr>
      <w:r w:rsidRPr="0030182B">
        <w:rPr>
          <w:rFonts w:cs="Arial" w:hint="eastAsia"/>
          <w:color w:val="000000"/>
          <w:sz w:val="22"/>
        </w:rPr>
        <w:t>2</w:t>
      </w:r>
      <w:r w:rsidRPr="0030182B">
        <w:rPr>
          <w:rFonts w:cs="Arial" w:hint="eastAsia"/>
          <w:color w:val="000000"/>
          <w:sz w:val="22"/>
        </w:rPr>
        <w:t>、培训内容包含但不限于设备操作、点检、保养、安全事项、程序编写、设备结构等培训，并输出详细培训方案给甲方备案，作为培训完成的依据；</w:t>
      </w:r>
    </w:p>
    <w:p w14:paraId="213332F8" w14:textId="77777777" w:rsidR="00864CD8" w:rsidRPr="0030182B" w:rsidRDefault="00864CD8" w:rsidP="00864CD8">
      <w:pPr>
        <w:rPr>
          <w:rFonts w:cs="Arial"/>
          <w:color w:val="000000"/>
          <w:sz w:val="22"/>
        </w:rPr>
      </w:pPr>
      <w:r w:rsidRPr="0030182B">
        <w:rPr>
          <w:rFonts w:cs="Arial" w:hint="eastAsia"/>
          <w:color w:val="000000"/>
          <w:sz w:val="22"/>
        </w:rPr>
        <w:t>3</w:t>
      </w:r>
      <w:r w:rsidRPr="0030182B">
        <w:rPr>
          <w:rFonts w:cs="Arial" w:hint="eastAsia"/>
          <w:color w:val="000000"/>
          <w:sz w:val="22"/>
        </w:rPr>
        <w:t>、供方有义务向甲方提供设备易损件购买渠道；</w:t>
      </w:r>
    </w:p>
    <w:p w14:paraId="44370758" w14:textId="77777777" w:rsidR="00864CD8" w:rsidRPr="0030182B" w:rsidRDefault="00864CD8" w:rsidP="00864CD8">
      <w:pPr>
        <w:rPr>
          <w:rFonts w:cs="Arial"/>
          <w:color w:val="000000"/>
          <w:sz w:val="22"/>
        </w:rPr>
      </w:pPr>
      <w:r w:rsidRPr="0030182B">
        <w:rPr>
          <w:rFonts w:hint="eastAsia"/>
          <w:color w:val="000000"/>
          <w:sz w:val="22"/>
        </w:rPr>
        <w:t>4</w:t>
      </w:r>
      <w:r w:rsidRPr="0030182B">
        <w:rPr>
          <w:rFonts w:hint="eastAsia"/>
          <w:color w:val="000000"/>
          <w:sz w:val="22"/>
        </w:rPr>
        <w:t>、</w:t>
      </w:r>
      <w:r w:rsidRPr="0030182B">
        <w:rPr>
          <w:rFonts w:cs="Arial" w:hint="eastAsia"/>
          <w:color w:val="000000"/>
          <w:sz w:val="22"/>
        </w:rPr>
        <w:t>供方在质保期到期前，对设备进行至少</w:t>
      </w:r>
      <w:r w:rsidRPr="0030182B">
        <w:rPr>
          <w:rFonts w:cs="Arial" w:hint="eastAsia"/>
          <w:color w:val="000000"/>
          <w:sz w:val="22"/>
        </w:rPr>
        <w:t>1</w:t>
      </w:r>
      <w:r w:rsidRPr="0030182B">
        <w:rPr>
          <w:rFonts w:cs="Arial" w:hint="eastAsia"/>
          <w:color w:val="000000"/>
          <w:sz w:val="22"/>
        </w:rPr>
        <w:t>次现场的维护调试指导。</w:t>
      </w:r>
    </w:p>
    <w:p w14:paraId="0E219E1A" w14:textId="77777777" w:rsidR="00864CD8" w:rsidRPr="0030182B" w:rsidRDefault="00864CD8" w:rsidP="00864CD8">
      <w:pPr>
        <w:rPr>
          <w:rFonts w:cs="Arial"/>
          <w:color w:val="000000"/>
          <w:sz w:val="22"/>
        </w:rPr>
      </w:pPr>
      <w:r w:rsidRPr="0030182B">
        <w:rPr>
          <w:rFonts w:cs="Arial" w:hint="eastAsia"/>
          <w:color w:val="000000"/>
          <w:sz w:val="22"/>
        </w:rPr>
        <w:t>5</w:t>
      </w:r>
      <w:r w:rsidRPr="0030182B">
        <w:rPr>
          <w:rFonts w:cs="Arial" w:hint="eastAsia"/>
          <w:color w:val="000000"/>
          <w:sz w:val="22"/>
        </w:rPr>
        <w:t>、现场通信验证阶段，设备供应商应提供现场技术支持；</w:t>
      </w:r>
    </w:p>
    <w:p w14:paraId="3ABB0AD6" w14:textId="77777777" w:rsidR="00864CD8" w:rsidRPr="0030182B" w:rsidRDefault="00864CD8" w:rsidP="00864CD8">
      <w:pPr>
        <w:rPr>
          <w:rFonts w:cs="Arial"/>
          <w:color w:val="000000"/>
          <w:sz w:val="22"/>
        </w:rPr>
      </w:pPr>
      <w:r w:rsidRPr="0030182B">
        <w:rPr>
          <w:rFonts w:cs="Arial" w:hint="eastAsia"/>
          <w:color w:val="000000"/>
          <w:sz w:val="22"/>
        </w:rPr>
        <w:t>6</w:t>
      </w:r>
      <w:r w:rsidRPr="0030182B">
        <w:rPr>
          <w:rFonts w:cs="Arial" w:hint="eastAsia"/>
          <w:color w:val="000000"/>
          <w:sz w:val="22"/>
        </w:rPr>
        <w:t>、后期使用，应提供</w:t>
      </w:r>
      <w:r w:rsidRPr="0030182B">
        <w:rPr>
          <w:rFonts w:cs="Arial" w:hint="eastAsia"/>
          <w:color w:val="000000"/>
          <w:sz w:val="22"/>
        </w:rPr>
        <w:t>7x24</w:t>
      </w:r>
      <w:r w:rsidRPr="0030182B">
        <w:rPr>
          <w:rFonts w:cs="Arial" w:hint="eastAsia"/>
          <w:color w:val="000000"/>
          <w:sz w:val="22"/>
        </w:rPr>
        <w:t>小时远程支持。</w:t>
      </w:r>
    </w:p>
    <w:p w14:paraId="079A2377" w14:textId="5CC8C9B8" w:rsidR="00C25998" w:rsidRPr="0030182B" w:rsidRDefault="00864CD8" w:rsidP="00C25998">
      <w:pPr>
        <w:rPr>
          <w:rFonts w:cs="Arial" w:hint="eastAsia"/>
          <w:color w:val="000000"/>
          <w:sz w:val="22"/>
        </w:rPr>
      </w:pPr>
      <w:r w:rsidRPr="0030182B">
        <w:rPr>
          <w:rFonts w:cs="Arial" w:hint="eastAsia"/>
          <w:color w:val="000000"/>
          <w:sz w:val="22"/>
        </w:rPr>
        <w:t>7</w:t>
      </w:r>
      <w:r w:rsidRPr="0030182B">
        <w:rPr>
          <w:rFonts w:cs="Arial" w:hint="eastAsia"/>
          <w:color w:val="000000"/>
          <w:sz w:val="22"/>
        </w:rPr>
        <w:t>、</w:t>
      </w:r>
      <w:r w:rsidRPr="0030182B">
        <w:rPr>
          <w:rFonts w:cs="Arial" w:hint="eastAsia"/>
          <w:color w:val="000000"/>
          <w:sz w:val="22"/>
          <w:highlight w:val="yellow"/>
        </w:rPr>
        <w:t>项目完成交付使用一个月内，安排电气机械相关人员</w:t>
      </w:r>
      <w:proofErr w:type="gramStart"/>
      <w:r w:rsidRPr="0030182B">
        <w:rPr>
          <w:rFonts w:cs="Arial" w:hint="eastAsia"/>
          <w:color w:val="000000"/>
          <w:sz w:val="22"/>
          <w:highlight w:val="yellow"/>
        </w:rPr>
        <w:t>跟线陪产</w:t>
      </w:r>
      <w:proofErr w:type="gramEnd"/>
      <w:r w:rsidRPr="0030182B">
        <w:rPr>
          <w:rFonts w:cs="Arial" w:hint="eastAsia"/>
          <w:color w:val="000000"/>
          <w:sz w:val="22"/>
          <w:highlight w:val="yellow"/>
        </w:rPr>
        <w:t>，解决异常；</w:t>
      </w:r>
    </w:p>
    <w:sectPr w:rsidR="00C25998" w:rsidRPr="0030182B">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D042F" w14:textId="77777777" w:rsidR="00B61A0C" w:rsidRDefault="00B61A0C" w:rsidP="00C25998">
      <w:r>
        <w:separator/>
      </w:r>
    </w:p>
  </w:endnote>
  <w:endnote w:type="continuationSeparator" w:id="0">
    <w:p w14:paraId="6EED7501" w14:textId="77777777" w:rsidR="00B61A0C" w:rsidRDefault="00B61A0C" w:rsidP="00C25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0D974" w14:textId="77777777" w:rsidR="006F65BC" w:rsidRDefault="006F65B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E39DF" w14:textId="77777777" w:rsidR="006F65BC" w:rsidRDefault="006F65B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1B8FC" w14:textId="77777777" w:rsidR="006F65BC" w:rsidRDefault="006F65B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05DAE" w14:textId="77777777" w:rsidR="00B61A0C" w:rsidRDefault="00B61A0C" w:rsidP="00C25998">
      <w:r>
        <w:separator/>
      </w:r>
    </w:p>
  </w:footnote>
  <w:footnote w:type="continuationSeparator" w:id="0">
    <w:p w14:paraId="2E27A7A1" w14:textId="77777777" w:rsidR="00B61A0C" w:rsidRDefault="00B61A0C" w:rsidP="00C25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E25EB" w14:textId="77777777" w:rsidR="006F65BC" w:rsidRDefault="00B61A0C">
    <w:pPr>
      <w:pStyle w:val="a3"/>
    </w:pPr>
    <w:r>
      <w:rPr>
        <w:noProof/>
      </w:rPr>
      <w:pict w14:anchorId="172DDF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05002516" o:spid="_x0000_s2050" type="#_x0000_t136" style="position:absolute;left:0;text-align:left;margin-left:0;margin-top:0;width:526.9pt;height:58.5pt;rotation:315;z-index:-251655168;mso-position-horizontal:center;mso-position-horizontal-relative:margin;mso-position-vertical:center;mso-position-vertical-relative:margin" o:allowincell="f" fillcolor="silver" stroked="f">
          <v:fill opacity=".5"/>
          <v:textpath style="font-family:&quot;宋体&quot;;font-size:1pt" string="美的洗衣机受控保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DEC7" w14:textId="77777777" w:rsidR="000252DC" w:rsidRPr="00C25998" w:rsidRDefault="00B61A0C" w:rsidP="000252DC">
    <w:pPr>
      <w:pStyle w:val="a3"/>
    </w:pPr>
    <w:r>
      <w:rPr>
        <w:noProof/>
      </w:rPr>
      <w:pict w14:anchorId="55DE09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05002517" o:spid="_x0000_s2051" type="#_x0000_t136" style="position:absolute;left:0;text-align:left;margin-left:0;margin-top:0;width:526.9pt;height:58.5pt;rotation:315;z-index:-251653120;mso-position-horizontal:center;mso-position-horizontal-relative:margin;mso-position-vertical:center;mso-position-vertical-relative:margin" o:allowincell="f" fillcolor="silver" stroked="f">
          <v:fill opacity=".5"/>
          <v:textpath style="font-family:&quot;宋体&quot;;font-size:1pt" string="美的洗衣机受控保密"/>
          <w10:wrap anchorx="margin" anchory="margin"/>
        </v:shape>
      </w:pict>
    </w:r>
    <w:r w:rsidR="00C25998" w:rsidRPr="005B0751">
      <w:rPr>
        <w:rFonts w:hint="eastAsia"/>
      </w:rPr>
      <w:t>美的集团</w:t>
    </w:r>
    <w:r w:rsidR="00C25998">
      <w:rPr>
        <w:rFonts w:hint="eastAsia"/>
      </w:rPr>
      <w:t>洗衣机事业部</w:t>
    </w:r>
    <w:r w:rsidR="00C25998" w:rsidRPr="005B0751">
      <w:rPr>
        <w:rFonts w:hint="eastAsia"/>
      </w:rPr>
      <w:t>投资管理制度</w:t>
    </w:r>
    <w:r w:rsidR="00C25998">
      <w:rPr>
        <w:rFonts w:hint="eastAsia"/>
      </w:rPr>
      <w:t xml:space="preserve"> </w:t>
    </w:r>
    <w:r w:rsidR="00C25998">
      <w:t xml:space="preserve">    </w:t>
    </w:r>
    <w:r w:rsidR="00C25998">
      <w:rPr>
        <w:rFonts w:hint="eastAsia"/>
      </w:rPr>
      <w:t>投资项目技术方案评审</w:t>
    </w:r>
    <w:r w:rsidR="00417F46">
      <w:t>23</w:t>
    </w:r>
    <w:r w:rsidR="006F65BC">
      <w:t>0220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3E8A" w14:textId="77777777" w:rsidR="006F65BC" w:rsidRDefault="00B61A0C">
    <w:pPr>
      <w:pStyle w:val="a3"/>
    </w:pPr>
    <w:r>
      <w:rPr>
        <w:noProof/>
      </w:rPr>
      <w:pict w14:anchorId="422298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05002515" o:spid="_x0000_s2049" type="#_x0000_t136" style="position:absolute;left:0;text-align:left;margin-left:0;margin-top:0;width:526.9pt;height:58.5pt;rotation:315;z-index:-251657216;mso-position-horizontal:center;mso-position-horizontal-relative:margin;mso-position-vertical:center;mso-position-vertical-relative:margin" o:allowincell="f" fillcolor="silver" stroked="f">
          <v:fill opacity=".5"/>
          <v:textpath style="font-family:&quot;宋体&quot;;font-size:1pt" string="美的洗衣机受控保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683C26"/>
    <w:multiLevelType w:val="multilevel"/>
    <w:tmpl w:val="43683C26"/>
    <w:lvl w:ilvl="0">
      <w:start w:val="1"/>
      <w:numFmt w:val="japaneseCounting"/>
      <w:lvlText w:val="%1、"/>
      <w:lvlJc w:val="left"/>
      <w:pPr>
        <w:ind w:left="720" w:hanging="720"/>
      </w:pPr>
      <w:rPr>
        <w:rFonts w:hint="default"/>
      </w:rPr>
    </w:lvl>
    <w:lvl w:ilvl="1">
      <w:start w:val="1"/>
      <w:numFmt w:val="decimal"/>
      <w:lvlText w:val="%2、"/>
      <w:lvlJc w:val="left"/>
      <w:pPr>
        <w:ind w:left="780" w:hanging="36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697A423D"/>
    <w:multiLevelType w:val="multilevel"/>
    <w:tmpl w:val="697A423D"/>
    <w:lvl w:ilvl="0">
      <w:start w:val="1"/>
      <w:numFmt w:val="lowerLetter"/>
      <w:lvlText w:val="%1、"/>
      <w:lvlJc w:val="left"/>
      <w:pPr>
        <w:ind w:left="599" w:hanging="420"/>
      </w:pPr>
      <w:rPr>
        <w:rFonts w:hint="default"/>
      </w:rPr>
    </w:lvl>
    <w:lvl w:ilvl="1">
      <w:start w:val="1"/>
      <w:numFmt w:val="lowerLetter"/>
      <w:lvlText w:val="%2)"/>
      <w:lvlJc w:val="left"/>
      <w:pPr>
        <w:ind w:left="840" w:hanging="420"/>
      </w:pPr>
    </w:lvl>
    <w:lvl w:ilvl="2">
      <w:start w:val="1"/>
      <w:numFmt w:val="lowerLetter"/>
      <w:lvlText w:val="%3、"/>
      <w:lvlJc w:val="left"/>
      <w:pPr>
        <w:ind w:left="1260" w:hanging="42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776D5424"/>
    <w:multiLevelType w:val="multilevel"/>
    <w:tmpl w:val="776D5424"/>
    <w:lvl w:ilvl="0">
      <w:start w:val="1"/>
      <w:numFmt w:val="decimal"/>
      <w:lvlText w:val="%1"/>
      <w:lvlJc w:val="left"/>
      <w:pPr>
        <w:ind w:left="540" w:hanging="540"/>
      </w:pPr>
    </w:lvl>
    <w:lvl w:ilvl="1">
      <w:start w:val="1"/>
      <w:numFmt w:val="decimal"/>
      <w:lvlText w:val="%1.%2"/>
      <w:lvlJc w:val="left"/>
      <w:pPr>
        <w:ind w:left="682" w:hanging="540"/>
      </w:pPr>
    </w:lvl>
    <w:lvl w:ilvl="2">
      <w:start w:val="1"/>
      <w:numFmt w:val="bullet"/>
      <w:lvlText w:val=""/>
      <w:lvlJc w:val="left"/>
      <w:pPr>
        <w:ind w:left="1146" w:hanging="720"/>
      </w:pPr>
      <w:rPr>
        <w:rFonts w:ascii="Wingdings" w:hAnsi="Wingdings" w:hint="default"/>
      </w:rPr>
    </w:lvl>
    <w:lvl w:ilvl="3">
      <w:start w:val="1"/>
      <w:numFmt w:val="decimal"/>
      <w:lvlText w:val="%1.%2.%3.%4"/>
      <w:lvlJc w:val="left"/>
      <w:pPr>
        <w:ind w:left="1800" w:hanging="1080"/>
      </w:pPr>
    </w:lvl>
    <w:lvl w:ilvl="4">
      <w:start w:val="1"/>
      <w:numFmt w:val="decimal"/>
      <w:lvlText w:val="%1.%2.%3.%4.%5"/>
      <w:lvlJc w:val="left"/>
      <w:pPr>
        <w:ind w:left="2040" w:hanging="1080"/>
      </w:pPr>
    </w:lvl>
    <w:lvl w:ilvl="5">
      <w:start w:val="1"/>
      <w:numFmt w:val="decimal"/>
      <w:lvlText w:val="%1.%2.%3.%4.%5.%6"/>
      <w:lvlJc w:val="left"/>
      <w:pPr>
        <w:ind w:left="2640" w:hanging="1440"/>
      </w:pPr>
    </w:lvl>
    <w:lvl w:ilvl="6">
      <w:start w:val="1"/>
      <w:numFmt w:val="decimal"/>
      <w:lvlText w:val="%1.%2.%3.%4.%5.%6.%7"/>
      <w:lvlJc w:val="left"/>
      <w:pPr>
        <w:ind w:left="2880" w:hanging="1440"/>
      </w:pPr>
    </w:lvl>
    <w:lvl w:ilvl="7">
      <w:start w:val="1"/>
      <w:numFmt w:val="decimal"/>
      <w:lvlText w:val="%1.%2.%3.%4.%5.%6.%7.%8"/>
      <w:lvlJc w:val="left"/>
      <w:pPr>
        <w:ind w:left="3480" w:hanging="1800"/>
      </w:pPr>
    </w:lvl>
    <w:lvl w:ilvl="8">
      <w:start w:val="1"/>
      <w:numFmt w:val="decimal"/>
      <w:lvlText w:val="%1.%2.%3.%4.%5.%6.%7.%8.%9"/>
      <w:lvlJc w:val="left"/>
      <w:pPr>
        <w:ind w:left="3720" w:hanging="180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9B5"/>
    <w:rsid w:val="000252DC"/>
    <w:rsid w:val="0002605A"/>
    <w:rsid w:val="001749B5"/>
    <w:rsid w:val="0030182B"/>
    <w:rsid w:val="0030285F"/>
    <w:rsid w:val="003C4301"/>
    <w:rsid w:val="00412AB8"/>
    <w:rsid w:val="00417F46"/>
    <w:rsid w:val="006212C1"/>
    <w:rsid w:val="006F65BC"/>
    <w:rsid w:val="00763B87"/>
    <w:rsid w:val="007C45AE"/>
    <w:rsid w:val="00864CD8"/>
    <w:rsid w:val="008E3285"/>
    <w:rsid w:val="009232A9"/>
    <w:rsid w:val="0095604F"/>
    <w:rsid w:val="00A93391"/>
    <w:rsid w:val="00AA3453"/>
    <w:rsid w:val="00B61A0C"/>
    <w:rsid w:val="00C25998"/>
    <w:rsid w:val="00C364A8"/>
    <w:rsid w:val="00D20BF1"/>
    <w:rsid w:val="00F20E40"/>
    <w:rsid w:val="00F4164E"/>
    <w:rsid w:val="00F634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250BAED"/>
  <w15:chartTrackingRefBased/>
  <w15:docId w15:val="{90AC2696-8D0F-41D3-BCCF-0988CBAEE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5998"/>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2599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25998"/>
    <w:rPr>
      <w:rFonts w:ascii="Calibri" w:eastAsia="宋体" w:hAnsi="Calibri" w:cs="Times New Roman"/>
      <w:sz w:val="18"/>
      <w:szCs w:val="18"/>
    </w:rPr>
  </w:style>
  <w:style w:type="paragraph" w:styleId="a5">
    <w:name w:val="footer"/>
    <w:basedOn w:val="a"/>
    <w:link w:val="a6"/>
    <w:uiPriority w:val="99"/>
    <w:unhideWhenUsed/>
    <w:rsid w:val="00C25998"/>
    <w:pPr>
      <w:tabs>
        <w:tab w:val="center" w:pos="4153"/>
        <w:tab w:val="right" w:pos="8306"/>
      </w:tabs>
      <w:snapToGrid w:val="0"/>
      <w:jc w:val="left"/>
    </w:pPr>
    <w:rPr>
      <w:sz w:val="18"/>
      <w:szCs w:val="18"/>
    </w:rPr>
  </w:style>
  <w:style w:type="character" w:customStyle="1" w:styleId="a6">
    <w:name w:val="页脚 字符"/>
    <w:basedOn w:val="a0"/>
    <w:link w:val="a5"/>
    <w:uiPriority w:val="99"/>
    <w:rsid w:val="00C25998"/>
    <w:rPr>
      <w:rFonts w:ascii="Calibri" w:eastAsia="宋体" w:hAnsi="Calibri" w:cs="Times New Roman"/>
      <w:sz w:val="18"/>
      <w:szCs w:val="18"/>
    </w:rPr>
  </w:style>
  <w:style w:type="character" w:customStyle="1" w:styleId="Char">
    <w:name w:val="页眉 Char"/>
    <w:uiPriority w:val="99"/>
    <w:locked/>
    <w:rsid w:val="00C25998"/>
    <w:rPr>
      <w:rFonts w:cs="Times New Roman"/>
      <w:sz w:val="18"/>
      <w:szCs w:val="18"/>
    </w:rPr>
  </w:style>
  <w:style w:type="paragraph" w:styleId="a7">
    <w:name w:val="List Paragraph"/>
    <w:basedOn w:val="a"/>
    <w:link w:val="a8"/>
    <w:uiPriority w:val="34"/>
    <w:qFormat/>
    <w:rsid w:val="00C25998"/>
    <w:pPr>
      <w:ind w:firstLineChars="200" w:firstLine="420"/>
    </w:pPr>
    <w:rPr>
      <w:rFonts w:ascii="Times New Roman" w:hAnsi="Times New Roman"/>
      <w:szCs w:val="24"/>
    </w:rPr>
  </w:style>
  <w:style w:type="character" w:customStyle="1" w:styleId="a8">
    <w:name w:val="列表段落 字符"/>
    <w:basedOn w:val="a0"/>
    <w:link w:val="a7"/>
    <w:uiPriority w:val="34"/>
    <w:qFormat/>
    <w:rsid w:val="00C25998"/>
    <w:rPr>
      <w:rFonts w:ascii="Times New Roman" w:eastAsia="宋体" w:hAnsi="Times New Roman" w:cs="Times New Roman"/>
      <w:szCs w:val="24"/>
    </w:rPr>
  </w:style>
  <w:style w:type="table" w:styleId="a9">
    <w:name w:val="Table Grid"/>
    <w:basedOn w:val="a1"/>
    <w:uiPriority w:val="39"/>
    <w:rsid w:val="00AA345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列出段落1"/>
    <w:basedOn w:val="a"/>
    <w:qFormat/>
    <w:rsid w:val="006212C1"/>
    <w:pPr>
      <w:widowControl/>
      <w:ind w:firstLineChars="200" w:firstLine="42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98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1355</Words>
  <Characters>7724</Characters>
  <Application>Microsoft Office Word</Application>
  <DocSecurity>0</DocSecurity>
  <Lines>64</Lines>
  <Paragraphs>18</Paragraphs>
  <ScaleCrop>false</ScaleCrop>
  <Company/>
  <LinksUpToDate>false</LinksUpToDate>
  <CharactersWithSpaces>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Midea</dc:creator>
  <cp:keywords/>
  <dc:description/>
  <cp:lastModifiedBy>junbo ma 马俊博</cp:lastModifiedBy>
  <cp:revision>2</cp:revision>
  <dcterms:created xsi:type="dcterms:W3CDTF">2024-07-16T06:58:00Z</dcterms:created>
  <dcterms:modified xsi:type="dcterms:W3CDTF">2024-07-16T06:58:00Z</dcterms:modified>
</cp:coreProperties>
</file>