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4"/>
          <w:szCs w:val="44"/>
        </w:rPr>
      </w:pPr>
    </w:p>
    <w:p>
      <w:pPr>
        <w:jc w:val="center"/>
        <w:rPr>
          <w:rFonts w:ascii="宋体" w:hAnsi="宋体"/>
          <w:b/>
          <w:sz w:val="44"/>
          <w:szCs w:val="44"/>
        </w:rPr>
      </w:pPr>
    </w:p>
    <w:p>
      <w:pPr>
        <w:spacing w:line="300" w:lineRule="auto"/>
        <w:jc w:val="center"/>
        <w:outlineLvl w:val="0"/>
        <w:rPr>
          <w:rFonts w:ascii="宋体" w:hAnsi="宋体"/>
          <w:b/>
          <w:sz w:val="44"/>
          <w:szCs w:val="52"/>
        </w:rPr>
      </w:pPr>
      <w:r>
        <w:rPr>
          <w:rFonts w:hint="eastAsia" w:ascii="宋体" w:hAnsi="宋体"/>
          <w:b/>
          <w:sz w:val="44"/>
          <w:szCs w:val="44"/>
        </w:rPr>
        <w:t>荆州工厂实验室电梯项目技术方案</w:t>
      </w:r>
    </w:p>
    <w:p>
      <w:pPr>
        <w:spacing w:line="300" w:lineRule="auto"/>
        <w:jc w:val="center"/>
        <w:outlineLvl w:val="0"/>
        <w:rPr>
          <w:rFonts w:ascii="宋体" w:hAnsi="宋体"/>
          <w:b/>
          <w:sz w:val="44"/>
          <w:szCs w:val="44"/>
        </w:rPr>
      </w:pPr>
    </w:p>
    <w:p>
      <w:pPr>
        <w:spacing w:line="300" w:lineRule="auto"/>
        <w:jc w:val="center"/>
        <w:outlineLvl w:val="0"/>
        <w:rPr>
          <w:rFonts w:ascii="宋体" w:hAnsi="宋体"/>
          <w:b/>
          <w:sz w:val="44"/>
          <w:szCs w:val="44"/>
        </w:rPr>
      </w:pPr>
    </w:p>
    <w:p>
      <w:pPr>
        <w:spacing w:line="300" w:lineRule="auto"/>
        <w:jc w:val="center"/>
        <w:outlineLvl w:val="0"/>
        <w:rPr>
          <w:rFonts w:ascii="宋体" w:hAnsi="宋体"/>
          <w:b/>
          <w:sz w:val="44"/>
          <w:szCs w:val="44"/>
        </w:rPr>
      </w:pPr>
    </w:p>
    <w:p>
      <w:pPr>
        <w:spacing w:line="300" w:lineRule="auto"/>
        <w:jc w:val="center"/>
        <w:rPr>
          <w:rFonts w:ascii="宋体" w:hAnsi="宋体"/>
          <w:sz w:val="36"/>
        </w:rPr>
      </w:pPr>
    </w:p>
    <w:p>
      <w:pPr>
        <w:spacing w:line="300" w:lineRule="auto"/>
        <w:jc w:val="center"/>
        <w:rPr>
          <w:rFonts w:ascii="宋体" w:hAnsi="宋体"/>
          <w:sz w:val="36"/>
        </w:rPr>
      </w:pPr>
    </w:p>
    <w:p>
      <w:pPr>
        <w:ind w:firstLine="2615" w:firstLineChars="592"/>
        <w:rPr>
          <w:rFonts w:ascii="宋体" w:hAnsi="宋体"/>
          <w:b/>
          <w:sz w:val="44"/>
          <w:szCs w:val="44"/>
          <w:u w:val="single"/>
        </w:rPr>
      </w:pPr>
      <w:r>
        <w:rPr>
          <w:rFonts w:hint="eastAsia" w:ascii="宋体" w:hAnsi="宋体"/>
          <w:b/>
          <w:sz w:val="44"/>
          <w:szCs w:val="44"/>
        </w:rPr>
        <w:t>编制</w:t>
      </w:r>
      <w:r>
        <w:rPr>
          <w:rFonts w:ascii="宋体" w:hAnsi="宋体"/>
          <w:b/>
          <w:sz w:val="44"/>
          <w:szCs w:val="44"/>
          <w:u w:val="single"/>
        </w:rPr>
        <w:t xml:space="preserve">  </w:t>
      </w:r>
      <w:r>
        <w:rPr>
          <w:rFonts w:hint="eastAsia" w:ascii="宋体" w:hAnsi="宋体"/>
          <w:b/>
          <w:sz w:val="44"/>
          <w:szCs w:val="44"/>
          <w:u w:val="single"/>
        </w:rPr>
        <w:t xml:space="preserve"> </w:t>
      </w:r>
      <w:r>
        <w:rPr>
          <w:rFonts w:ascii="宋体" w:hAnsi="宋体"/>
          <w:b/>
          <w:sz w:val="44"/>
          <w:szCs w:val="44"/>
          <w:u w:val="single"/>
        </w:rPr>
        <w:t xml:space="preserve">         </w:t>
      </w:r>
    </w:p>
    <w:p>
      <w:pPr>
        <w:rPr>
          <w:rFonts w:ascii="宋体" w:hAnsi="宋体"/>
          <w:b/>
          <w:szCs w:val="21"/>
          <w:u w:val="single"/>
        </w:rPr>
      </w:pPr>
    </w:p>
    <w:p>
      <w:pPr>
        <w:ind w:firstLine="2615" w:firstLineChars="592"/>
        <w:rPr>
          <w:rFonts w:ascii="宋体" w:hAnsi="宋体"/>
          <w:b/>
          <w:sz w:val="44"/>
          <w:szCs w:val="44"/>
          <w:u w:val="single"/>
        </w:rPr>
      </w:pPr>
      <w:r>
        <w:rPr>
          <w:rFonts w:hint="eastAsia" w:ascii="宋体" w:hAnsi="宋体"/>
          <w:b/>
          <w:sz w:val="44"/>
          <w:szCs w:val="44"/>
        </w:rPr>
        <w:t>会审</w:t>
      </w:r>
      <w:r>
        <w:rPr>
          <w:rFonts w:ascii="宋体" w:hAnsi="宋体"/>
          <w:b/>
          <w:sz w:val="44"/>
          <w:szCs w:val="44"/>
          <w:u w:val="single"/>
        </w:rPr>
        <w:t xml:space="preserve">            </w:t>
      </w:r>
    </w:p>
    <w:p>
      <w:pPr>
        <w:rPr>
          <w:rFonts w:ascii="宋体" w:hAnsi="宋体"/>
          <w:b/>
          <w:sz w:val="18"/>
          <w:szCs w:val="18"/>
        </w:rPr>
      </w:pPr>
    </w:p>
    <w:p>
      <w:pPr>
        <w:ind w:firstLine="2615" w:firstLineChars="592"/>
        <w:rPr>
          <w:rFonts w:ascii="宋体" w:hAnsi="宋体"/>
          <w:b/>
          <w:sz w:val="44"/>
          <w:szCs w:val="44"/>
          <w:u w:val="single"/>
        </w:rPr>
      </w:pPr>
      <w:r>
        <w:rPr>
          <w:rFonts w:hint="eastAsia" w:ascii="宋体" w:hAnsi="宋体"/>
          <w:b/>
          <w:sz w:val="44"/>
          <w:szCs w:val="44"/>
        </w:rPr>
        <w:t>审核</w:t>
      </w:r>
      <w:r>
        <w:rPr>
          <w:rFonts w:ascii="宋体" w:hAnsi="宋体"/>
          <w:b/>
          <w:sz w:val="44"/>
          <w:szCs w:val="44"/>
          <w:u w:val="single"/>
        </w:rPr>
        <w:t xml:space="preserve">            </w:t>
      </w:r>
    </w:p>
    <w:p>
      <w:pPr>
        <w:rPr>
          <w:rFonts w:ascii="宋体" w:hAnsi="宋体"/>
          <w:b/>
          <w:sz w:val="18"/>
          <w:szCs w:val="18"/>
        </w:rPr>
      </w:pPr>
    </w:p>
    <w:p>
      <w:pPr>
        <w:ind w:firstLine="2588" w:firstLineChars="586"/>
        <w:rPr>
          <w:rFonts w:ascii="宋体" w:hAnsi="宋体"/>
          <w:b/>
          <w:sz w:val="44"/>
          <w:szCs w:val="44"/>
          <w:u w:val="single"/>
        </w:rPr>
      </w:pPr>
      <w:r>
        <w:rPr>
          <w:rFonts w:hint="eastAsia" w:ascii="宋体" w:hAnsi="宋体"/>
          <w:b/>
          <w:sz w:val="44"/>
          <w:szCs w:val="44"/>
        </w:rPr>
        <w:t>批准</w:t>
      </w:r>
      <w:r>
        <w:rPr>
          <w:rFonts w:ascii="宋体" w:hAnsi="宋体"/>
          <w:b/>
          <w:sz w:val="44"/>
          <w:szCs w:val="44"/>
          <w:u w:val="single"/>
        </w:rPr>
        <w:t xml:space="preserve">            </w:t>
      </w:r>
    </w:p>
    <w:p>
      <w:pPr>
        <w:spacing w:line="300" w:lineRule="auto"/>
        <w:rPr>
          <w:rFonts w:ascii="宋体" w:hAnsi="宋体"/>
          <w:sz w:val="36"/>
        </w:rPr>
      </w:pPr>
    </w:p>
    <w:p>
      <w:pPr>
        <w:spacing w:line="300" w:lineRule="auto"/>
        <w:rPr>
          <w:rFonts w:ascii="宋体" w:hAnsi="宋体"/>
          <w:sz w:val="36"/>
        </w:rPr>
      </w:pPr>
    </w:p>
    <w:p>
      <w:pPr>
        <w:spacing w:line="300" w:lineRule="auto"/>
        <w:rPr>
          <w:rFonts w:ascii="宋体" w:hAnsi="宋体"/>
          <w:sz w:val="36"/>
        </w:rPr>
      </w:pPr>
    </w:p>
    <w:p>
      <w:pPr>
        <w:spacing w:line="300" w:lineRule="auto"/>
        <w:rPr>
          <w:rFonts w:ascii="宋体" w:hAnsi="宋体"/>
          <w:sz w:val="36"/>
        </w:rPr>
      </w:pPr>
    </w:p>
    <w:p>
      <w:pPr>
        <w:spacing w:line="300" w:lineRule="auto"/>
        <w:rPr>
          <w:rFonts w:ascii="宋体" w:hAnsi="宋体"/>
          <w:sz w:val="36"/>
        </w:rPr>
      </w:pPr>
    </w:p>
    <w:p>
      <w:pPr>
        <w:spacing w:line="300" w:lineRule="auto"/>
        <w:rPr>
          <w:rFonts w:ascii="宋体" w:hAnsi="宋体"/>
          <w:sz w:val="36"/>
        </w:rPr>
      </w:pPr>
    </w:p>
    <w:p>
      <w:pPr>
        <w:spacing w:line="300" w:lineRule="auto"/>
        <w:ind w:firstLine="2711" w:firstLineChars="900"/>
        <w:rPr>
          <w:rFonts w:ascii="宋体" w:hAnsi="宋体"/>
          <w:b/>
          <w:bCs/>
          <w:sz w:val="30"/>
        </w:rPr>
      </w:pPr>
      <w:r>
        <w:rPr>
          <w:rFonts w:hint="eastAsia" w:ascii="宋体" w:hAnsi="宋体"/>
          <w:b/>
          <w:bCs/>
          <w:sz w:val="30"/>
        </w:rPr>
        <w:t>湖北美的电冰箱有限公司</w:t>
      </w:r>
    </w:p>
    <w:p>
      <w:pPr>
        <w:spacing w:line="300" w:lineRule="auto"/>
        <w:jc w:val="center"/>
        <w:rPr>
          <w:rFonts w:ascii="宋体" w:hAnsi="宋体"/>
          <w:b/>
          <w:bCs/>
          <w:sz w:val="30"/>
        </w:rPr>
      </w:pPr>
      <w:r>
        <w:rPr>
          <w:rFonts w:hint="eastAsia" w:ascii="宋体" w:hAnsi="宋体"/>
          <w:b/>
          <w:bCs/>
          <w:sz w:val="30"/>
        </w:rPr>
        <w:t>二0二四年六月</w:t>
      </w:r>
    </w:p>
    <w:p>
      <w:pPr>
        <w:spacing w:after="312" w:afterLines="100" w:line="360" w:lineRule="auto"/>
        <w:jc w:val="center"/>
        <w:rPr>
          <w:rFonts w:ascii="微软雅黑" w:hAnsi="微软雅黑" w:eastAsia="微软雅黑"/>
          <w:b/>
          <w:sz w:val="28"/>
          <w:szCs w:val="28"/>
        </w:rPr>
      </w:pPr>
      <w:r>
        <w:rPr>
          <w:rFonts w:hint="eastAsia" w:ascii="微软雅黑" w:hAnsi="微软雅黑" w:eastAsia="微软雅黑"/>
          <w:b/>
          <w:sz w:val="28"/>
          <w:szCs w:val="28"/>
        </w:rPr>
        <w:t>荆州工厂电梯建设技术方案</w:t>
      </w:r>
    </w:p>
    <w:p>
      <w:pPr>
        <w:widowControl/>
        <w:tabs>
          <w:tab w:val="left" w:pos="425"/>
          <w:tab w:val="left" w:pos="567"/>
        </w:tabs>
        <w:spacing w:line="360" w:lineRule="auto"/>
        <w:rPr>
          <w:rFonts w:ascii="宋体" w:hAnsi="宋体" w:cs="宋体"/>
          <w:b/>
          <w:sz w:val="24"/>
        </w:rPr>
      </w:pPr>
      <w:r>
        <w:rPr>
          <w:rFonts w:hint="eastAsia" w:ascii="宋体" w:hAnsi="宋体" w:cs="宋体"/>
          <w:b/>
          <w:sz w:val="24"/>
        </w:rPr>
        <w:t>一、项目概述：</w:t>
      </w:r>
    </w:p>
    <w:p>
      <w:pPr>
        <w:pStyle w:val="36"/>
        <w:spacing w:line="360" w:lineRule="auto"/>
        <w:ind w:left="360"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1．1荆州工厂在冷柜基地二楼修建七套6工位性能实验室，根据性能实验室使用需求，需采购，安装1部货梯满足厂区运转，本项目属于交钥匙工程。具体如下：</w:t>
      </w:r>
    </w:p>
    <w:tbl>
      <w:tblPr>
        <w:tblStyle w:val="23"/>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1185"/>
        <w:gridCol w:w="1028"/>
        <w:gridCol w:w="2299"/>
        <w:gridCol w:w="876"/>
        <w:gridCol w:w="852"/>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3"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区域</w:t>
            </w:r>
          </w:p>
        </w:tc>
        <w:tc>
          <w:tcPr>
            <w:tcW w:w="118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名称</w:t>
            </w:r>
          </w:p>
        </w:tc>
        <w:tc>
          <w:tcPr>
            <w:tcW w:w="1028"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规格</w:t>
            </w:r>
          </w:p>
        </w:tc>
        <w:tc>
          <w:tcPr>
            <w:tcW w:w="2299" w:type="dxa"/>
          </w:tcPr>
          <w:p>
            <w:pPr>
              <w:pStyle w:val="36"/>
              <w:spacing w:line="360" w:lineRule="auto"/>
              <w:ind w:firstLine="0" w:firstLineChars="0"/>
              <w:rPr>
                <w:rFonts w:hint="default" w:ascii="微软雅黑" w:hAnsi="微软雅黑" w:eastAsia="微软雅黑"/>
                <w:sz w:val="18"/>
                <w:szCs w:val="18"/>
                <w:lang w:val="en-US" w:eastAsia="zh-CN"/>
              </w:rPr>
            </w:pPr>
            <w:r>
              <w:rPr>
                <w:rFonts w:hint="eastAsia" w:ascii="微软雅黑" w:hAnsi="微软雅黑" w:eastAsia="微软雅黑"/>
                <w:sz w:val="18"/>
                <w:szCs w:val="18"/>
                <w:lang w:val="en-US" w:eastAsia="zh-CN"/>
              </w:rPr>
              <w:t>品牌</w:t>
            </w:r>
          </w:p>
        </w:tc>
        <w:tc>
          <w:tcPr>
            <w:tcW w:w="876"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型号</w:t>
            </w:r>
          </w:p>
        </w:tc>
        <w:tc>
          <w:tcPr>
            <w:tcW w:w="852"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数量</w:t>
            </w:r>
          </w:p>
        </w:tc>
        <w:tc>
          <w:tcPr>
            <w:tcW w:w="112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3"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冷柜基地性能实验室</w:t>
            </w:r>
          </w:p>
        </w:tc>
        <w:tc>
          <w:tcPr>
            <w:tcW w:w="118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货梯</w:t>
            </w:r>
          </w:p>
        </w:tc>
        <w:tc>
          <w:tcPr>
            <w:tcW w:w="1028"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3000</w:t>
            </w:r>
            <w:r>
              <w:rPr>
                <w:rFonts w:ascii="微软雅黑" w:hAnsi="微软雅黑" w:eastAsia="微软雅黑"/>
                <w:sz w:val="18"/>
                <w:szCs w:val="18"/>
                <w:lang w:eastAsia="zh-CN"/>
              </w:rPr>
              <w:t>KG</w:t>
            </w:r>
          </w:p>
        </w:tc>
        <w:tc>
          <w:tcPr>
            <w:tcW w:w="2299" w:type="dxa"/>
          </w:tcPr>
          <w:p>
            <w:pPr>
              <w:pStyle w:val="36"/>
              <w:spacing w:line="360" w:lineRule="auto"/>
              <w:ind w:firstLine="0" w:firstLineChars="0"/>
              <w:rPr>
                <w:rFonts w:hint="default" w:ascii="微软雅黑" w:hAnsi="微软雅黑" w:eastAsia="微软雅黑"/>
                <w:sz w:val="18"/>
                <w:szCs w:val="18"/>
                <w:lang w:val="en-US" w:eastAsia="zh-CN"/>
              </w:rPr>
            </w:pPr>
            <w:r>
              <w:rPr>
                <w:rFonts w:hint="eastAsia" w:ascii="微软雅黑" w:hAnsi="微软雅黑" w:eastAsia="微软雅黑"/>
                <w:sz w:val="18"/>
                <w:szCs w:val="18"/>
                <w:lang w:val="en-US" w:eastAsia="zh-CN"/>
              </w:rPr>
              <w:t>日立、三菱、菱王等</w:t>
            </w:r>
            <w:bookmarkStart w:id="0" w:name="_GoBack"/>
            <w:bookmarkEnd w:id="0"/>
          </w:p>
        </w:tc>
        <w:tc>
          <w:tcPr>
            <w:tcW w:w="876"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w:t>
            </w:r>
          </w:p>
        </w:tc>
        <w:tc>
          <w:tcPr>
            <w:tcW w:w="852" w:type="dxa"/>
          </w:tcPr>
          <w:p>
            <w:pPr>
              <w:pStyle w:val="36"/>
              <w:spacing w:line="360" w:lineRule="auto"/>
              <w:ind w:firstLine="0" w:firstLineChars="0"/>
              <w:rPr>
                <w:rFonts w:ascii="微软雅黑" w:hAnsi="微软雅黑" w:eastAsia="微软雅黑"/>
                <w:sz w:val="18"/>
                <w:szCs w:val="18"/>
                <w:lang w:eastAsia="zh-CN"/>
              </w:rPr>
            </w:pPr>
            <w:r>
              <w:rPr>
                <w:rFonts w:ascii="微软雅黑" w:hAnsi="微软雅黑" w:eastAsia="微软雅黑"/>
                <w:sz w:val="18"/>
                <w:szCs w:val="18"/>
                <w:lang w:eastAsia="zh-CN"/>
              </w:rPr>
              <w:t>1</w:t>
            </w:r>
          </w:p>
        </w:tc>
        <w:tc>
          <w:tcPr>
            <w:tcW w:w="112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2层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3"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冷柜基地性能实验室</w:t>
            </w:r>
          </w:p>
        </w:tc>
        <w:tc>
          <w:tcPr>
            <w:tcW w:w="118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货梯配套土建基础</w:t>
            </w:r>
          </w:p>
        </w:tc>
        <w:tc>
          <w:tcPr>
            <w:tcW w:w="1028"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w:t>
            </w:r>
          </w:p>
        </w:tc>
        <w:tc>
          <w:tcPr>
            <w:tcW w:w="2299" w:type="dxa"/>
          </w:tcPr>
          <w:p>
            <w:pPr>
              <w:pStyle w:val="36"/>
              <w:spacing w:line="360" w:lineRule="auto"/>
              <w:ind w:firstLine="0" w:firstLineChars="0"/>
              <w:rPr>
                <w:rFonts w:hint="default" w:ascii="微软雅黑" w:hAnsi="微软雅黑" w:eastAsia="微软雅黑"/>
                <w:sz w:val="18"/>
                <w:szCs w:val="18"/>
                <w:lang w:val="en-US" w:eastAsia="zh-CN"/>
              </w:rPr>
            </w:pPr>
            <w:r>
              <w:rPr>
                <w:rFonts w:hint="eastAsia" w:ascii="微软雅黑" w:hAnsi="微软雅黑" w:eastAsia="微软雅黑"/>
                <w:sz w:val="18"/>
                <w:szCs w:val="18"/>
                <w:lang w:val="en-US" w:eastAsia="zh-CN"/>
              </w:rPr>
              <w:t>/</w:t>
            </w:r>
          </w:p>
        </w:tc>
        <w:tc>
          <w:tcPr>
            <w:tcW w:w="876"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w:t>
            </w:r>
          </w:p>
        </w:tc>
        <w:tc>
          <w:tcPr>
            <w:tcW w:w="852"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1</w:t>
            </w:r>
          </w:p>
        </w:tc>
        <w:tc>
          <w:tcPr>
            <w:tcW w:w="1125"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2层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3"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共计</w:t>
            </w:r>
          </w:p>
        </w:tc>
        <w:tc>
          <w:tcPr>
            <w:tcW w:w="1185" w:type="dxa"/>
          </w:tcPr>
          <w:p>
            <w:pPr>
              <w:pStyle w:val="36"/>
              <w:spacing w:line="360" w:lineRule="auto"/>
              <w:ind w:firstLine="0" w:firstLineChars="0"/>
              <w:rPr>
                <w:rFonts w:ascii="微软雅黑" w:hAnsi="微软雅黑" w:eastAsia="微软雅黑"/>
                <w:sz w:val="18"/>
                <w:szCs w:val="18"/>
                <w:lang w:eastAsia="zh-CN"/>
              </w:rPr>
            </w:pPr>
          </w:p>
        </w:tc>
        <w:tc>
          <w:tcPr>
            <w:tcW w:w="1028" w:type="dxa"/>
          </w:tcPr>
          <w:p>
            <w:pPr>
              <w:pStyle w:val="36"/>
              <w:spacing w:line="360" w:lineRule="auto"/>
              <w:ind w:firstLine="0" w:firstLineChars="0"/>
              <w:rPr>
                <w:rFonts w:ascii="微软雅黑" w:hAnsi="微软雅黑" w:eastAsia="微软雅黑"/>
                <w:sz w:val="18"/>
                <w:szCs w:val="18"/>
                <w:lang w:eastAsia="zh-CN"/>
              </w:rPr>
            </w:pPr>
          </w:p>
        </w:tc>
        <w:tc>
          <w:tcPr>
            <w:tcW w:w="2299" w:type="dxa"/>
          </w:tcPr>
          <w:p>
            <w:pPr>
              <w:pStyle w:val="36"/>
              <w:spacing w:line="360" w:lineRule="auto"/>
              <w:ind w:firstLine="0" w:firstLineChars="0"/>
              <w:rPr>
                <w:rFonts w:ascii="微软雅黑" w:hAnsi="微软雅黑" w:eastAsia="微软雅黑"/>
                <w:sz w:val="18"/>
                <w:szCs w:val="18"/>
                <w:lang w:eastAsia="zh-CN"/>
              </w:rPr>
            </w:pPr>
          </w:p>
        </w:tc>
        <w:tc>
          <w:tcPr>
            <w:tcW w:w="876" w:type="dxa"/>
          </w:tcPr>
          <w:p>
            <w:pPr>
              <w:pStyle w:val="36"/>
              <w:spacing w:line="360" w:lineRule="auto"/>
              <w:ind w:firstLine="0" w:firstLineChars="0"/>
              <w:rPr>
                <w:rFonts w:ascii="微软雅黑" w:hAnsi="微软雅黑" w:eastAsia="微软雅黑"/>
                <w:sz w:val="18"/>
                <w:szCs w:val="18"/>
                <w:lang w:eastAsia="zh-CN"/>
              </w:rPr>
            </w:pPr>
          </w:p>
        </w:tc>
        <w:tc>
          <w:tcPr>
            <w:tcW w:w="852" w:type="dxa"/>
          </w:tcPr>
          <w:p>
            <w:pPr>
              <w:pStyle w:val="36"/>
              <w:spacing w:line="360" w:lineRule="auto"/>
              <w:ind w:firstLine="0" w:firstLineChars="0"/>
              <w:rPr>
                <w:rFonts w:ascii="微软雅黑" w:hAnsi="微软雅黑" w:eastAsia="微软雅黑"/>
                <w:sz w:val="18"/>
                <w:szCs w:val="18"/>
                <w:lang w:eastAsia="zh-CN"/>
              </w:rPr>
            </w:pPr>
            <w:r>
              <w:rPr>
                <w:rFonts w:hint="eastAsia" w:ascii="微软雅黑" w:hAnsi="微软雅黑" w:eastAsia="微软雅黑"/>
                <w:sz w:val="18"/>
                <w:szCs w:val="18"/>
                <w:lang w:eastAsia="zh-CN"/>
              </w:rPr>
              <w:t>1</w:t>
            </w:r>
          </w:p>
        </w:tc>
        <w:tc>
          <w:tcPr>
            <w:tcW w:w="1125" w:type="dxa"/>
          </w:tcPr>
          <w:p>
            <w:pPr>
              <w:pStyle w:val="36"/>
              <w:spacing w:line="360" w:lineRule="auto"/>
              <w:ind w:firstLine="0" w:firstLineChars="0"/>
              <w:rPr>
                <w:rFonts w:ascii="微软雅黑" w:hAnsi="微软雅黑" w:eastAsia="微软雅黑"/>
                <w:sz w:val="18"/>
                <w:szCs w:val="18"/>
                <w:lang w:eastAsia="zh-CN"/>
              </w:rPr>
            </w:pPr>
          </w:p>
        </w:tc>
      </w:tr>
    </w:tbl>
    <w:p>
      <w:pPr>
        <w:widowControl/>
        <w:tabs>
          <w:tab w:val="left" w:pos="425"/>
          <w:tab w:val="left" w:pos="567"/>
        </w:tabs>
        <w:spacing w:line="360" w:lineRule="auto"/>
        <w:rPr>
          <w:rFonts w:ascii="宋体" w:hAnsi="宋体" w:cs="宋体"/>
          <w:b/>
          <w:sz w:val="24"/>
        </w:rPr>
      </w:pPr>
      <w:r>
        <w:rPr>
          <w:rFonts w:hint="eastAsia" w:ascii="宋体" w:hAnsi="宋体" w:cs="宋体"/>
          <w:b/>
          <w:sz w:val="24"/>
        </w:rPr>
        <w:t>二、项目内容</w:t>
      </w:r>
    </w:p>
    <w:p>
      <w:pPr>
        <w:spacing w:line="360" w:lineRule="auto"/>
        <w:ind w:right="960"/>
        <w:rPr>
          <w:rFonts w:ascii="宋体" w:hAnsi="宋体"/>
          <w:szCs w:val="21"/>
        </w:rPr>
      </w:pPr>
      <w:r>
        <w:rPr>
          <w:rFonts w:hint="eastAsia" w:ascii="宋体" w:hAnsi="宋体"/>
          <w:szCs w:val="21"/>
        </w:rPr>
        <w:t>项目范围：本工程湖北美的电冰箱有限公司冷柜基地办公楼新增1部货梯安装及土建配套工程，包含电梯设计，制造，运输，安装，调试，验收。基坑施工，楼板开孔，钢结构井道，井道外封面及管线迁改，电梯的安装及调试等及政府部门的定期检验。</w:t>
      </w:r>
    </w:p>
    <w:p>
      <w:pPr>
        <w:spacing w:line="360" w:lineRule="auto"/>
        <w:ind w:right="960"/>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1电梯规格表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4"/>
        <w:gridCol w:w="4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14" w:type="dxa"/>
          </w:tcPr>
          <w:p>
            <w:pPr>
              <w:spacing w:line="360" w:lineRule="auto"/>
              <w:ind w:right="960"/>
              <w:rPr>
                <w:rFonts w:ascii="宋体" w:hAnsi="宋体"/>
                <w:szCs w:val="21"/>
              </w:rPr>
            </w:pPr>
            <w:r>
              <w:rPr>
                <w:rFonts w:hint="eastAsia" w:ascii="宋体" w:hAnsi="宋体"/>
                <w:szCs w:val="21"/>
              </w:rPr>
              <w:t>电梯型号</w:t>
            </w:r>
          </w:p>
        </w:tc>
        <w:tc>
          <w:tcPr>
            <w:tcW w:w="4814" w:type="dxa"/>
          </w:tcPr>
          <w:p>
            <w:pPr>
              <w:spacing w:line="360" w:lineRule="auto"/>
              <w:ind w:right="960"/>
              <w:rPr>
                <w:rFonts w:ascii="宋体" w:hAnsi="宋体"/>
                <w:szCs w:val="21"/>
              </w:rPr>
            </w:pPr>
            <w:r>
              <w:rPr>
                <w:rFonts w:hint="eastAsia" w:ascii="宋体" w:hAnsi="宋体"/>
                <w:szCs w:val="21"/>
              </w:rPr>
              <w:t>无机房载货梯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载重（k</w:t>
            </w:r>
            <w:r>
              <w:rPr>
                <w:rFonts w:ascii="宋体" w:hAnsi="宋体"/>
                <w:szCs w:val="21"/>
              </w:rPr>
              <w:t>g</w:t>
            </w:r>
            <w:r>
              <w:rPr>
                <w:rFonts w:hint="eastAsia" w:ascii="宋体" w:hAnsi="宋体"/>
                <w:szCs w:val="21"/>
              </w:rPr>
              <w:t>）</w:t>
            </w:r>
          </w:p>
        </w:tc>
        <w:tc>
          <w:tcPr>
            <w:tcW w:w="4814" w:type="dxa"/>
          </w:tcPr>
          <w:p>
            <w:pPr>
              <w:spacing w:line="360" w:lineRule="auto"/>
              <w:ind w:right="960"/>
              <w:rPr>
                <w:rFonts w:ascii="宋体" w:hAnsi="宋体"/>
                <w:szCs w:val="21"/>
              </w:rPr>
            </w:pPr>
            <w:r>
              <w:rPr>
                <w:rFonts w:hint="eastAsia" w:ascii="宋体" w:hAnsi="宋体"/>
                <w:szCs w:val="21"/>
              </w:rPr>
              <w:t>3</w:t>
            </w:r>
            <w:r>
              <w:rPr>
                <w:rFonts w:ascii="宋体" w:hAnsi="宋体"/>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额定速度（m</w:t>
            </w:r>
            <w:r>
              <w:rPr>
                <w:rFonts w:ascii="宋体" w:hAnsi="宋体"/>
                <w:szCs w:val="21"/>
              </w:rPr>
              <w:t>/s）</w:t>
            </w:r>
          </w:p>
        </w:tc>
        <w:tc>
          <w:tcPr>
            <w:tcW w:w="4814" w:type="dxa"/>
          </w:tcPr>
          <w:p>
            <w:pPr>
              <w:spacing w:line="360" w:lineRule="auto"/>
              <w:ind w:right="960"/>
              <w:rPr>
                <w:rFonts w:ascii="宋体" w:hAnsi="宋体"/>
                <w:szCs w:val="21"/>
              </w:rPr>
            </w:pPr>
            <w:r>
              <w:rPr>
                <w:rFonts w:hint="eastAsia" w:ascii="宋体" w:hAnsi="宋体"/>
                <w:szCs w:val="21"/>
              </w:rPr>
              <w:t>0</w:t>
            </w:r>
            <w:r>
              <w:rPr>
                <w:rFonts w:ascii="宋体" w:hAnsi="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层/站/门</w:t>
            </w:r>
          </w:p>
        </w:tc>
        <w:tc>
          <w:tcPr>
            <w:tcW w:w="4814" w:type="dxa"/>
          </w:tcPr>
          <w:p>
            <w:pPr>
              <w:spacing w:line="360" w:lineRule="auto"/>
              <w:ind w:right="960"/>
              <w:rPr>
                <w:rFonts w:ascii="宋体" w:hAnsi="宋体"/>
                <w:szCs w:val="21"/>
              </w:rPr>
            </w:pPr>
            <w:r>
              <w:rPr>
                <w:rFonts w:hint="eastAsia" w:ascii="宋体" w:hAnsi="宋体"/>
                <w:szCs w:val="21"/>
              </w:rPr>
              <w:t>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台数</w:t>
            </w:r>
          </w:p>
        </w:tc>
        <w:tc>
          <w:tcPr>
            <w:tcW w:w="4814" w:type="dxa"/>
          </w:tcPr>
          <w:p>
            <w:pPr>
              <w:spacing w:line="360" w:lineRule="auto"/>
              <w:ind w:right="960"/>
              <w:rPr>
                <w:rFonts w:ascii="宋体" w:hAnsi="宋体"/>
                <w:szCs w:val="21"/>
              </w:rPr>
            </w:pPr>
            <w:r>
              <w:rPr>
                <w:rFonts w:hint="eastAsia" w:ascii="宋体" w:hAnsi="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轿厢材质</w:t>
            </w:r>
          </w:p>
        </w:tc>
        <w:tc>
          <w:tcPr>
            <w:tcW w:w="4814" w:type="dxa"/>
          </w:tcPr>
          <w:p>
            <w:pPr>
              <w:spacing w:line="360" w:lineRule="auto"/>
              <w:ind w:right="960"/>
              <w:rPr>
                <w:rFonts w:ascii="宋体" w:hAnsi="宋体"/>
                <w:szCs w:val="21"/>
              </w:rPr>
            </w:pPr>
            <w:r>
              <w:rPr>
                <w:rFonts w:hint="eastAsia" w:ascii="宋体" w:hAnsi="宋体"/>
                <w:szCs w:val="21"/>
              </w:rPr>
              <w:t>钢板喷塑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轿门材质</w:t>
            </w:r>
          </w:p>
        </w:tc>
        <w:tc>
          <w:tcPr>
            <w:tcW w:w="4814" w:type="dxa"/>
          </w:tcPr>
          <w:p>
            <w:pPr>
              <w:spacing w:line="360" w:lineRule="auto"/>
              <w:ind w:right="960"/>
              <w:rPr>
                <w:rFonts w:ascii="宋体" w:hAnsi="宋体"/>
                <w:szCs w:val="21"/>
              </w:rPr>
            </w:pPr>
            <w:r>
              <w:rPr>
                <w:rFonts w:hint="eastAsia" w:ascii="宋体" w:hAnsi="宋体"/>
                <w:szCs w:val="21"/>
              </w:rPr>
              <w:t>钢板喷塑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轿底材质</w:t>
            </w:r>
          </w:p>
        </w:tc>
        <w:tc>
          <w:tcPr>
            <w:tcW w:w="4814" w:type="dxa"/>
          </w:tcPr>
          <w:p>
            <w:pPr>
              <w:spacing w:line="360" w:lineRule="auto"/>
              <w:ind w:right="960"/>
              <w:rPr>
                <w:rFonts w:ascii="宋体" w:hAnsi="宋体"/>
                <w:szCs w:val="21"/>
              </w:rPr>
            </w:pPr>
            <w:r>
              <w:rPr>
                <w:rFonts w:hint="eastAsia" w:ascii="宋体" w:hAnsi="宋体"/>
                <w:szCs w:val="21"/>
              </w:rPr>
              <w:t>5</w:t>
            </w:r>
            <w:r>
              <w:rPr>
                <w:rFonts w:ascii="宋体" w:hAnsi="宋体"/>
                <w:szCs w:val="21"/>
              </w:rPr>
              <w:t>mm</w:t>
            </w:r>
            <w:r>
              <w:rPr>
                <w:rFonts w:hint="eastAsia" w:ascii="宋体" w:hAnsi="宋体"/>
                <w:szCs w:val="21"/>
              </w:rPr>
              <w:t>花纹钢板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开门方式</w:t>
            </w:r>
          </w:p>
        </w:tc>
        <w:tc>
          <w:tcPr>
            <w:tcW w:w="4814" w:type="dxa"/>
          </w:tcPr>
          <w:p>
            <w:pPr>
              <w:spacing w:line="360" w:lineRule="auto"/>
              <w:ind w:right="960"/>
              <w:rPr>
                <w:rFonts w:ascii="宋体" w:hAnsi="宋体"/>
                <w:szCs w:val="21"/>
              </w:rPr>
            </w:pPr>
            <w:r>
              <w:rPr>
                <w:rFonts w:hint="eastAsia" w:ascii="宋体" w:hAnsi="宋体"/>
                <w:szCs w:val="21"/>
              </w:rPr>
              <w:t>中分双折门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厅门材质</w:t>
            </w:r>
          </w:p>
        </w:tc>
        <w:tc>
          <w:tcPr>
            <w:tcW w:w="4814" w:type="dxa"/>
          </w:tcPr>
          <w:p>
            <w:pPr>
              <w:spacing w:line="360" w:lineRule="auto"/>
              <w:ind w:right="960"/>
              <w:rPr>
                <w:rFonts w:ascii="宋体" w:hAnsi="宋体"/>
                <w:szCs w:val="21"/>
              </w:rPr>
            </w:pPr>
            <w:r>
              <w:rPr>
                <w:rFonts w:hint="eastAsia" w:ascii="宋体" w:hAnsi="宋体"/>
                <w:szCs w:val="21"/>
              </w:rPr>
              <w:t>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门套材质</w:t>
            </w:r>
          </w:p>
        </w:tc>
        <w:tc>
          <w:tcPr>
            <w:tcW w:w="4814" w:type="dxa"/>
          </w:tcPr>
          <w:p>
            <w:pPr>
              <w:spacing w:line="360" w:lineRule="auto"/>
              <w:ind w:right="960"/>
              <w:rPr>
                <w:rFonts w:ascii="宋体" w:hAnsi="宋体"/>
                <w:szCs w:val="21"/>
              </w:rPr>
            </w:pPr>
            <w:r>
              <w:rPr>
                <w:rFonts w:hint="eastAsia" w:ascii="宋体" w:hAnsi="宋体"/>
                <w:szCs w:val="21"/>
              </w:rPr>
              <w:t>发纹不锈钢（大门套）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主操纵箱显示类型</w:t>
            </w:r>
          </w:p>
        </w:tc>
        <w:tc>
          <w:tcPr>
            <w:tcW w:w="4814" w:type="dxa"/>
          </w:tcPr>
          <w:p>
            <w:pPr>
              <w:spacing w:line="360" w:lineRule="auto"/>
              <w:ind w:right="960"/>
              <w:rPr>
                <w:rFonts w:ascii="宋体" w:hAnsi="宋体"/>
                <w:szCs w:val="21"/>
              </w:rPr>
            </w:pPr>
            <w:r>
              <w:rPr>
                <w:rFonts w:hint="eastAsia" w:ascii="宋体" w:hAnsi="宋体"/>
                <w:szCs w:val="21"/>
              </w:rPr>
              <w:t>点阵显示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主操纵箱面板材质</w:t>
            </w:r>
          </w:p>
        </w:tc>
        <w:tc>
          <w:tcPr>
            <w:tcW w:w="4814" w:type="dxa"/>
          </w:tcPr>
          <w:p>
            <w:pPr>
              <w:spacing w:line="360" w:lineRule="auto"/>
              <w:ind w:right="960"/>
              <w:rPr>
                <w:rFonts w:ascii="宋体" w:hAnsi="宋体"/>
                <w:szCs w:val="21"/>
              </w:rPr>
            </w:pPr>
            <w:r>
              <w:rPr>
                <w:rFonts w:hint="eastAsia" w:ascii="宋体" w:hAnsi="宋体"/>
                <w:szCs w:val="21"/>
              </w:rPr>
              <w:t>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外呼显示类型</w:t>
            </w:r>
          </w:p>
        </w:tc>
        <w:tc>
          <w:tcPr>
            <w:tcW w:w="4814" w:type="dxa"/>
          </w:tcPr>
          <w:p>
            <w:pPr>
              <w:spacing w:line="360" w:lineRule="auto"/>
              <w:ind w:right="960"/>
              <w:rPr>
                <w:rFonts w:ascii="宋体" w:hAnsi="宋体"/>
                <w:szCs w:val="21"/>
              </w:rPr>
            </w:pPr>
            <w:r>
              <w:rPr>
                <w:rFonts w:hint="eastAsia" w:ascii="宋体" w:hAnsi="宋体"/>
                <w:szCs w:val="21"/>
              </w:rPr>
              <w:t>点阵显示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外呼面板材质</w:t>
            </w:r>
          </w:p>
        </w:tc>
        <w:tc>
          <w:tcPr>
            <w:tcW w:w="4814" w:type="dxa"/>
          </w:tcPr>
          <w:p>
            <w:pPr>
              <w:spacing w:line="360" w:lineRule="auto"/>
              <w:ind w:right="960"/>
              <w:rPr>
                <w:rFonts w:ascii="宋体" w:hAnsi="宋体"/>
                <w:szCs w:val="21"/>
              </w:rPr>
            </w:pPr>
            <w:r>
              <w:rPr>
                <w:rFonts w:hint="eastAsia" w:ascii="宋体" w:hAnsi="宋体"/>
                <w:szCs w:val="21"/>
              </w:rPr>
              <w:t>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4" w:type="dxa"/>
          </w:tcPr>
          <w:p>
            <w:pPr>
              <w:spacing w:line="360" w:lineRule="auto"/>
              <w:ind w:right="960"/>
              <w:rPr>
                <w:rFonts w:ascii="宋体" w:hAnsi="宋体"/>
                <w:szCs w:val="21"/>
              </w:rPr>
            </w:pPr>
            <w:r>
              <w:rPr>
                <w:rFonts w:hint="eastAsia" w:ascii="宋体" w:hAnsi="宋体"/>
                <w:szCs w:val="21"/>
              </w:rPr>
              <w:t>选配功能</w:t>
            </w:r>
          </w:p>
        </w:tc>
        <w:tc>
          <w:tcPr>
            <w:tcW w:w="4814" w:type="dxa"/>
          </w:tcPr>
          <w:p>
            <w:pPr>
              <w:spacing w:line="360" w:lineRule="auto"/>
              <w:ind w:right="960"/>
              <w:rPr>
                <w:rFonts w:ascii="宋体" w:hAnsi="宋体"/>
                <w:szCs w:val="21"/>
              </w:rPr>
            </w:pPr>
            <w:r>
              <w:rPr>
                <w:rFonts w:hint="eastAsia" w:ascii="宋体" w:hAnsi="宋体"/>
                <w:szCs w:val="21"/>
              </w:rPr>
              <w:t>无线五方对讲</w:t>
            </w:r>
          </w:p>
        </w:tc>
      </w:tr>
    </w:tbl>
    <w:p>
      <w:pPr>
        <w:spacing w:line="360" w:lineRule="auto"/>
        <w:ind w:right="960"/>
        <w:rPr>
          <w:rFonts w:ascii="宋体" w:hAnsi="宋体"/>
          <w:szCs w:val="21"/>
        </w:rPr>
      </w:pPr>
    </w:p>
    <w:p>
      <w:pPr>
        <w:spacing w:line="360" w:lineRule="auto"/>
        <w:ind w:right="960"/>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2电梯标准功能表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3308"/>
        <w:gridCol w:w="1654"/>
        <w:gridCol w:w="2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序号</w:t>
            </w:r>
          </w:p>
        </w:tc>
        <w:tc>
          <w:tcPr>
            <w:tcW w:w="3308" w:type="dxa"/>
          </w:tcPr>
          <w:p>
            <w:pPr>
              <w:spacing w:line="360" w:lineRule="auto"/>
              <w:ind w:right="960"/>
              <w:jc w:val="center"/>
              <w:rPr>
                <w:rFonts w:ascii="宋体" w:hAnsi="宋体"/>
                <w:szCs w:val="21"/>
              </w:rPr>
            </w:pPr>
            <w:r>
              <w:rPr>
                <w:rFonts w:hint="eastAsia" w:ascii="宋体" w:hAnsi="宋体"/>
                <w:szCs w:val="21"/>
              </w:rPr>
              <w:t>功能</w:t>
            </w:r>
          </w:p>
        </w:tc>
        <w:tc>
          <w:tcPr>
            <w:tcW w:w="1654" w:type="dxa"/>
          </w:tcPr>
          <w:p>
            <w:pPr>
              <w:spacing w:line="360" w:lineRule="auto"/>
              <w:ind w:right="960"/>
              <w:jc w:val="center"/>
              <w:rPr>
                <w:rFonts w:ascii="宋体" w:hAnsi="宋体"/>
                <w:szCs w:val="21"/>
              </w:rPr>
            </w:pPr>
            <w:r>
              <w:rPr>
                <w:rFonts w:hint="eastAsia" w:ascii="宋体" w:hAnsi="宋体"/>
                <w:szCs w:val="21"/>
              </w:rPr>
              <w:t>序号</w:t>
            </w:r>
          </w:p>
        </w:tc>
        <w:tc>
          <w:tcPr>
            <w:tcW w:w="2970" w:type="dxa"/>
          </w:tcPr>
          <w:p>
            <w:pPr>
              <w:spacing w:line="360" w:lineRule="auto"/>
              <w:ind w:right="960"/>
              <w:jc w:val="center"/>
              <w:rPr>
                <w:rFonts w:ascii="宋体" w:hAnsi="宋体"/>
                <w:szCs w:val="21"/>
              </w:rPr>
            </w:pPr>
            <w:r>
              <w:rPr>
                <w:rFonts w:hint="eastAsia" w:ascii="宋体" w:hAnsi="宋体"/>
                <w:szCs w:val="21"/>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w:t>
            </w:r>
          </w:p>
        </w:tc>
        <w:tc>
          <w:tcPr>
            <w:tcW w:w="3308" w:type="dxa"/>
          </w:tcPr>
          <w:p>
            <w:pPr>
              <w:spacing w:line="360" w:lineRule="auto"/>
              <w:ind w:right="960"/>
              <w:jc w:val="center"/>
              <w:rPr>
                <w:rFonts w:ascii="宋体" w:hAnsi="宋体"/>
                <w:szCs w:val="21"/>
              </w:rPr>
            </w:pPr>
            <w:r>
              <w:rPr>
                <w:rFonts w:hint="eastAsia" w:ascii="宋体" w:hAnsi="宋体"/>
                <w:szCs w:val="21"/>
              </w:rPr>
              <w:t>全集选控制功能</w:t>
            </w:r>
          </w:p>
        </w:tc>
        <w:tc>
          <w:tcPr>
            <w:tcW w:w="1654" w:type="dxa"/>
          </w:tcPr>
          <w:p>
            <w:pPr>
              <w:spacing w:line="360" w:lineRule="auto"/>
              <w:ind w:right="960"/>
              <w:jc w:val="center"/>
              <w:rPr>
                <w:rFonts w:ascii="宋体" w:hAnsi="宋体"/>
                <w:szCs w:val="21"/>
              </w:rPr>
            </w:pPr>
            <w:r>
              <w:rPr>
                <w:rFonts w:hint="eastAsia" w:ascii="宋体" w:hAnsi="宋体"/>
                <w:szCs w:val="21"/>
              </w:rPr>
              <w:t>2</w:t>
            </w:r>
          </w:p>
        </w:tc>
        <w:tc>
          <w:tcPr>
            <w:tcW w:w="2970" w:type="dxa"/>
          </w:tcPr>
          <w:p>
            <w:pPr>
              <w:spacing w:line="360" w:lineRule="auto"/>
              <w:ind w:right="960"/>
              <w:jc w:val="center"/>
              <w:rPr>
                <w:rFonts w:ascii="宋体" w:hAnsi="宋体"/>
                <w:szCs w:val="21"/>
              </w:rPr>
            </w:pPr>
            <w:r>
              <w:rPr>
                <w:rFonts w:hint="eastAsia" w:ascii="宋体" w:hAnsi="宋体"/>
                <w:szCs w:val="21"/>
              </w:rPr>
              <w:t>锁梯功能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w:t>
            </w:r>
          </w:p>
        </w:tc>
        <w:tc>
          <w:tcPr>
            <w:tcW w:w="3308" w:type="dxa"/>
          </w:tcPr>
          <w:p>
            <w:pPr>
              <w:spacing w:line="360" w:lineRule="auto"/>
              <w:ind w:right="960"/>
              <w:jc w:val="center"/>
              <w:rPr>
                <w:rFonts w:ascii="宋体" w:hAnsi="宋体"/>
                <w:szCs w:val="21"/>
              </w:rPr>
            </w:pPr>
            <w:r>
              <w:rPr>
                <w:rFonts w:hint="eastAsia" w:ascii="宋体" w:hAnsi="宋体"/>
                <w:szCs w:val="21"/>
              </w:rPr>
              <w:t>检修运行</w:t>
            </w:r>
          </w:p>
        </w:tc>
        <w:tc>
          <w:tcPr>
            <w:tcW w:w="1654" w:type="dxa"/>
          </w:tcPr>
          <w:p>
            <w:pPr>
              <w:spacing w:line="360" w:lineRule="auto"/>
              <w:ind w:right="960"/>
              <w:jc w:val="center"/>
              <w:rPr>
                <w:rFonts w:ascii="宋体" w:hAnsi="宋体"/>
                <w:szCs w:val="21"/>
              </w:rPr>
            </w:pPr>
            <w:r>
              <w:rPr>
                <w:rFonts w:hint="eastAsia" w:ascii="宋体" w:hAnsi="宋体"/>
                <w:szCs w:val="21"/>
              </w:rPr>
              <w:t>4</w:t>
            </w:r>
          </w:p>
        </w:tc>
        <w:tc>
          <w:tcPr>
            <w:tcW w:w="2970" w:type="dxa"/>
          </w:tcPr>
          <w:p>
            <w:pPr>
              <w:spacing w:line="360" w:lineRule="auto"/>
              <w:ind w:right="960"/>
              <w:jc w:val="center"/>
              <w:rPr>
                <w:rFonts w:ascii="宋体" w:hAnsi="宋体"/>
                <w:szCs w:val="21"/>
              </w:rPr>
            </w:pPr>
            <w:r>
              <w:rPr>
                <w:rFonts w:hint="eastAsia" w:ascii="宋体" w:hAnsi="宋体"/>
                <w:szCs w:val="21"/>
              </w:rPr>
              <w:t>超速机械保护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5</w:t>
            </w:r>
          </w:p>
        </w:tc>
        <w:tc>
          <w:tcPr>
            <w:tcW w:w="3308" w:type="dxa"/>
          </w:tcPr>
          <w:p>
            <w:pPr>
              <w:spacing w:line="360" w:lineRule="auto"/>
              <w:ind w:right="960"/>
              <w:jc w:val="center"/>
              <w:rPr>
                <w:rFonts w:ascii="宋体" w:hAnsi="宋体"/>
                <w:szCs w:val="21"/>
              </w:rPr>
            </w:pPr>
            <w:r>
              <w:rPr>
                <w:rFonts w:hint="eastAsia" w:ascii="宋体" w:hAnsi="宋体"/>
                <w:szCs w:val="21"/>
              </w:rPr>
              <w:t>召唤功能</w:t>
            </w:r>
          </w:p>
        </w:tc>
        <w:tc>
          <w:tcPr>
            <w:tcW w:w="1654" w:type="dxa"/>
          </w:tcPr>
          <w:p>
            <w:pPr>
              <w:spacing w:line="360" w:lineRule="auto"/>
              <w:ind w:right="960"/>
              <w:jc w:val="center"/>
              <w:rPr>
                <w:rFonts w:ascii="宋体" w:hAnsi="宋体"/>
                <w:szCs w:val="21"/>
              </w:rPr>
            </w:pPr>
            <w:r>
              <w:rPr>
                <w:rFonts w:hint="eastAsia" w:ascii="宋体" w:hAnsi="宋体"/>
                <w:szCs w:val="21"/>
              </w:rPr>
              <w:t>6</w:t>
            </w:r>
          </w:p>
        </w:tc>
        <w:tc>
          <w:tcPr>
            <w:tcW w:w="2970" w:type="dxa"/>
          </w:tcPr>
          <w:p>
            <w:pPr>
              <w:spacing w:line="360" w:lineRule="auto"/>
              <w:ind w:right="960"/>
              <w:jc w:val="center"/>
              <w:rPr>
                <w:rFonts w:ascii="宋体" w:hAnsi="宋体"/>
                <w:szCs w:val="21"/>
              </w:rPr>
            </w:pPr>
            <w:r>
              <w:rPr>
                <w:rFonts w:hint="eastAsia" w:ascii="宋体" w:hAnsi="宋体"/>
                <w:szCs w:val="21"/>
              </w:rPr>
              <w:t>电梯运行次数记录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7</w:t>
            </w:r>
          </w:p>
        </w:tc>
        <w:tc>
          <w:tcPr>
            <w:tcW w:w="3308" w:type="dxa"/>
          </w:tcPr>
          <w:p>
            <w:pPr>
              <w:spacing w:line="360" w:lineRule="auto"/>
              <w:ind w:right="960"/>
              <w:jc w:val="center"/>
              <w:rPr>
                <w:rFonts w:ascii="宋体" w:hAnsi="宋体"/>
                <w:szCs w:val="21"/>
              </w:rPr>
            </w:pPr>
            <w:r>
              <w:rPr>
                <w:rFonts w:hint="eastAsia" w:ascii="宋体" w:hAnsi="宋体"/>
                <w:szCs w:val="21"/>
              </w:rPr>
              <w:t>慢速自救运行</w:t>
            </w:r>
          </w:p>
        </w:tc>
        <w:tc>
          <w:tcPr>
            <w:tcW w:w="1654" w:type="dxa"/>
          </w:tcPr>
          <w:p>
            <w:pPr>
              <w:spacing w:line="360" w:lineRule="auto"/>
              <w:ind w:right="960"/>
              <w:jc w:val="center"/>
              <w:rPr>
                <w:rFonts w:ascii="宋体" w:hAnsi="宋体"/>
                <w:szCs w:val="21"/>
              </w:rPr>
            </w:pPr>
            <w:r>
              <w:rPr>
                <w:rFonts w:hint="eastAsia" w:ascii="宋体" w:hAnsi="宋体"/>
                <w:szCs w:val="21"/>
              </w:rPr>
              <w:t>8</w:t>
            </w:r>
          </w:p>
        </w:tc>
        <w:tc>
          <w:tcPr>
            <w:tcW w:w="2970" w:type="dxa"/>
          </w:tcPr>
          <w:p>
            <w:pPr>
              <w:spacing w:line="360" w:lineRule="auto"/>
              <w:ind w:right="960"/>
              <w:jc w:val="center"/>
              <w:rPr>
                <w:rFonts w:ascii="宋体" w:hAnsi="宋体"/>
                <w:szCs w:val="21"/>
              </w:rPr>
            </w:pPr>
            <w:r>
              <w:rPr>
                <w:rFonts w:hint="eastAsia" w:ascii="宋体" w:hAnsi="宋体"/>
                <w:szCs w:val="21"/>
              </w:rPr>
              <w:t>故障码显示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9</w:t>
            </w:r>
          </w:p>
        </w:tc>
        <w:tc>
          <w:tcPr>
            <w:tcW w:w="3308" w:type="dxa"/>
          </w:tcPr>
          <w:p>
            <w:pPr>
              <w:spacing w:line="360" w:lineRule="auto"/>
              <w:ind w:right="960"/>
              <w:jc w:val="center"/>
              <w:rPr>
                <w:rFonts w:ascii="宋体" w:hAnsi="宋体"/>
                <w:szCs w:val="21"/>
              </w:rPr>
            </w:pPr>
            <w:r>
              <w:rPr>
                <w:rFonts w:hint="eastAsia" w:ascii="宋体" w:hAnsi="宋体"/>
                <w:szCs w:val="21"/>
              </w:rPr>
              <w:t>到站自动开门</w:t>
            </w:r>
          </w:p>
        </w:tc>
        <w:tc>
          <w:tcPr>
            <w:tcW w:w="1654" w:type="dxa"/>
          </w:tcPr>
          <w:p>
            <w:pPr>
              <w:spacing w:line="360" w:lineRule="auto"/>
              <w:ind w:right="960"/>
              <w:jc w:val="center"/>
              <w:rPr>
                <w:rFonts w:ascii="宋体" w:hAnsi="宋体"/>
                <w:szCs w:val="21"/>
              </w:rPr>
            </w:pPr>
            <w:r>
              <w:rPr>
                <w:rFonts w:hint="eastAsia" w:ascii="宋体" w:hAnsi="宋体"/>
                <w:szCs w:val="21"/>
              </w:rPr>
              <w:t>10</w:t>
            </w:r>
          </w:p>
        </w:tc>
        <w:tc>
          <w:tcPr>
            <w:tcW w:w="2970" w:type="dxa"/>
          </w:tcPr>
          <w:p>
            <w:pPr>
              <w:spacing w:line="360" w:lineRule="auto"/>
              <w:ind w:right="960"/>
              <w:jc w:val="center"/>
              <w:rPr>
                <w:rFonts w:ascii="宋体" w:hAnsi="宋体"/>
                <w:szCs w:val="21"/>
              </w:rPr>
            </w:pPr>
            <w:r>
              <w:rPr>
                <w:rFonts w:hint="eastAsia" w:ascii="宋体" w:hAnsi="宋体"/>
                <w:szCs w:val="21"/>
              </w:rPr>
              <w:t>故障历史记录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11</w:t>
            </w:r>
          </w:p>
        </w:tc>
        <w:tc>
          <w:tcPr>
            <w:tcW w:w="3308" w:type="dxa"/>
          </w:tcPr>
          <w:p>
            <w:pPr>
              <w:spacing w:line="360" w:lineRule="auto"/>
              <w:ind w:right="960"/>
              <w:jc w:val="center"/>
              <w:rPr>
                <w:rFonts w:ascii="宋体" w:hAnsi="宋体"/>
                <w:szCs w:val="21"/>
              </w:rPr>
            </w:pPr>
            <w:r>
              <w:rPr>
                <w:rFonts w:hint="eastAsia" w:ascii="宋体" w:hAnsi="宋体"/>
                <w:szCs w:val="21"/>
              </w:rPr>
              <w:t>自动关门</w:t>
            </w:r>
          </w:p>
        </w:tc>
        <w:tc>
          <w:tcPr>
            <w:tcW w:w="1654" w:type="dxa"/>
          </w:tcPr>
          <w:p>
            <w:pPr>
              <w:spacing w:line="360" w:lineRule="auto"/>
              <w:ind w:right="960"/>
              <w:jc w:val="center"/>
              <w:rPr>
                <w:rFonts w:ascii="宋体" w:hAnsi="宋体"/>
                <w:szCs w:val="21"/>
              </w:rPr>
            </w:pPr>
            <w:r>
              <w:rPr>
                <w:rFonts w:hint="eastAsia" w:ascii="宋体" w:hAnsi="宋体"/>
                <w:szCs w:val="21"/>
              </w:rPr>
              <w:t>12</w:t>
            </w:r>
          </w:p>
        </w:tc>
        <w:tc>
          <w:tcPr>
            <w:tcW w:w="2970" w:type="dxa"/>
          </w:tcPr>
          <w:p>
            <w:pPr>
              <w:spacing w:line="360" w:lineRule="auto"/>
              <w:ind w:right="960"/>
              <w:jc w:val="center"/>
              <w:rPr>
                <w:rFonts w:ascii="宋体" w:hAnsi="宋体"/>
                <w:szCs w:val="21"/>
              </w:rPr>
            </w:pPr>
            <w:r>
              <w:rPr>
                <w:rFonts w:hint="eastAsia" w:ascii="宋体" w:hAnsi="宋体"/>
                <w:szCs w:val="21"/>
              </w:rPr>
              <w:t>开门保持时间自动调整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13</w:t>
            </w:r>
          </w:p>
        </w:tc>
        <w:tc>
          <w:tcPr>
            <w:tcW w:w="3308" w:type="dxa"/>
          </w:tcPr>
          <w:p>
            <w:pPr>
              <w:spacing w:line="360" w:lineRule="auto"/>
              <w:ind w:right="960"/>
              <w:jc w:val="center"/>
              <w:rPr>
                <w:rFonts w:ascii="宋体" w:hAnsi="宋体"/>
                <w:szCs w:val="21"/>
              </w:rPr>
            </w:pPr>
            <w:r>
              <w:rPr>
                <w:rFonts w:hint="eastAsia" w:ascii="宋体" w:hAnsi="宋体"/>
                <w:szCs w:val="21"/>
              </w:rPr>
              <w:t>即时关门</w:t>
            </w:r>
          </w:p>
        </w:tc>
        <w:tc>
          <w:tcPr>
            <w:tcW w:w="1654" w:type="dxa"/>
          </w:tcPr>
          <w:p>
            <w:pPr>
              <w:spacing w:line="360" w:lineRule="auto"/>
              <w:ind w:right="960"/>
              <w:jc w:val="center"/>
              <w:rPr>
                <w:rFonts w:ascii="宋体" w:hAnsi="宋体"/>
                <w:szCs w:val="21"/>
              </w:rPr>
            </w:pPr>
            <w:r>
              <w:rPr>
                <w:rFonts w:hint="eastAsia" w:ascii="宋体" w:hAnsi="宋体"/>
                <w:szCs w:val="21"/>
              </w:rPr>
              <w:t>14</w:t>
            </w:r>
          </w:p>
        </w:tc>
        <w:tc>
          <w:tcPr>
            <w:tcW w:w="2970" w:type="dxa"/>
          </w:tcPr>
          <w:p>
            <w:pPr>
              <w:spacing w:line="360" w:lineRule="auto"/>
              <w:ind w:right="960"/>
              <w:jc w:val="center"/>
              <w:rPr>
                <w:rFonts w:ascii="宋体" w:hAnsi="宋体"/>
                <w:szCs w:val="21"/>
              </w:rPr>
            </w:pPr>
            <w:r>
              <w:rPr>
                <w:rFonts w:hint="eastAsia" w:ascii="宋体" w:hAnsi="宋体"/>
                <w:szCs w:val="21"/>
              </w:rPr>
              <w:t>本层厅外开门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15</w:t>
            </w:r>
          </w:p>
        </w:tc>
        <w:tc>
          <w:tcPr>
            <w:tcW w:w="3308" w:type="dxa"/>
          </w:tcPr>
          <w:p>
            <w:pPr>
              <w:spacing w:line="360" w:lineRule="auto"/>
              <w:ind w:right="960"/>
              <w:jc w:val="center"/>
              <w:rPr>
                <w:rFonts w:ascii="宋体" w:hAnsi="宋体"/>
                <w:szCs w:val="21"/>
              </w:rPr>
            </w:pPr>
            <w:r>
              <w:rPr>
                <w:rFonts w:hint="eastAsia" w:ascii="宋体" w:hAnsi="宋体"/>
                <w:szCs w:val="21"/>
              </w:rPr>
              <w:t>开门按钮开门</w:t>
            </w:r>
          </w:p>
        </w:tc>
        <w:tc>
          <w:tcPr>
            <w:tcW w:w="1654" w:type="dxa"/>
          </w:tcPr>
          <w:p>
            <w:pPr>
              <w:spacing w:line="360" w:lineRule="auto"/>
              <w:ind w:right="960"/>
              <w:jc w:val="center"/>
              <w:rPr>
                <w:rFonts w:ascii="宋体" w:hAnsi="宋体"/>
                <w:szCs w:val="21"/>
              </w:rPr>
            </w:pPr>
            <w:r>
              <w:rPr>
                <w:rFonts w:hint="eastAsia" w:ascii="宋体" w:hAnsi="宋体"/>
                <w:szCs w:val="21"/>
              </w:rPr>
              <w:t>16</w:t>
            </w:r>
          </w:p>
        </w:tc>
        <w:tc>
          <w:tcPr>
            <w:tcW w:w="2970" w:type="dxa"/>
          </w:tcPr>
          <w:p>
            <w:pPr>
              <w:spacing w:line="360" w:lineRule="auto"/>
              <w:ind w:right="960"/>
              <w:jc w:val="center"/>
              <w:rPr>
                <w:rFonts w:ascii="宋体" w:hAnsi="宋体"/>
                <w:szCs w:val="21"/>
              </w:rPr>
            </w:pPr>
            <w:r>
              <w:rPr>
                <w:rFonts w:hint="eastAsia" w:ascii="宋体" w:hAnsi="宋体"/>
                <w:szCs w:val="21"/>
              </w:rPr>
              <w:t>楼层位置信号的自动修正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17</w:t>
            </w:r>
          </w:p>
        </w:tc>
        <w:tc>
          <w:tcPr>
            <w:tcW w:w="3308" w:type="dxa"/>
          </w:tcPr>
          <w:p>
            <w:pPr>
              <w:spacing w:line="360" w:lineRule="auto"/>
              <w:ind w:right="960"/>
              <w:jc w:val="center"/>
              <w:rPr>
                <w:rFonts w:ascii="宋体" w:hAnsi="宋体"/>
                <w:szCs w:val="21"/>
              </w:rPr>
            </w:pPr>
            <w:r>
              <w:rPr>
                <w:rFonts w:hint="eastAsia" w:ascii="宋体" w:hAnsi="宋体"/>
                <w:szCs w:val="21"/>
              </w:rPr>
              <w:t>故障重开门</w:t>
            </w:r>
          </w:p>
        </w:tc>
        <w:tc>
          <w:tcPr>
            <w:tcW w:w="1654" w:type="dxa"/>
          </w:tcPr>
          <w:p>
            <w:pPr>
              <w:spacing w:line="360" w:lineRule="auto"/>
              <w:ind w:right="960"/>
              <w:jc w:val="center"/>
              <w:rPr>
                <w:rFonts w:ascii="宋体" w:hAnsi="宋体"/>
                <w:szCs w:val="21"/>
              </w:rPr>
            </w:pPr>
            <w:r>
              <w:rPr>
                <w:rFonts w:hint="eastAsia" w:ascii="宋体" w:hAnsi="宋体"/>
                <w:szCs w:val="21"/>
              </w:rPr>
              <w:t>18</w:t>
            </w:r>
          </w:p>
        </w:tc>
        <w:tc>
          <w:tcPr>
            <w:tcW w:w="2970" w:type="dxa"/>
          </w:tcPr>
          <w:p>
            <w:pPr>
              <w:spacing w:line="360" w:lineRule="auto"/>
              <w:ind w:right="960"/>
              <w:jc w:val="center"/>
              <w:rPr>
                <w:rFonts w:ascii="宋体" w:hAnsi="宋体"/>
                <w:szCs w:val="21"/>
              </w:rPr>
            </w:pPr>
            <w:r>
              <w:rPr>
                <w:rFonts w:hint="eastAsia" w:ascii="宋体" w:hAnsi="宋体"/>
                <w:szCs w:val="21"/>
              </w:rPr>
              <w:t>运行方向的闪烁显示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19</w:t>
            </w:r>
          </w:p>
        </w:tc>
        <w:tc>
          <w:tcPr>
            <w:tcW w:w="3308" w:type="dxa"/>
          </w:tcPr>
          <w:p>
            <w:pPr>
              <w:spacing w:line="360" w:lineRule="auto"/>
              <w:ind w:right="960"/>
              <w:jc w:val="center"/>
              <w:rPr>
                <w:rFonts w:ascii="宋体" w:hAnsi="宋体"/>
                <w:szCs w:val="21"/>
              </w:rPr>
            </w:pPr>
            <w:r>
              <w:rPr>
                <w:rFonts w:hint="eastAsia" w:ascii="宋体" w:hAnsi="宋体"/>
                <w:szCs w:val="21"/>
              </w:rPr>
              <w:t>司机操作</w:t>
            </w:r>
          </w:p>
        </w:tc>
        <w:tc>
          <w:tcPr>
            <w:tcW w:w="1654" w:type="dxa"/>
          </w:tcPr>
          <w:p>
            <w:pPr>
              <w:spacing w:line="360" w:lineRule="auto"/>
              <w:ind w:right="960"/>
              <w:jc w:val="center"/>
              <w:rPr>
                <w:rFonts w:ascii="宋体" w:hAnsi="宋体"/>
                <w:szCs w:val="21"/>
              </w:rPr>
            </w:pPr>
            <w:r>
              <w:rPr>
                <w:rFonts w:hint="eastAsia" w:ascii="宋体" w:hAnsi="宋体"/>
                <w:szCs w:val="21"/>
              </w:rPr>
              <w:t>20</w:t>
            </w:r>
          </w:p>
        </w:tc>
        <w:tc>
          <w:tcPr>
            <w:tcW w:w="2970" w:type="dxa"/>
          </w:tcPr>
          <w:p>
            <w:pPr>
              <w:spacing w:line="360" w:lineRule="auto"/>
              <w:ind w:right="960"/>
              <w:jc w:val="center"/>
              <w:rPr>
                <w:rFonts w:ascii="宋体" w:hAnsi="宋体"/>
                <w:szCs w:val="21"/>
              </w:rPr>
            </w:pPr>
            <w:r>
              <w:rPr>
                <w:rFonts w:hint="eastAsia" w:ascii="宋体" w:hAnsi="宋体"/>
                <w:szCs w:val="21"/>
              </w:rPr>
              <w:t>超载报警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21</w:t>
            </w:r>
          </w:p>
        </w:tc>
        <w:tc>
          <w:tcPr>
            <w:tcW w:w="3308" w:type="dxa"/>
          </w:tcPr>
          <w:p>
            <w:pPr>
              <w:spacing w:line="360" w:lineRule="auto"/>
              <w:ind w:right="960"/>
              <w:jc w:val="center"/>
              <w:rPr>
                <w:rFonts w:ascii="宋体" w:hAnsi="宋体"/>
                <w:szCs w:val="21"/>
              </w:rPr>
            </w:pPr>
            <w:r>
              <w:rPr>
                <w:rFonts w:hint="eastAsia" w:ascii="宋体" w:hAnsi="宋体"/>
                <w:szCs w:val="21"/>
              </w:rPr>
              <w:t>轿内照明，风扇自动节能控制</w:t>
            </w:r>
          </w:p>
        </w:tc>
        <w:tc>
          <w:tcPr>
            <w:tcW w:w="1654" w:type="dxa"/>
          </w:tcPr>
          <w:p>
            <w:pPr>
              <w:spacing w:line="360" w:lineRule="auto"/>
              <w:ind w:right="960"/>
              <w:jc w:val="center"/>
              <w:rPr>
                <w:rFonts w:ascii="宋体" w:hAnsi="宋体"/>
                <w:szCs w:val="21"/>
              </w:rPr>
            </w:pPr>
            <w:r>
              <w:rPr>
                <w:rFonts w:hint="eastAsia" w:ascii="宋体" w:hAnsi="宋体"/>
                <w:szCs w:val="21"/>
              </w:rPr>
              <w:t>22</w:t>
            </w:r>
          </w:p>
        </w:tc>
        <w:tc>
          <w:tcPr>
            <w:tcW w:w="2970" w:type="dxa"/>
          </w:tcPr>
          <w:p>
            <w:pPr>
              <w:spacing w:line="360" w:lineRule="auto"/>
              <w:ind w:right="960"/>
              <w:jc w:val="center"/>
              <w:rPr>
                <w:rFonts w:ascii="宋体" w:hAnsi="宋体"/>
                <w:szCs w:val="21"/>
              </w:rPr>
            </w:pPr>
            <w:r>
              <w:rPr>
                <w:rFonts w:hint="eastAsia" w:ascii="宋体" w:hAnsi="宋体"/>
                <w:szCs w:val="21"/>
              </w:rPr>
              <w:t>防门锁短接保护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23</w:t>
            </w:r>
          </w:p>
        </w:tc>
        <w:tc>
          <w:tcPr>
            <w:tcW w:w="3308" w:type="dxa"/>
          </w:tcPr>
          <w:p>
            <w:pPr>
              <w:spacing w:line="360" w:lineRule="auto"/>
              <w:ind w:right="960"/>
              <w:jc w:val="center"/>
              <w:rPr>
                <w:rFonts w:ascii="宋体" w:hAnsi="宋体"/>
                <w:szCs w:val="21"/>
              </w:rPr>
            </w:pPr>
            <w:r>
              <w:rPr>
                <w:rFonts w:hint="eastAsia" w:ascii="宋体" w:hAnsi="宋体"/>
                <w:szCs w:val="21"/>
              </w:rPr>
              <w:t>对讲机通讯（五方通话）</w:t>
            </w:r>
          </w:p>
        </w:tc>
        <w:tc>
          <w:tcPr>
            <w:tcW w:w="1654" w:type="dxa"/>
          </w:tcPr>
          <w:p>
            <w:pPr>
              <w:spacing w:line="360" w:lineRule="auto"/>
              <w:ind w:right="960"/>
              <w:jc w:val="center"/>
              <w:rPr>
                <w:rFonts w:ascii="宋体" w:hAnsi="宋体"/>
                <w:szCs w:val="21"/>
              </w:rPr>
            </w:pPr>
            <w:r>
              <w:rPr>
                <w:rFonts w:hint="eastAsia" w:ascii="宋体" w:hAnsi="宋体"/>
                <w:szCs w:val="21"/>
              </w:rPr>
              <w:t>24</w:t>
            </w:r>
          </w:p>
        </w:tc>
        <w:tc>
          <w:tcPr>
            <w:tcW w:w="2970" w:type="dxa"/>
          </w:tcPr>
          <w:p>
            <w:pPr>
              <w:spacing w:line="360" w:lineRule="auto"/>
              <w:ind w:right="960"/>
              <w:jc w:val="center"/>
              <w:rPr>
                <w:rFonts w:ascii="宋体" w:hAnsi="宋体"/>
                <w:szCs w:val="21"/>
              </w:rPr>
            </w:pPr>
            <w:r>
              <w:rPr>
                <w:rFonts w:hint="eastAsia" w:ascii="宋体" w:hAnsi="宋体"/>
                <w:szCs w:val="21"/>
              </w:rPr>
              <w:t>防终端越程保护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25</w:t>
            </w:r>
          </w:p>
        </w:tc>
        <w:tc>
          <w:tcPr>
            <w:tcW w:w="3308" w:type="dxa"/>
          </w:tcPr>
          <w:p>
            <w:pPr>
              <w:spacing w:line="360" w:lineRule="auto"/>
              <w:ind w:right="960"/>
              <w:jc w:val="center"/>
              <w:rPr>
                <w:rFonts w:ascii="宋体" w:hAnsi="宋体"/>
                <w:szCs w:val="21"/>
              </w:rPr>
            </w:pPr>
            <w:r>
              <w:rPr>
                <w:rFonts w:hint="eastAsia" w:ascii="宋体" w:hAnsi="宋体"/>
                <w:szCs w:val="21"/>
              </w:rPr>
              <w:t>到站楼层显示闪烁提示</w:t>
            </w:r>
          </w:p>
        </w:tc>
        <w:tc>
          <w:tcPr>
            <w:tcW w:w="1654" w:type="dxa"/>
          </w:tcPr>
          <w:p>
            <w:pPr>
              <w:spacing w:line="360" w:lineRule="auto"/>
              <w:ind w:right="960"/>
              <w:jc w:val="center"/>
              <w:rPr>
                <w:rFonts w:ascii="宋体" w:hAnsi="宋体"/>
                <w:szCs w:val="21"/>
              </w:rPr>
            </w:pPr>
            <w:r>
              <w:rPr>
                <w:rFonts w:hint="eastAsia" w:ascii="宋体" w:hAnsi="宋体"/>
                <w:szCs w:val="21"/>
              </w:rPr>
              <w:t>26</w:t>
            </w:r>
          </w:p>
        </w:tc>
        <w:tc>
          <w:tcPr>
            <w:tcW w:w="2970" w:type="dxa"/>
          </w:tcPr>
          <w:p>
            <w:pPr>
              <w:spacing w:line="360" w:lineRule="auto"/>
              <w:ind w:right="960"/>
              <w:jc w:val="center"/>
              <w:rPr>
                <w:rFonts w:ascii="宋体" w:hAnsi="宋体"/>
                <w:szCs w:val="21"/>
              </w:rPr>
            </w:pPr>
            <w:r>
              <w:rPr>
                <w:rFonts w:hint="eastAsia" w:ascii="宋体" w:hAnsi="宋体"/>
                <w:szCs w:val="21"/>
              </w:rPr>
              <w:t>自动返基站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27</w:t>
            </w:r>
          </w:p>
        </w:tc>
        <w:tc>
          <w:tcPr>
            <w:tcW w:w="3308" w:type="dxa"/>
          </w:tcPr>
          <w:p>
            <w:pPr>
              <w:spacing w:line="360" w:lineRule="auto"/>
              <w:ind w:right="960"/>
              <w:jc w:val="center"/>
              <w:rPr>
                <w:rFonts w:ascii="宋体" w:hAnsi="宋体"/>
                <w:szCs w:val="21"/>
              </w:rPr>
            </w:pPr>
            <w:r>
              <w:rPr>
                <w:rFonts w:hint="eastAsia" w:ascii="宋体" w:hAnsi="宋体"/>
                <w:szCs w:val="21"/>
              </w:rPr>
              <w:t>泊梯功能</w:t>
            </w:r>
          </w:p>
        </w:tc>
        <w:tc>
          <w:tcPr>
            <w:tcW w:w="1654" w:type="dxa"/>
          </w:tcPr>
          <w:p>
            <w:pPr>
              <w:spacing w:line="360" w:lineRule="auto"/>
              <w:ind w:right="960"/>
              <w:jc w:val="center"/>
              <w:rPr>
                <w:rFonts w:ascii="宋体" w:hAnsi="宋体"/>
                <w:szCs w:val="21"/>
              </w:rPr>
            </w:pPr>
            <w:r>
              <w:rPr>
                <w:rFonts w:hint="eastAsia" w:ascii="宋体" w:hAnsi="宋体"/>
                <w:szCs w:val="21"/>
              </w:rPr>
              <w:t>28</w:t>
            </w:r>
          </w:p>
        </w:tc>
        <w:tc>
          <w:tcPr>
            <w:tcW w:w="2970" w:type="dxa"/>
          </w:tcPr>
          <w:p>
            <w:pPr>
              <w:spacing w:line="360" w:lineRule="auto"/>
              <w:ind w:right="960"/>
              <w:jc w:val="center"/>
              <w:rPr>
                <w:rFonts w:ascii="宋体" w:hAnsi="宋体"/>
                <w:szCs w:val="21"/>
              </w:rPr>
            </w:pPr>
            <w:r>
              <w:rPr>
                <w:rFonts w:hint="eastAsia" w:ascii="宋体" w:hAnsi="宋体"/>
                <w:szCs w:val="21"/>
              </w:rPr>
              <w:t>缺相保护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29</w:t>
            </w:r>
          </w:p>
        </w:tc>
        <w:tc>
          <w:tcPr>
            <w:tcW w:w="3308" w:type="dxa"/>
          </w:tcPr>
          <w:p>
            <w:pPr>
              <w:spacing w:line="360" w:lineRule="auto"/>
              <w:ind w:right="960"/>
              <w:jc w:val="center"/>
              <w:rPr>
                <w:rFonts w:ascii="宋体" w:hAnsi="宋体"/>
                <w:szCs w:val="21"/>
              </w:rPr>
            </w:pPr>
            <w:r>
              <w:rPr>
                <w:rFonts w:hint="eastAsia" w:ascii="宋体" w:hAnsi="宋体"/>
                <w:szCs w:val="21"/>
              </w:rPr>
              <w:t>警铃功能</w:t>
            </w:r>
          </w:p>
        </w:tc>
        <w:tc>
          <w:tcPr>
            <w:tcW w:w="1654" w:type="dxa"/>
          </w:tcPr>
          <w:p>
            <w:pPr>
              <w:spacing w:line="360" w:lineRule="auto"/>
              <w:ind w:right="960"/>
              <w:jc w:val="center"/>
              <w:rPr>
                <w:rFonts w:ascii="宋体" w:hAnsi="宋体"/>
                <w:szCs w:val="21"/>
              </w:rPr>
            </w:pPr>
            <w:r>
              <w:rPr>
                <w:rFonts w:hint="eastAsia" w:ascii="宋体" w:hAnsi="宋体"/>
                <w:szCs w:val="21"/>
              </w:rPr>
              <w:t>30</w:t>
            </w:r>
          </w:p>
        </w:tc>
        <w:tc>
          <w:tcPr>
            <w:tcW w:w="2970" w:type="dxa"/>
          </w:tcPr>
          <w:p>
            <w:pPr>
              <w:spacing w:line="360" w:lineRule="auto"/>
              <w:ind w:right="960"/>
              <w:jc w:val="center"/>
              <w:rPr>
                <w:rFonts w:ascii="宋体" w:hAnsi="宋体"/>
                <w:szCs w:val="21"/>
              </w:rPr>
            </w:pPr>
            <w:r>
              <w:rPr>
                <w:rFonts w:hint="eastAsia" w:ascii="宋体" w:hAnsi="宋体"/>
                <w:szCs w:val="21"/>
              </w:rPr>
              <w:t>动行接触触点检测保护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31</w:t>
            </w:r>
          </w:p>
        </w:tc>
        <w:tc>
          <w:tcPr>
            <w:tcW w:w="3308" w:type="dxa"/>
          </w:tcPr>
          <w:p>
            <w:pPr>
              <w:spacing w:line="360" w:lineRule="auto"/>
              <w:ind w:right="960"/>
              <w:jc w:val="center"/>
              <w:rPr>
                <w:rFonts w:ascii="宋体" w:hAnsi="宋体"/>
                <w:szCs w:val="21"/>
              </w:rPr>
            </w:pPr>
            <w:r>
              <w:rPr>
                <w:rFonts w:hint="eastAsia" w:ascii="宋体" w:hAnsi="宋体"/>
                <w:szCs w:val="21"/>
              </w:rPr>
              <w:t>开关门受阻保护</w:t>
            </w:r>
          </w:p>
        </w:tc>
        <w:tc>
          <w:tcPr>
            <w:tcW w:w="1654" w:type="dxa"/>
          </w:tcPr>
          <w:p>
            <w:pPr>
              <w:spacing w:line="360" w:lineRule="auto"/>
              <w:ind w:right="960"/>
              <w:jc w:val="center"/>
              <w:rPr>
                <w:rFonts w:ascii="宋体" w:hAnsi="宋体"/>
                <w:szCs w:val="21"/>
              </w:rPr>
            </w:pPr>
            <w:r>
              <w:rPr>
                <w:rFonts w:hint="eastAsia" w:ascii="宋体" w:hAnsi="宋体"/>
                <w:szCs w:val="21"/>
              </w:rPr>
              <w:t>32</w:t>
            </w:r>
          </w:p>
        </w:tc>
        <w:tc>
          <w:tcPr>
            <w:tcW w:w="2970" w:type="dxa"/>
          </w:tcPr>
          <w:p>
            <w:pPr>
              <w:spacing w:line="360" w:lineRule="auto"/>
              <w:ind w:right="960"/>
              <w:jc w:val="center"/>
              <w:rPr>
                <w:rFonts w:ascii="宋体" w:hAnsi="宋体"/>
                <w:szCs w:val="21"/>
              </w:rPr>
            </w:pPr>
            <w:r>
              <w:rPr>
                <w:rFonts w:hint="eastAsia" w:ascii="宋体" w:hAnsi="宋体"/>
                <w:szCs w:val="21"/>
              </w:rPr>
              <w:t>变频器多重保护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33</w:t>
            </w:r>
          </w:p>
        </w:tc>
        <w:tc>
          <w:tcPr>
            <w:tcW w:w="3308" w:type="dxa"/>
          </w:tcPr>
          <w:p>
            <w:pPr>
              <w:spacing w:line="360" w:lineRule="auto"/>
              <w:ind w:right="960"/>
              <w:jc w:val="center"/>
              <w:rPr>
                <w:rFonts w:ascii="宋体" w:hAnsi="宋体"/>
                <w:szCs w:val="21"/>
              </w:rPr>
            </w:pPr>
            <w:r>
              <w:rPr>
                <w:rFonts w:hint="eastAsia" w:ascii="宋体" w:hAnsi="宋体"/>
                <w:szCs w:val="21"/>
              </w:rPr>
              <w:t>门区外不能开门保护</w:t>
            </w:r>
          </w:p>
        </w:tc>
        <w:tc>
          <w:tcPr>
            <w:tcW w:w="1654" w:type="dxa"/>
          </w:tcPr>
          <w:p>
            <w:pPr>
              <w:spacing w:line="360" w:lineRule="auto"/>
              <w:ind w:right="960"/>
              <w:jc w:val="center"/>
              <w:rPr>
                <w:rFonts w:ascii="宋体" w:hAnsi="宋体"/>
                <w:szCs w:val="21"/>
              </w:rPr>
            </w:pPr>
            <w:r>
              <w:rPr>
                <w:rFonts w:hint="eastAsia" w:ascii="宋体" w:hAnsi="宋体"/>
                <w:szCs w:val="21"/>
              </w:rPr>
              <w:t>34</w:t>
            </w:r>
          </w:p>
        </w:tc>
        <w:tc>
          <w:tcPr>
            <w:tcW w:w="2970" w:type="dxa"/>
          </w:tcPr>
          <w:p>
            <w:pPr>
              <w:spacing w:line="360" w:lineRule="auto"/>
              <w:ind w:right="960"/>
              <w:jc w:val="center"/>
              <w:rPr>
                <w:rFonts w:ascii="宋体" w:hAnsi="宋体"/>
                <w:szCs w:val="21"/>
              </w:rPr>
            </w:pPr>
            <w:r>
              <w:rPr>
                <w:rFonts w:hint="eastAsia" w:ascii="宋体" w:hAnsi="宋体"/>
                <w:szCs w:val="21"/>
              </w:rPr>
              <w:t>超载保护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35</w:t>
            </w:r>
          </w:p>
        </w:tc>
        <w:tc>
          <w:tcPr>
            <w:tcW w:w="3308" w:type="dxa"/>
          </w:tcPr>
          <w:p>
            <w:pPr>
              <w:spacing w:line="360" w:lineRule="auto"/>
              <w:ind w:right="960"/>
              <w:jc w:val="center"/>
              <w:rPr>
                <w:rFonts w:ascii="宋体" w:hAnsi="宋体"/>
                <w:szCs w:val="21"/>
              </w:rPr>
            </w:pPr>
            <w:r>
              <w:rPr>
                <w:rFonts w:hint="eastAsia" w:ascii="宋体" w:hAnsi="宋体"/>
                <w:szCs w:val="21"/>
              </w:rPr>
              <w:t>满载直驶</w:t>
            </w:r>
          </w:p>
        </w:tc>
        <w:tc>
          <w:tcPr>
            <w:tcW w:w="1654" w:type="dxa"/>
          </w:tcPr>
          <w:p>
            <w:pPr>
              <w:spacing w:line="360" w:lineRule="auto"/>
              <w:ind w:right="960"/>
              <w:jc w:val="center"/>
              <w:rPr>
                <w:rFonts w:ascii="宋体" w:hAnsi="宋体"/>
                <w:szCs w:val="21"/>
              </w:rPr>
            </w:pPr>
            <w:r>
              <w:rPr>
                <w:rFonts w:hint="eastAsia" w:ascii="宋体" w:hAnsi="宋体"/>
                <w:szCs w:val="21"/>
              </w:rPr>
              <w:t>36</w:t>
            </w:r>
          </w:p>
        </w:tc>
        <w:tc>
          <w:tcPr>
            <w:tcW w:w="2970" w:type="dxa"/>
          </w:tcPr>
          <w:p>
            <w:pPr>
              <w:spacing w:line="360" w:lineRule="auto"/>
              <w:ind w:right="960"/>
              <w:jc w:val="center"/>
              <w:rPr>
                <w:rFonts w:ascii="宋体" w:hAnsi="宋体"/>
                <w:szCs w:val="21"/>
              </w:rPr>
            </w:pPr>
            <w:r>
              <w:rPr>
                <w:rFonts w:hint="eastAsia" w:ascii="宋体" w:hAnsi="宋体"/>
                <w:szCs w:val="21"/>
              </w:rPr>
              <w:t>停电应急照明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37</w:t>
            </w:r>
          </w:p>
        </w:tc>
        <w:tc>
          <w:tcPr>
            <w:tcW w:w="3308" w:type="dxa"/>
          </w:tcPr>
          <w:p>
            <w:pPr>
              <w:spacing w:line="360" w:lineRule="auto"/>
              <w:ind w:right="960"/>
              <w:jc w:val="center"/>
              <w:rPr>
                <w:rFonts w:ascii="宋体" w:hAnsi="宋体"/>
                <w:szCs w:val="21"/>
              </w:rPr>
            </w:pPr>
            <w:r>
              <w:rPr>
                <w:rFonts w:hint="eastAsia" w:ascii="宋体" w:hAnsi="宋体"/>
                <w:szCs w:val="21"/>
              </w:rPr>
              <w:t>双门控制</w:t>
            </w:r>
          </w:p>
        </w:tc>
        <w:tc>
          <w:tcPr>
            <w:tcW w:w="1654" w:type="dxa"/>
          </w:tcPr>
          <w:p>
            <w:pPr>
              <w:spacing w:line="360" w:lineRule="auto"/>
              <w:ind w:right="960"/>
              <w:jc w:val="center"/>
              <w:rPr>
                <w:rFonts w:ascii="宋体" w:hAnsi="宋体"/>
                <w:szCs w:val="21"/>
              </w:rPr>
            </w:pPr>
            <w:r>
              <w:rPr>
                <w:rFonts w:hint="eastAsia" w:ascii="宋体" w:hAnsi="宋体"/>
                <w:szCs w:val="21"/>
              </w:rPr>
              <w:t>38</w:t>
            </w:r>
          </w:p>
        </w:tc>
        <w:tc>
          <w:tcPr>
            <w:tcW w:w="2970" w:type="dxa"/>
          </w:tcPr>
          <w:p>
            <w:pPr>
              <w:spacing w:line="360" w:lineRule="auto"/>
              <w:ind w:right="960"/>
              <w:jc w:val="center"/>
              <w:rPr>
                <w:rFonts w:ascii="宋体" w:hAnsi="宋体"/>
                <w:szCs w:val="21"/>
              </w:rPr>
            </w:pPr>
            <w:r>
              <w:rPr>
                <w:rFonts w:hint="eastAsia" w:ascii="宋体" w:hAnsi="宋体"/>
                <w:szCs w:val="21"/>
              </w:rPr>
              <w:t>超速电气保护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39</w:t>
            </w:r>
          </w:p>
        </w:tc>
        <w:tc>
          <w:tcPr>
            <w:tcW w:w="3308" w:type="dxa"/>
          </w:tcPr>
          <w:p>
            <w:pPr>
              <w:spacing w:line="360" w:lineRule="auto"/>
              <w:ind w:right="960"/>
              <w:jc w:val="center"/>
              <w:rPr>
                <w:rFonts w:ascii="宋体" w:hAnsi="宋体"/>
                <w:szCs w:val="21"/>
              </w:rPr>
            </w:pPr>
            <w:r>
              <w:rPr>
                <w:rFonts w:hint="eastAsia" w:ascii="宋体" w:hAnsi="宋体"/>
                <w:szCs w:val="21"/>
              </w:rPr>
              <w:t>曳引机堵转保护功能</w:t>
            </w:r>
          </w:p>
        </w:tc>
        <w:tc>
          <w:tcPr>
            <w:tcW w:w="1654" w:type="dxa"/>
          </w:tcPr>
          <w:p>
            <w:pPr>
              <w:spacing w:line="360" w:lineRule="auto"/>
              <w:ind w:right="960"/>
              <w:jc w:val="center"/>
              <w:rPr>
                <w:rFonts w:ascii="宋体" w:hAnsi="宋体"/>
                <w:szCs w:val="21"/>
              </w:rPr>
            </w:pPr>
            <w:r>
              <w:rPr>
                <w:rFonts w:hint="eastAsia" w:ascii="宋体" w:hAnsi="宋体"/>
                <w:szCs w:val="21"/>
              </w:rPr>
              <w:t>40</w:t>
            </w:r>
          </w:p>
        </w:tc>
        <w:tc>
          <w:tcPr>
            <w:tcW w:w="2970" w:type="dxa"/>
          </w:tcPr>
          <w:p>
            <w:pPr>
              <w:spacing w:line="360" w:lineRule="auto"/>
              <w:ind w:right="960"/>
              <w:jc w:val="center"/>
              <w:rPr>
                <w:rFonts w:ascii="宋体" w:hAnsi="宋体"/>
                <w:szCs w:val="21"/>
              </w:rPr>
            </w:pPr>
            <w:r>
              <w:rPr>
                <w:rFonts w:hint="eastAsia" w:ascii="宋体" w:hAnsi="宋体"/>
                <w:szCs w:val="21"/>
              </w:rPr>
              <w:t>制动回路检测功能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line="360" w:lineRule="auto"/>
              <w:ind w:right="960"/>
              <w:jc w:val="center"/>
              <w:rPr>
                <w:rFonts w:ascii="宋体" w:hAnsi="宋体"/>
                <w:szCs w:val="21"/>
              </w:rPr>
            </w:pPr>
            <w:r>
              <w:rPr>
                <w:rFonts w:hint="eastAsia" w:ascii="宋体" w:hAnsi="宋体"/>
                <w:szCs w:val="21"/>
              </w:rPr>
              <w:t>41</w:t>
            </w:r>
          </w:p>
        </w:tc>
        <w:tc>
          <w:tcPr>
            <w:tcW w:w="3308" w:type="dxa"/>
          </w:tcPr>
          <w:p>
            <w:pPr>
              <w:spacing w:line="360" w:lineRule="auto"/>
              <w:ind w:right="960"/>
              <w:jc w:val="center"/>
              <w:rPr>
                <w:rFonts w:ascii="宋体" w:hAnsi="宋体"/>
                <w:szCs w:val="21"/>
              </w:rPr>
            </w:pPr>
            <w:r>
              <w:rPr>
                <w:rFonts w:hint="eastAsia" w:ascii="宋体" w:hAnsi="宋体"/>
                <w:szCs w:val="21"/>
              </w:rPr>
              <w:t>盘车安全防护功能</w:t>
            </w:r>
          </w:p>
        </w:tc>
        <w:tc>
          <w:tcPr>
            <w:tcW w:w="1654" w:type="dxa"/>
          </w:tcPr>
          <w:p>
            <w:pPr>
              <w:spacing w:line="360" w:lineRule="auto"/>
              <w:ind w:right="960"/>
              <w:jc w:val="center"/>
              <w:rPr>
                <w:rFonts w:ascii="宋体" w:hAnsi="宋体"/>
                <w:szCs w:val="21"/>
              </w:rPr>
            </w:pPr>
            <w:r>
              <w:rPr>
                <w:rFonts w:hint="eastAsia" w:ascii="宋体" w:hAnsi="宋体"/>
                <w:szCs w:val="21"/>
              </w:rPr>
              <w:t>42</w:t>
            </w:r>
          </w:p>
        </w:tc>
        <w:tc>
          <w:tcPr>
            <w:tcW w:w="2970" w:type="dxa"/>
          </w:tcPr>
          <w:p>
            <w:pPr>
              <w:spacing w:line="360" w:lineRule="auto"/>
              <w:ind w:right="960"/>
              <w:jc w:val="center"/>
              <w:rPr>
                <w:rFonts w:ascii="宋体" w:hAnsi="宋体"/>
                <w:szCs w:val="21"/>
              </w:rPr>
            </w:pPr>
            <w:r>
              <w:rPr>
                <w:rFonts w:hint="eastAsia" w:ascii="宋体" w:hAnsi="宋体"/>
                <w:szCs w:val="21"/>
              </w:rPr>
              <w:t>延时功能</w:t>
            </w:r>
          </w:p>
        </w:tc>
      </w:tr>
    </w:tbl>
    <w:p>
      <w:pPr>
        <w:spacing w:line="360" w:lineRule="auto"/>
        <w:ind w:right="960"/>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3、主要部件清单：</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1707"/>
        <w:gridCol w:w="1791"/>
        <w:gridCol w:w="1386"/>
        <w:gridCol w:w="1527"/>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pPr>
              <w:spacing w:line="360" w:lineRule="auto"/>
              <w:jc w:val="center"/>
              <w:rPr>
                <w:rFonts w:hint="eastAsia" w:ascii="宋体" w:hAnsi="宋体"/>
                <w:szCs w:val="21"/>
              </w:rPr>
            </w:pPr>
            <w:r>
              <w:rPr>
                <w:rFonts w:hint="eastAsia" w:ascii="宋体" w:hAnsi="宋体"/>
                <w:szCs w:val="21"/>
              </w:rPr>
              <w:t>序号</w:t>
            </w:r>
          </w:p>
        </w:tc>
        <w:tc>
          <w:tcPr>
            <w:tcW w:w="1707" w:type="dxa"/>
          </w:tcPr>
          <w:p>
            <w:pPr>
              <w:spacing w:line="360" w:lineRule="auto"/>
              <w:jc w:val="center"/>
              <w:rPr>
                <w:rFonts w:hint="eastAsia" w:ascii="宋体" w:hAnsi="宋体"/>
                <w:szCs w:val="21"/>
              </w:rPr>
            </w:pPr>
            <w:r>
              <w:rPr>
                <w:rFonts w:hint="eastAsia" w:ascii="宋体" w:hAnsi="宋体"/>
                <w:szCs w:val="21"/>
              </w:rPr>
              <w:t>主要部件</w:t>
            </w:r>
          </w:p>
        </w:tc>
        <w:tc>
          <w:tcPr>
            <w:tcW w:w="1791" w:type="dxa"/>
          </w:tcPr>
          <w:p>
            <w:pPr>
              <w:spacing w:line="360" w:lineRule="auto"/>
              <w:jc w:val="center"/>
              <w:rPr>
                <w:rFonts w:hint="eastAsia" w:ascii="宋体" w:hAnsi="宋体"/>
                <w:szCs w:val="21"/>
              </w:rPr>
            </w:pPr>
            <w:r>
              <w:rPr>
                <w:rFonts w:hint="eastAsia" w:ascii="宋体" w:hAnsi="宋体"/>
                <w:szCs w:val="21"/>
              </w:rPr>
              <w:t>品牌</w:t>
            </w:r>
          </w:p>
        </w:tc>
        <w:tc>
          <w:tcPr>
            <w:tcW w:w="1386" w:type="dxa"/>
          </w:tcPr>
          <w:p>
            <w:pPr>
              <w:spacing w:line="360" w:lineRule="auto"/>
              <w:jc w:val="center"/>
              <w:rPr>
                <w:rFonts w:hint="eastAsia" w:ascii="宋体" w:hAnsi="宋体"/>
                <w:szCs w:val="21"/>
              </w:rPr>
            </w:pPr>
            <w:r>
              <w:rPr>
                <w:rFonts w:hint="eastAsia" w:ascii="宋体" w:hAnsi="宋体"/>
                <w:szCs w:val="21"/>
              </w:rPr>
              <w:t>数量</w:t>
            </w:r>
          </w:p>
        </w:tc>
        <w:tc>
          <w:tcPr>
            <w:tcW w:w="1527" w:type="dxa"/>
          </w:tcPr>
          <w:p>
            <w:pPr>
              <w:spacing w:line="360" w:lineRule="auto"/>
              <w:jc w:val="center"/>
              <w:rPr>
                <w:rFonts w:hint="eastAsia" w:ascii="宋体" w:hAnsi="宋体"/>
                <w:szCs w:val="21"/>
              </w:rPr>
            </w:pPr>
            <w:r>
              <w:rPr>
                <w:rFonts w:hint="eastAsia" w:ascii="宋体" w:hAnsi="宋体"/>
                <w:szCs w:val="21"/>
              </w:rPr>
              <w:t>单位</w:t>
            </w:r>
          </w:p>
        </w:tc>
        <w:tc>
          <w:tcPr>
            <w:tcW w:w="1527" w:type="dxa"/>
          </w:tcPr>
          <w:p>
            <w:pPr>
              <w:spacing w:line="360" w:lineRule="auto"/>
              <w:jc w:val="center"/>
              <w:rPr>
                <w:rFonts w:hint="eastAsia"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tcPr>
          <w:p>
            <w:pPr>
              <w:spacing w:line="360" w:lineRule="auto"/>
              <w:jc w:val="center"/>
              <w:rPr>
                <w:rFonts w:hint="eastAsia" w:ascii="宋体" w:hAnsi="宋体"/>
                <w:szCs w:val="21"/>
              </w:rPr>
            </w:pPr>
            <w:r>
              <w:rPr>
                <w:rFonts w:hint="eastAsia" w:ascii="宋体" w:hAnsi="宋体"/>
                <w:szCs w:val="21"/>
              </w:rPr>
              <w:t>曳引系统</w:t>
            </w:r>
          </w:p>
        </w:tc>
        <w:tc>
          <w:tcPr>
            <w:tcW w:w="1707" w:type="dxa"/>
          </w:tcPr>
          <w:p>
            <w:pPr>
              <w:spacing w:line="360" w:lineRule="auto"/>
              <w:jc w:val="center"/>
              <w:rPr>
                <w:rFonts w:hint="eastAsia" w:ascii="宋体" w:hAnsi="宋体"/>
                <w:szCs w:val="21"/>
              </w:rPr>
            </w:pPr>
            <w:r>
              <w:rPr>
                <w:rFonts w:hint="eastAsia" w:ascii="宋体" w:hAnsi="宋体"/>
                <w:szCs w:val="21"/>
              </w:rPr>
              <w:t>曳引机</w:t>
            </w:r>
          </w:p>
        </w:tc>
        <w:tc>
          <w:tcPr>
            <w:tcW w:w="1791" w:type="dxa"/>
          </w:tcPr>
          <w:p>
            <w:pPr>
              <w:spacing w:line="360" w:lineRule="auto"/>
              <w:jc w:val="center"/>
              <w:rPr>
                <w:rFonts w:hint="eastAsia" w:ascii="宋体" w:hAnsi="宋体"/>
                <w:szCs w:val="21"/>
              </w:rPr>
            </w:pPr>
            <w:r>
              <w:rPr>
                <w:rFonts w:hint="eastAsia" w:ascii="宋体" w:hAnsi="宋体"/>
                <w:szCs w:val="21"/>
              </w:rPr>
              <w:t>菱王/沈阳蓝光/御墅富士/三菱/恒达富士</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台</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restart"/>
          </w:tcPr>
          <w:p>
            <w:pPr>
              <w:spacing w:line="360" w:lineRule="auto"/>
              <w:jc w:val="center"/>
              <w:rPr>
                <w:rFonts w:hint="eastAsia" w:ascii="宋体" w:hAnsi="宋体"/>
                <w:szCs w:val="21"/>
              </w:rPr>
            </w:pPr>
            <w:r>
              <w:rPr>
                <w:rFonts w:hint="eastAsia" w:ascii="宋体" w:hAnsi="宋体"/>
                <w:szCs w:val="21"/>
              </w:rPr>
              <w:t>控制系统</w:t>
            </w:r>
          </w:p>
        </w:tc>
        <w:tc>
          <w:tcPr>
            <w:tcW w:w="1707" w:type="dxa"/>
          </w:tcPr>
          <w:p>
            <w:pPr>
              <w:spacing w:line="360" w:lineRule="auto"/>
              <w:jc w:val="center"/>
              <w:rPr>
                <w:rFonts w:hint="eastAsia" w:ascii="宋体" w:hAnsi="宋体"/>
                <w:szCs w:val="21"/>
              </w:rPr>
            </w:pPr>
            <w:r>
              <w:rPr>
                <w:rFonts w:hint="eastAsia" w:ascii="宋体" w:hAnsi="宋体"/>
                <w:szCs w:val="21"/>
              </w:rPr>
              <w:t>控制柜整柜</w:t>
            </w:r>
          </w:p>
        </w:tc>
        <w:tc>
          <w:tcPr>
            <w:tcW w:w="1791" w:type="dxa"/>
          </w:tcPr>
          <w:p>
            <w:pPr>
              <w:spacing w:line="360" w:lineRule="auto"/>
              <w:jc w:val="center"/>
              <w:rPr>
                <w:rFonts w:hint="eastAsia" w:ascii="宋体" w:hAnsi="宋体"/>
                <w:szCs w:val="21"/>
              </w:rPr>
            </w:pPr>
            <w:r>
              <w:rPr>
                <w:rFonts w:hint="eastAsia" w:ascii="宋体" w:hAnsi="宋体"/>
                <w:szCs w:val="21"/>
              </w:rPr>
              <w:t>菱王/日立/三菱/申菱/恒达富士/御墅富士</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jc w:val="center"/>
              <w:rPr>
                <w:rFonts w:hint="eastAsia" w:ascii="宋体" w:hAnsi="宋体"/>
                <w:szCs w:val="21"/>
              </w:rPr>
            </w:pPr>
          </w:p>
        </w:tc>
        <w:tc>
          <w:tcPr>
            <w:tcW w:w="1707" w:type="dxa"/>
          </w:tcPr>
          <w:p>
            <w:pPr>
              <w:spacing w:line="360" w:lineRule="auto"/>
              <w:jc w:val="center"/>
              <w:rPr>
                <w:rFonts w:hint="eastAsia" w:ascii="宋体" w:hAnsi="宋体"/>
                <w:szCs w:val="21"/>
              </w:rPr>
            </w:pPr>
            <w:r>
              <w:rPr>
                <w:rFonts w:hint="eastAsia" w:ascii="宋体" w:hAnsi="宋体"/>
                <w:szCs w:val="21"/>
              </w:rPr>
              <w:t>电脑控制主板</w:t>
            </w:r>
          </w:p>
        </w:tc>
        <w:tc>
          <w:tcPr>
            <w:tcW w:w="1791" w:type="dxa"/>
          </w:tcPr>
          <w:p>
            <w:pPr>
              <w:spacing w:line="360" w:lineRule="auto"/>
              <w:jc w:val="center"/>
              <w:rPr>
                <w:rFonts w:hint="eastAsia" w:ascii="宋体" w:hAnsi="宋体"/>
                <w:szCs w:val="21"/>
              </w:rPr>
            </w:pPr>
            <w:r>
              <w:rPr>
                <w:rFonts w:hint="eastAsia" w:ascii="宋体" w:hAnsi="宋体"/>
                <w:szCs w:val="21"/>
              </w:rPr>
              <w:t>新时达/默纳克/三菱/申菱</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块</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jc w:val="center"/>
              <w:rPr>
                <w:rFonts w:hint="eastAsia" w:ascii="宋体" w:hAnsi="宋体"/>
                <w:szCs w:val="21"/>
              </w:rPr>
            </w:pPr>
          </w:p>
        </w:tc>
        <w:tc>
          <w:tcPr>
            <w:tcW w:w="1707" w:type="dxa"/>
          </w:tcPr>
          <w:p>
            <w:pPr>
              <w:spacing w:line="360" w:lineRule="auto"/>
              <w:jc w:val="center"/>
              <w:rPr>
                <w:rFonts w:hint="eastAsia" w:ascii="宋体" w:hAnsi="宋体"/>
                <w:szCs w:val="21"/>
              </w:rPr>
            </w:pPr>
            <w:r>
              <w:rPr>
                <w:rFonts w:hint="eastAsia" w:ascii="宋体" w:hAnsi="宋体"/>
                <w:szCs w:val="21"/>
              </w:rPr>
              <w:t>变频器</w:t>
            </w:r>
          </w:p>
        </w:tc>
        <w:tc>
          <w:tcPr>
            <w:tcW w:w="1791" w:type="dxa"/>
          </w:tcPr>
          <w:p>
            <w:pPr>
              <w:spacing w:line="360" w:lineRule="auto"/>
              <w:jc w:val="center"/>
              <w:rPr>
                <w:rFonts w:hint="eastAsia" w:ascii="宋体" w:hAnsi="宋体"/>
                <w:szCs w:val="21"/>
              </w:rPr>
            </w:pPr>
            <w:r>
              <w:rPr>
                <w:rFonts w:hint="eastAsia" w:ascii="宋体" w:hAnsi="宋体"/>
                <w:szCs w:val="21"/>
              </w:rPr>
              <w:t>默纳克/三菱/申菱</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台</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restart"/>
          </w:tcPr>
          <w:p>
            <w:pPr>
              <w:spacing w:line="360" w:lineRule="auto"/>
              <w:jc w:val="center"/>
              <w:rPr>
                <w:rFonts w:hint="eastAsia" w:ascii="宋体" w:hAnsi="宋体"/>
                <w:szCs w:val="21"/>
              </w:rPr>
            </w:pPr>
            <w:r>
              <w:rPr>
                <w:rFonts w:hint="eastAsia" w:ascii="宋体" w:hAnsi="宋体"/>
                <w:szCs w:val="21"/>
              </w:rPr>
              <w:t>门系统</w:t>
            </w:r>
          </w:p>
        </w:tc>
        <w:tc>
          <w:tcPr>
            <w:tcW w:w="1707" w:type="dxa"/>
          </w:tcPr>
          <w:p>
            <w:pPr>
              <w:spacing w:line="360" w:lineRule="auto"/>
              <w:jc w:val="center"/>
              <w:rPr>
                <w:rFonts w:hint="eastAsia" w:ascii="宋体" w:hAnsi="宋体"/>
                <w:szCs w:val="21"/>
              </w:rPr>
            </w:pPr>
            <w:r>
              <w:rPr>
                <w:rFonts w:hint="eastAsia" w:ascii="宋体" w:hAnsi="宋体"/>
                <w:szCs w:val="21"/>
              </w:rPr>
              <w:t>厅门锁</w:t>
            </w:r>
          </w:p>
        </w:tc>
        <w:tc>
          <w:tcPr>
            <w:tcW w:w="1791" w:type="dxa"/>
          </w:tcPr>
          <w:p>
            <w:pPr>
              <w:spacing w:line="360" w:lineRule="auto"/>
              <w:jc w:val="center"/>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jc w:val="center"/>
              <w:rPr>
                <w:rFonts w:hint="eastAsia" w:ascii="宋体" w:hAnsi="宋体"/>
                <w:szCs w:val="21"/>
              </w:rPr>
            </w:pPr>
          </w:p>
        </w:tc>
        <w:tc>
          <w:tcPr>
            <w:tcW w:w="1707" w:type="dxa"/>
          </w:tcPr>
          <w:p>
            <w:pPr>
              <w:spacing w:line="360" w:lineRule="auto"/>
              <w:jc w:val="center"/>
              <w:rPr>
                <w:rFonts w:hint="eastAsia" w:ascii="宋体" w:hAnsi="宋体"/>
                <w:szCs w:val="21"/>
              </w:rPr>
            </w:pPr>
            <w:r>
              <w:rPr>
                <w:rFonts w:hint="eastAsia" w:ascii="宋体" w:hAnsi="宋体"/>
                <w:szCs w:val="21"/>
              </w:rPr>
              <w:t>门机整机</w:t>
            </w:r>
          </w:p>
        </w:tc>
        <w:tc>
          <w:tcPr>
            <w:tcW w:w="1791" w:type="dxa"/>
          </w:tcPr>
          <w:p>
            <w:pPr>
              <w:spacing w:line="360" w:lineRule="auto"/>
              <w:jc w:val="center"/>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台</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restart"/>
            <w:tcBorders>
              <w:top w:val="nil"/>
            </w:tcBorders>
          </w:tcPr>
          <w:p>
            <w:pPr>
              <w:spacing w:line="360" w:lineRule="auto"/>
              <w:jc w:val="center"/>
              <w:rPr>
                <w:rFonts w:hint="eastAsia" w:ascii="宋体" w:hAnsi="宋体"/>
                <w:szCs w:val="21"/>
              </w:rPr>
            </w:pPr>
          </w:p>
        </w:tc>
        <w:tc>
          <w:tcPr>
            <w:tcW w:w="1707" w:type="dxa"/>
          </w:tcPr>
          <w:p>
            <w:pPr>
              <w:spacing w:line="360" w:lineRule="auto"/>
              <w:jc w:val="center"/>
              <w:rPr>
                <w:rFonts w:hint="eastAsia" w:ascii="宋体" w:hAnsi="宋体"/>
                <w:szCs w:val="21"/>
              </w:rPr>
            </w:pPr>
            <w:r>
              <w:rPr>
                <w:rFonts w:hint="eastAsia" w:ascii="宋体" w:hAnsi="宋体"/>
                <w:szCs w:val="21"/>
              </w:rPr>
              <w:t>门机变频器</w:t>
            </w:r>
          </w:p>
        </w:tc>
        <w:tc>
          <w:tcPr>
            <w:tcW w:w="1791" w:type="dxa"/>
          </w:tcPr>
          <w:p>
            <w:pPr>
              <w:spacing w:line="360" w:lineRule="auto"/>
              <w:jc w:val="center"/>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jc w:val="center"/>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台</w:t>
            </w:r>
          </w:p>
        </w:tc>
        <w:tc>
          <w:tcPr>
            <w:tcW w:w="1527" w:type="dxa"/>
          </w:tcPr>
          <w:p>
            <w:pPr>
              <w:spacing w:line="360"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Borders>
              <w:top w:val="nil"/>
            </w:tcBorders>
          </w:tcPr>
          <w:p>
            <w:pPr>
              <w:spacing w:line="360" w:lineRule="auto"/>
              <w:rPr>
                <w:rFonts w:hint="eastAsia" w:ascii="宋体" w:hAnsi="宋体"/>
                <w:szCs w:val="21"/>
              </w:rPr>
            </w:pPr>
          </w:p>
        </w:tc>
        <w:tc>
          <w:tcPr>
            <w:tcW w:w="1707" w:type="dxa"/>
          </w:tcPr>
          <w:p>
            <w:pPr>
              <w:spacing w:line="360" w:lineRule="auto"/>
              <w:rPr>
                <w:rFonts w:hint="eastAsia" w:ascii="宋体" w:hAnsi="宋体"/>
                <w:szCs w:val="21"/>
              </w:rPr>
            </w:pPr>
            <w:r>
              <w:rPr>
                <w:rFonts w:hint="eastAsia" w:ascii="宋体" w:hAnsi="宋体"/>
                <w:szCs w:val="21"/>
              </w:rPr>
              <w:t>门保护（光幕）</w:t>
            </w:r>
          </w:p>
        </w:tc>
        <w:tc>
          <w:tcPr>
            <w:tcW w:w="1791" w:type="dxa"/>
          </w:tcPr>
          <w:p>
            <w:pPr>
              <w:spacing w:line="360" w:lineRule="auto"/>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restart"/>
          </w:tcPr>
          <w:p>
            <w:pPr>
              <w:spacing w:line="360" w:lineRule="auto"/>
              <w:rPr>
                <w:rFonts w:hint="eastAsia" w:ascii="宋体" w:hAnsi="宋体"/>
                <w:szCs w:val="21"/>
              </w:rPr>
            </w:pPr>
            <w:r>
              <w:rPr>
                <w:rFonts w:hint="eastAsia" w:ascii="宋体" w:hAnsi="宋体"/>
                <w:szCs w:val="21"/>
              </w:rPr>
              <w:t>安全部件</w:t>
            </w:r>
          </w:p>
        </w:tc>
        <w:tc>
          <w:tcPr>
            <w:tcW w:w="1707" w:type="dxa"/>
          </w:tcPr>
          <w:p>
            <w:pPr>
              <w:spacing w:line="360" w:lineRule="auto"/>
              <w:rPr>
                <w:rFonts w:hint="eastAsia" w:ascii="宋体" w:hAnsi="宋体"/>
                <w:szCs w:val="21"/>
              </w:rPr>
            </w:pPr>
            <w:r>
              <w:rPr>
                <w:rFonts w:hint="eastAsia" w:ascii="宋体" w:hAnsi="宋体"/>
                <w:szCs w:val="21"/>
              </w:rPr>
              <w:t>安全钳</w:t>
            </w:r>
          </w:p>
        </w:tc>
        <w:tc>
          <w:tcPr>
            <w:tcW w:w="1791" w:type="dxa"/>
          </w:tcPr>
          <w:p>
            <w:pPr>
              <w:spacing w:line="360" w:lineRule="auto"/>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rPr>
                <w:rFonts w:hint="eastAsia" w:ascii="宋体" w:hAnsi="宋体"/>
                <w:szCs w:val="21"/>
              </w:rPr>
            </w:pPr>
          </w:p>
        </w:tc>
        <w:tc>
          <w:tcPr>
            <w:tcW w:w="1707" w:type="dxa"/>
          </w:tcPr>
          <w:p>
            <w:pPr>
              <w:spacing w:line="360" w:lineRule="auto"/>
              <w:rPr>
                <w:rFonts w:hint="eastAsia" w:ascii="宋体" w:hAnsi="宋体"/>
                <w:szCs w:val="21"/>
              </w:rPr>
            </w:pPr>
            <w:r>
              <w:rPr>
                <w:rFonts w:hint="eastAsia" w:ascii="宋体" w:hAnsi="宋体"/>
                <w:szCs w:val="21"/>
              </w:rPr>
              <w:t>缓冲器</w:t>
            </w:r>
          </w:p>
        </w:tc>
        <w:tc>
          <w:tcPr>
            <w:tcW w:w="1791" w:type="dxa"/>
          </w:tcPr>
          <w:p>
            <w:pPr>
              <w:spacing w:line="360" w:lineRule="auto"/>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rPr>
                <w:rFonts w:hint="eastAsia" w:ascii="宋体" w:hAnsi="宋体"/>
                <w:sz w:val="24"/>
              </w:rPr>
            </w:pPr>
          </w:p>
        </w:tc>
        <w:tc>
          <w:tcPr>
            <w:tcW w:w="1707" w:type="dxa"/>
          </w:tcPr>
          <w:p>
            <w:pPr>
              <w:spacing w:line="360" w:lineRule="auto"/>
              <w:rPr>
                <w:rFonts w:hint="eastAsia" w:ascii="宋体" w:hAnsi="宋体"/>
                <w:szCs w:val="21"/>
              </w:rPr>
            </w:pPr>
            <w:r>
              <w:rPr>
                <w:rFonts w:hint="eastAsia" w:ascii="宋体" w:hAnsi="宋体"/>
                <w:szCs w:val="21"/>
              </w:rPr>
              <w:t>限速器</w:t>
            </w:r>
          </w:p>
        </w:tc>
        <w:tc>
          <w:tcPr>
            <w:tcW w:w="1791" w:type="dxa"/>
          </w:tcPr>
          <w:p>
            <w:pPr>
              <w:spacing w:line="360" w:lineRule="auto"/>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0" w:type="dxa"/>
            <w:vMerge w:val="continue"/>
          </w:tcPr>
          <w:p>
            <w:pPr>
              <w:spacing w:line="360" w:lineRule="auto"/>
              <w:rPr>
                <w:rFonts w:hint="eastAsia" w:ascii="宋体" w:hAnsi="宋体"/>
                <w:szCs w:val="21"/>
              </w:rPr>
            </w:pPr>
          </w:p>
        </w:tc>
        <w:tc>
          <w:tcPr>
            <w:tcW w:w="1707" w:type="dxa"/>
          </w:tcPr>
          <w:p>
            <w:pPr>
              <w:spacing w:line="360" w:lineRule="auto"/>
              <w:rPr>
                <w:rFonts w:hint="eastAsia" w:ascii="宋体" w:hAnsi="宋体"/>
                <w:szCs w:val="21"/>
              </w:rPr>
            </w:pPr>
            <w:r>
              <w:rPr>
                <w:rFonts w:hint="eastAsia" w:ascii="宋体" w:hAnsi="宋体"/>
                <w:szCs w:val="21"/>
              </w:rPr>
              <w:t>轿厢上行超速保护装置（制动减速装置）</w:t>
            </w:r>
          </w:p>
        </w:tc>
        <w:tc>
          <w:tcPr>
            <w:tcW w:w="1791" w:type="dxa"/>
          </w:tcPr>
          <w:p>
            <w:pPr>
              <w:spacing w:line="360" w:lineRule="auto"/>
              <w:rPr>
                <w:rFonts w:hint="eastAsia" w:ascii="宋体" w:hAnsi="宋体"/>
                <w:szCs w:val="21"/>
              </w:rPr>
            </w:pPr>
            <w:r>
              <w:rPr>
                <w:rFonts w:hint="eastAsia" w:ascii="宋体" w:hAnsi="宋体"/>
                <w:szCs w:val="21"/>
              </w:rPr>
              <w:t>菱王/三菱/恒达富士/御墅富士</w:t>
            </w:r>
          </w:p>
        </w:tc>
        <w:tc>
          <w:tcPr>
            <w:tcW w:w="1386" w:type="dxa"/>
          </w:tcPr>
          <w:p>
            <w:pPr>
              <w:spacing w:line="360" w:lineRule="auto"/>
              <w:rPr>
                <w:rFonts w:hint="eastAsia" w:ascii="宋体" w:hAnsi="宋体"/>
                <w:szCs w:val="21"/>
              </w:rPr>
            </w:pPr>
            <w:r>
              <w:rPr>
                <w:rFonts w:hint="eastAsia" w:ascii="宋体" w:hAnsi="宋体"/>
                <w:szCs w:val="21"/>
              </w:rPr>
              <w:t>1</w:t>
            </w:r>
          </w:p>
        </w:tc>
        <w:tc>
          <w:tcPr>
            <w:tcW w:w="1527" w:type="dxa"/>
          </w:tcPr>
          <w:p>
            <w:pPr>
              <w:spacing w:line="360" w:lineRule="auto"/>
              <w:jc w:val="center"/>
              <w:rPr>
                <w:rFonts w:hint="eastAsia" w:ascii="宋体" w:hAnsi="宋体"/>
                <w:szCs w:val="21"/>
              </w:rPr>
            </w:pPr>
            <w:r>
              <w:rPr>
                <w:rFonts w:hint="eastAsia" w:ascii="宋体" w:hAnsi="宋体"/>
                <w:szCs w:val="21"/>
              </w:rPr>
              <w:t>套</w:t>
            </w:r>
          </w:p>
        </w:tc>
        <w:tc>
          <w:tcPr>
            <w:tcW w:w="1527" w:type="dxa"/>
          </w:tcPr>
          <w:p>
            <w:pPr>
              <w:spacing w:line="360" w:lineRule="auto"/>
              <w:rPr>
                <w:rFonts w:hint="eastAsia" w:ascii="宋体" w:hAnsi="宋体"/>
                <w:szCs w:val="21"/>
              </w:rPr>
            </w:pPr>
          </w:p>
        </w:tc>
      </w:tr>
    </w:tbl>
    <w:p>
      <w:pPr>
        <w:spacing w:line="360" w:lineRule="auto"/>
        <w:ind w:right="960"/>
        <w:rPr>
          <w:rFonts w:hint="eastAsia" w:ascii="宋体" w:hAnsi="宋体"/>
          <w:szCs w:val="21"/>
        </w:rPr>
      </w:pPr>
    </w:p>
    <w:p>
      <w:pPr>
        <w:spacing w:line="360" w:lineRule="auto"/>
        <w:ind w:right="960"/>
        <w:rPr>
          <w:rFonts w:ascii="宋体" w:hAnsi="宋体"/>
          <w:szCs w:val="21"/>
        </w:rPr>
      </w:pPr>
      <w:r>
        <w:rPr>
          <w:rFonts w:hint="eastAsia" w:ascii="宋体" w:hAnsi="宋体"/>
          <w:szCs w:val="21"/>
        </w:rPr>
        <w:t>三、土建部件分部分项工程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3402"/>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序号</w:t>
            </w:r>
          </w:p>
        </w:tc>
        <w:tc>
          <w:tcPr>
            <w:tcW w:w="3402" w:type="dxa"/>
          </w:tcPr>
          <w:p>
            <w:pPr>
              <w:spacing w:line="360" w:lineRule="auto"/>
              <w:ind w:right="960"/>
              <w:jc w:val="center"/>
              <w:rPr>
                <w:rFonts w:ascii="宋体" w:hAnsi="宋体"/>
                <w:szCs w:val="21"/>
              </w:rPr>
            </w:pPr>
            <w:r>
              <w:rPr>
                <w:rFonts w:hint="eastAsia" w:ascii="宋体" w:hAnsi="宋体"/>
                <w:szCs w:val="21"/>
              </w:rPr>
              <w:t>项目名称</w:t>
            </w:r>
          </w:p>
        </w:tc>
        <w:tc>
          <w:tcPr>
            <w:tcW w:w="2977" w:type="dxa"/>
          </w:tcPr>
          <w:p>
            <w:pPr>
              <w:spacing w:line="360" w:lineRule="auto"/>
              <w:ind w:right="960"/>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b/>
                <w:bCs/>
                <w:szCs w:val="21"/>
              </w:rPr>
            </w:pPr>
            <w:r>
              <w:rPr>
                <w:rFonts w:hint="eastAsia" w:ascii="宋体" w:hAnsi="宋体"/>
                <w:b/>
                <w:bCs/>
                <w:szCs w:val="21"/>
              </w:rPr>
              <w:t>1</w:t>
            </w:r>
          </w:p>
        </w:tc>
        <w:tc>
          <w:tcPr>
            <w:tcW w:w="3402" w:type="dxa"/>
          </w:tcPr>
          <w:p>
            <w:pPr>
              <w:spacing w:line="360" w:lineRule="auto"/>
              <w:ind w:right="960"/>
              <w:rPr>
                <w:rFonts w:ascii="宋体" w:hAnsi="宋体"/>
                <w:b/>
                <w:bCs/>
                <w:szCs w:val="21"/>
              </w:rPr>
            </w:pPr>
            <w:r>
              <w:rPr>
                <w:rFonts w:hint="eastAsia" w:ascii="宋体" w:hAnsi="宋体"/>
                <w:b/>
                <w:bCs/>
                <w:szCs w:val="21"/>
              </w:rPr>
              <w:t>井道钢结构部分</w:t>
            </w:r>
          </w:p>
        </w:tc>
        <w:tc>
          <w:tcPr>
            <w:tcW w:w="2977" w:type="dxa"/>
          </w:tcPr>
          <w:p>
            <w:pPr>
              <w:spacing w:line="360" w:lineRule="auto"/>
              <w:ind w:right="96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1</w:t>
            </w:r>
            <w:r>
              <w:rPr>
                <w:rFonts w:ascii="宋体" w:hAnsi="宋体"/>
                <w:szCs w:val="21"/>
              </w:rPr>
              <w:t>.1</w:t>
            </w:r>
          </w:p>
        </w:tc>
        <w:tc>
          <w:tcPr>
            <w:tcW w:w="3402" w:type="dxa"/>
          </w:tcPr>
          <w:p>
            <w:pPr>
              <w:spacing w:line="360" w:lineRule="auto"/>
              <w:ind w:right="960"/>
              <w:rPr>
                <w:rFonts w:ascii="宋体" w:hAnsi="宋体"/>
                <w:szCs w:val="21"/>
              </w:rPr>
            </w:pPr>
            <w:r>
              <w:rPr>
                <w:rFonts w:hint="eastAsia" w:ascii="宋体" w:hAnsi="宋体"/>
                <w:szCs w:val="21"/>
              </w:rPr>
              <w:t>立柱主材镀锌钢管</w:t>
            </w:r>
          </w:p>
        </w:tc>
        <w:tc>
          <w:tcPr>
            <w:tcW w:w="2977" w:type="dxa"/>
          </w:tcPr>
          <w:p>
            <w:pPr>
              <w:spacing w:line="360" w:lineRule="auto"/>
              <w:ind w:right="960"/>
              <w:rPr>
                <w:rFonts w:ascii="宋体" w:hAnsi="宋体"/>
                <w:szCs w:val="21"/>
              </w:rPr>
            </w:pPr>
            <w:r>
              <w:rPr>
                <w:rFonts w:hint="eastAsia" w:ascii="宋体" w:hAnsi="宋体"/>
                <w:szCs w:val="21"/>
              </w:rPr>
              <w:t>Q</w:t>
            </w:r>
            <w:r>
              <w:rPr>
                <w:rFonts w:ascii="宋体" w:hAnsi="宋体"/>
                <w:szCs w:val="21"/>
              </w:rPr>
              <w:t>235B300*300*8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1</w:t>
            </w:r>
            <w:r>
              <w:rPr>
                <w:rFonts w:ascii="宋体" w:hAnsi="宋体"/>
                <w:szCs w:val="21"/>
              </w:rPr>
              <w:t>.2</w:t>
            </w:r>
          </w:p>
        </w:tc>
        <w:tc>
          <w:tcPr>
            <w:tcW w:w="3402" w:type="dxa"/>
          </w:tcPr>
          <w:p>
            <w:pPr>
              <w:spacing w:line="360" w:lineRule="auto"/>
              <w:ind w:right="960"/>
              <w:jc w:val="center"/>
              <w:rPr>
                <w:rFonts w:ascii="宋体" w:hAnsi="宋体"/>
                <w:szCs w:val="21"/>
              </w:rPr>
            </w:pPr>
            <w:r>
              <w:rPr>
                <w:rFonts w:hint="eastAsia" w:ascii="宋体" w:hAnsi="宋体"/>
                <w:szCs w:val="21"/>
              </w:rPr>
              <w:t>横梁导轨支架梁镀锌钢</w:t>
            </w:r>
          </w:p>
        </w:tc>
        <w:tc>
          <w:tcPr>
            <w:tcW w:w="2977" w:type="dxa"/>
          </w:tcPr>
          <w:p>
            <w:pPr>
              <w:spacing w:line="360" w:lineRule="auto"/>
              <w:ind w:right="960"/>
              <w:rPr>
                <w:rFonts w:ascii="宋体" w:hAnsi="宋体"/>
                <w:szCs w:val="21"/>
              </w:rPr>
            </w:pPr>
            <w:r>
              <w:rPr>
                <w:rFonts w:hint="eastAsia" w:ascii="宋体" w:hAnsi="宋体"/>
                <w:szCs w:val="21"/>
              </w:rPr>
              <w:t>Q</w:t>
            </w:r>
            <w:r>
              <w:rPr>
                <w:rFonts w:ascii="宋体" w:hAnsi="宋体"/>
                <w:szCs w:val="21"/>
              </w:rPr>
              <w:t>235B200*200*8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1</w:t>
            </w:r>
            <w:r>
              <w:rPr>
                <w:rFonts w:ascii="宋体" w:hAnsi="宋体"/>
                <w:szCs w:val="21"/>
              </w:rPr>
              <w:t>.3</w:t>
            </w:r>
          </w:p>
        </w:tc>
        <w:tc>
          <w:tcPr>
            <w:tcW w:w="3402" w:type="dxa"/>
          </w:tcPr>
          <w:p>
            <w:pPr>
              <w:spacing w:line="360" w:lineRule="auto"/>
              <w:ind w:right="960"/>
              <w:rPr>
                <w:rFonts w:ascii="宋体" w:hAnsi="宋体"/>
                <w:szCs w:val="21"/>
              </w:rPr>
            </w:pPr>
            <w:r>
              <w:rPr>
                <w:rFonts w:hint="eastAsia" w:ascii="宋体" w:hAnsi="宋体"/>
                <w:szCs w:val="21"/>
              </w:rPr>
              <w:t>门立柱方钢管</w:t>
            </w:r>
          </w:p>
        </w:tc>
        <w:tc>
          <w:tcPr>
            <w:tcW w:w="2977" w:type="dxa"/>
          </w:tcPr>
          <w:p>
            <w:pPr>
              <w:spacing w:line="360" w:lineRule="auto"/>
              <w:ind w:right="960"/>
              <w:rPr>
                <w:rFonts w:ascii="宋体" w:hAnsi="宋体"/>
                <w:szCs w:val="21"/>
              </w:rPr>
            </w:pPr>
            <w:r>
              <w:rPr>
                <w:rFonts w:hint="eastAsia" w:ascii="宋体" w:hAnsi="宋体"/>
                <w:szCs w:val="21"/>
              </w:rPr>
              <w:t>Q</w:t>
            </w:r>
            <w:r>
              <w:rPr>
                <w:rFonts w:ascii="宋体" w:hAnsi="宋体"/>
                <w:szCs w:val="21"/>
              </w:rPr>
              <w:t>235B150*150*5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1.</w:t>
            </w:r>
            <w:r>
              <w:rPr>
                <w:rFonts w:ascii="宋体" w:hAnsi="宋体"/>
                <w:szCs w:val="21"/>
              </w:rPr>
              <w:t>4</w:t>
            </w:r>
          </w:p>
        </w:tc>
        <w:tc>
          <w:tcPr>
            <w:tcW w:w="3402" w:type="dxa"/>
          </w:tcPr>
          <w:p>
            <w:pPr>
              <w:spacing w:line="360" w:lineRule="auto"/>
              <w:ind w:right="960"/>
              <w:rPr>
                <w:rFonts w:ascii="宋体" w:hAnsi="宋体"/>
                <w:szCs w:val="21"/>
              </w:rPr>
            </w:pPr>
            <w:r>
              <w:rPr>
                <w:rFonts w:hint="eastAsia" w:ascii="宋体" w:hAnsi="宋体"/>
                <w:szCs w:val="21"/>
              </w:rPr>
              <w:t>开门侧门套封堵</w:t>
            </w:r>
          </w:p>
        </w:tc>
        <w:tc>
          <w:tcPr>
            <w:tcW w:w="2977" w:type="dxa"/>
          </w:tcPr>
          <w:p>
            <w:pPr>
              <w:spacing w:line="360" w:lineRule="auto"/>
              <w:ind w:right="960"/>
              <w:rPr>
                <w:rFonts w:ascii="宋体" w:hAnsi="宋体"/>
                <w:szCs w:val="21"/>
              </w:rPr>
            </w:pPr>
            <w:r>
              <w:rPr>
                <w:rFonts w:hint="eastAsia" w:ascii="宋体" w:hAnsi="宋体"/>
                <w:szCs w:val="21"/>
              </w:rPr>
              <w:t>3</w:t>
            </w:r>
            <w:r>
              <w:rPr>
                <w:rFonts w:ascii="宋体" w:hAnsi="宋体"/>
                <w:szCs w:val="21"/>
              </w:rPr>
              <w:t>04</w:t>
            </w:r>
            <w:r>
              <w:rPr>
                <w:rFonts w:hint="eastAsia" w:ascii="宋体" w:hAnsi="宋体"/>
                <w:szCs w:val="21"/>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ascii="宋体" w:hAnsi="宋体"/>
                <w:szCs w:val="21"/>
              </w:rPr>
              <w:t>1.5</w:t>
            </w:r>
          </w:p>
        </w:tc>
        <w:tc>
          <w:tcPr>
            <w:tcW w:w="3402" w:type="dxa"/>
          </w:tcPr>
          <w:p>
            <w:pPr>
              <w:spacing w:line="360" w:lineRule="auto"/>
              <w:ind w:right="960"/>
              <w:rPr>
                <w:rFonts w:ascii="宋体" w:hAnsi="宋体"/>
                <w:szCs w:val="21"/>
              </w:rPr>
            </w:pPr>
            <w:r>
              <w:rPr>
                <w:rFonts w:hint="eastAsia" w:ascii="宋体" w:hAnsi="宋体"/>
                <w:szCs w:val="21"/>
              </w:rPr>
              <w:t>立柱连接钢板</w:t>
            </w:r>
          </w:p>
        </w:tc>
        <w:tc>
          <w:tcPr>
            <w:tcW w:w="2977" w:type="dxa"/>
          </w:tcPr>
          <w:p>
            <w:pPr>
              <w:spacing w:line="360" w:lineRule="auto"/>
              <w:ind w:right="960"/>
              <w:rPr>
                <w:rFonts w:ascii="宋体" w:hAnsi="宋体"/>
                <w:szCs w:val="21"/>
              </w:rPr>
            </w:pPr>
            <w:r>
              <w:rPr>
                <w:rFonts w:hint="eastAsia" w:ascii="宋体" w:hAnsi="宋体"/>
                <w:szCs w:val="21"/>
              </w:rPr>
              <w:t>12</w:t>
            </w:r>
            <w:r>
              <w:rPr>
                <w:rFonts w:ascii="宋体" w:hAnsi="宋体"/>
                <w:szCs w:val="21"/>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ascii="宋体" w:hAnsi="宋体"/>
                <w:szCs w:val="21"/>
              </w:rPr>
              <w:t>1.6</w:t>
            </w:r>
          </w:p>
        </w:tc>
        <w:tc>
          <w:tcPr>
            <w:tcW w:w="3402" w:type="dxa"/>
          </w:tcPr>
          <w:p>
            <w:pPr>
              <w:spacing w:line="360" w:lineRule="auto"/>
              <w:ind w:right="960"/>
              <w:rPr>
                <w:rFonts w:ascii="宋体" w:hAnsi="宋体"/>
                <w:szCs w:val="21"/>
              </w:rPr>
            </w:pPr>
            <w:r>
              <w:rPr>
                <w:rFonts w:hint="eastAsia" w:ascii="宋体" w:hAnsi="宋体"/>
                <w:szCs w:val="21"/>
              </w:rPr>
              <w:t>井道与建筑连接件</w:t>
            </w:r>
          </w:p>
        </w:tc>
        <w:tc>
          <w:tcPr>
            <w:tcW w:w="2977" w:type="dxa"/>
          </w:tcPr>
          <w:p>
            <w:pPr>
              <w:spacing w:line="360" w:lineRule="auto"/>
              <w:ind w:right="960"/>
              <w:rPr>
                <w:rFonts w:ascii="宋体" w:hAnsi="宋体"/>
                <w:szCs w:val="21"/>
              </w:rPr>
            </w:pPr>
            <w:r>
              <w:rPr>
                <w:rFonts w:hint="eastAsia" w:ascii="宋体" w:hAnsi="宋体"/>
                <w:szCs w:val="21"/>
              </w:rPr>
              <w:t>2</w:t>
            </w:r>
            <w:r>
              <w:rPr>
                <w:rFonts w:ascii="宋体" w:hAnsi="宋体"/>
                <w:szCs w:val="21"/>
              </w:rPr>
              <w:t>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ascii="宋体" w:hAnsi="宋体"/>
                <w:szCs w:val="21"/>
              </w:rPr>
              <w:t>1.7</w:t>
            </w:r>
          </w:p>
        </w:tc>
        <w:tc>
          <w:tcPr>
            <w:tcW w:w="3402" w:type="dxa"/>
          </w:tcPr>
          <w:p>
            <w:pPr>
              <w:spacing w:line="360" w:lineRule="auto"/>
              <w:ind w:right="960"/>
              <w:rPr>
                <w:rFonts w:ascii="宋体" w:hAnsi="宋体"/>
                <w:szCs w:val="21"/>
              </w:rPr>
            </w:pPr>
            <w:r>
              <w:rPr>
                <w:rFonts w:hint="eastAsia" w:ascii="宋体" w:hAnsi="宋体"/>
                <w:szCs w:val="21"/>
              </w:rPr>
              <w:t>钢结构安装辅料</w:t>
            </w:r>
          </w:p>
        </w:tc>
        <w:tc>
          <w:tcPr>
            <w:tcW w:w="2977" w:type="dxa"/>
          </w:tcPr>
          <w:p>
            <w:pPr>
              <w:spacing w:line="360" w:lineRule="auto"/>
              <w:ind w:right="960"/>
              <w:rPr>
                <w:rFonts w:ascii="宋体" w:hAnsi="宋体"/>
                <w:szCs w:val="21"/>
              </w:rPr>
            </w:pPr>
            <w:r>
              <w:rPr>
                <w:rFonts w:hint="eastAsia" w:ascii="宋体" w:hAnsi="宋体"/>
                <w:szCs w:val="21"/>
              </w:rPr>
              <w:t>焊条焊具，各类螺栓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ascii="宋体" w:hAnsi="宋体"/>
                <w:szCs w:val="21"/>
              </w:rPr>
              <w:t>1.8</w:t>
            </w:r>
          </w:p>
        </w:tc>
        <w:tc>
          <w:tcPr>
            <w:tcW w:w="3402" w:type="dxa"/>
          </w:tcPr>
          <w:p>
            <w:pPr>
              <w:spacing w:line="360" w:lineRule="auto"/>
              <w:ind w:right="960"/>
              <w:rPr>
                <w:rFonts w:ascii="宋体" w:hAnsi="宋体"/>
                <w:szCs w:val="21"/>
              </w:rPr>
            </w:pPr>
            <w:r>
              <w:rPr>
                <w:rFonts w:hint="eastAsia" w:ascii="宋体" w:hAnsi="宋体"/>
                <w:szCs w:val="21"/>
              </w:rPr>
              <w:t>钢结构井道运费</w:t>
            </w:r>
          </w:p>
        </w:tc>
        <w:tc>
          <w:tcPr>
            <w:tcW w:w="2977" w:type="dxa"/>
          </w:tcPr>
          <w:p>
            <w:pPr>
              <w:spacing w:line="360" w:lineRule="auto"/>
              <w:ind w:right="960"/>
              <w:rPr>
                <w:rFonts w:ascii="宋体" w:hAnsi="宋体"/>
                <w:szCs w:val="21"/>
              </w:rPr>
            </w:pPr>
            <w:r>
              <w:rPr>
                <w:rFonts w:hint="eastAsia" w:ascii="宋体" w:hAnsi="宋体"/>
                <w:szCs w:val="21"/>
              </w:rPr>
              <w:t>含二次转运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ascii="宋体" w:hAnsi="宋体"/>
                <w:szCs w:val="21"/>
              </w:rPr>
              <w:t>1.9</w:t>
            </w:r>
          </w:p>
        </w:tc>
        <w:tc>
          <w:tcPr>
            <w:tcW w:w="3402" w:type="dxa"/>
          </w:tcPr>
          <w:p>
            <w:pPr>
              <w:spacing w:line="360" w:lineRule="auto"/>
              <w:ind w:right="960"/>
              <w:rPr>
                <w:rFonts w:ascii="宋体" w:hAnsi="宋体"/>
                <w:szCs w:val="21"/>
              </w:rPr>
            </w:pPr>
            <w:r>
              <w:rPr>
                <w:rFonts w:hint="eastAsia" w:ascii="宋体" w:hAnsi="宋体"/>
                <w:szCs w:val="21"/>
              </w:rPr>
              <w:t>防锈处理</w:t>
            </w:r>
          </w:p>
        </w:tc>
        <w:tc>
          <w:tcPr>
            <w:tcW w:w="2977" w:type="dxa"/>
          </w:tcPr>
          <w:p>
            <w:pPr>
              <w:spacing w:line="360" w:lineRule="auto"/>
              <w:ind w:right="960"/>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1</w:t>
            </w:r>
            <w:r>
              <w:rPr>
                <w:rFonts w:ascii="宋体" w:hAnsi="宋体"/>
                <w:szCs w:val="21"/>
              </w:rPr>
              <w:t>.10</w:t>
            </w:r>
          </w:p>
        </w:tc>
        <w:tc>
          <w:tcPr>
            <w:tcW w:w="3402" w:type="dxa"/>
          </w:tcPr>
          <w:p>
            <w:pPr>
              <w:spacing w:line="360" w:lineRule="auto"/>
              <w:ind w:right="960"/>
              <w:rPr>
                <w:rFonts w:ascii="宋体" w:hAnsi="宋体"/>
                <w:szCs w:val="21"/>
              </w:rPr>
            </w:pPr>
            <w:r>
              <w:rPr>
                <w:rFonts w:hint="eastAsia" w:ascii="宋体" w:hAnsi="宋体"/>
                <w:szCs w:val="21"/>
              </w:rPr>
              <w:t>主机吊钩及梁</w:t>
            </w:r>
          </w:p>
        </w:tc>
        <w:tc>
          <w:tcPr>
            <w:tcW w:w="2977" w:type="dxa"/>
          </w:tcPr>
          <w:p>
            <w:pPr>
              <w:spacing w:line="360" w:lineRule="auto"/>
              <w:ind w:right="960"/>
              <w:rPr>
                <w:rFonts w:ascii="宋体" w:hAnsi="宋体"/>
                <w:szCs w:val="21"/>
              </w:rPr>
            </w:pPr>
            <w:r>
              <w:rPr>
                <w:rFonts w:hint="eastAsia" w:ascii="宋体" w:hAnsi="宋体"/>
                <w:szCs w:val="21"/>
              </w:rPr>
              <w:t>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b/>
                <w:bCs/>
                <w:szCs w:val="21"/>
              </w:rPr>
            </w:pPr>
            <w:r>
              <w:rPr>
                <w:rFonts w:hint="eastAsia" w:ascii="宋体" w:hAnsi="宋体"/>
                <w:b/>
                <w:bCs/>
                <w:szCs w:val="21"/>
              </w:rPr>
              <w:t>2</w:t>
            </w:r>
          </w:p>
        </w:tc>
        <w:tc>
          <w:tcPr>
            <w:tcW w:w="3402" w:type="dxa"/>
          </w:tcPr>
          <w:p>
            <w:pPr>
              <w:spacing w:line="360" w:lineRule="auto"/>
              <w:ind w:right="960"/>
              <w:rPr>
                <w:rFonts w:ascii="宋体" w:hAnsi="宋体"/>
                <w:b/>
                <w:bCs/>
                <w:szCs w:val="21"/>
              </w:rPr>
            </w:pPr>
            <w:r>
              <w:rPr>
                <w:rFonts w:hint="eastAsia" w:ascii="宋体" w:hAnsi="宋体"/>
                <w:b/>
                <w:bCs/>
                <w:szCs w:val="21"/>
              </w:rPr>
              <w:t>外封部分</w:t>
            </w:r>
          </w:p>
        </w:tc>
        <w:tc>
          <w:tcPr>
            <w:tcW w:w="2977" w:type="dxa"/>
          </w:tcPr>
          <w:p>
            <w:pPr>
              <w:spacing w:line="360" w:lineRule="auto"/>
              <w:ind w:right="96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2</w:t>
            </w:r>
            <w:r>
              <w:rPr>
                <w:rFonts w:ascii="宋体" w:hAnsi="宋体"/>
                <w:szCs w:val="21"/>
              </w:rPr>
              <w:t>.1</w:t>
            </w:r>
          </w:p>
        </w:tc>
        <w:tc>
          <w:tcPr>
            <w:tcW w:w="3402" w:type="dxa"/>
          </w:tcPr>
          <w:p>
            <w:pPr>
              <w:spacing w:line="360" w:lineRule="auto"/>
              <w:ind w:right="960"/>
              <w:rPr>
                <w:rFonts w:ascii="宋体" w:hAnsi="宋体"/>
                <w:szCs w:val="21"/>
              </w:rPr>
            </w:pPr>
            <w:r>
              <w:rPr>
                <w:rFonts w:hint="eastAsia" w:ascii="宋体" w:hAnsi="宋体"/>
                <w:szCs w:val="21"/>
              </w:rPr>
              <w:t>井道外封及辅材</w:t>
            </w:r>
          </w:p>
        </w:tc>
        <w:tc>
          <w:tcPr>
            <w:tcW w:w="2977" w:type="dxa"/>
          </w:tcPr>
          <w:p>
            <w:pPr>
              <w:spacing w:line="360" w:lineRule="auto"/>
              <w:ind w:right="960"/>
              <w:rPr>
                <w:rFonts w:ascii="宋体" w:hAnsi="宋体"/>
                <w:szCs w:val="21"/>
              </w:rPr>
            </w:pPr>
            <w:r>
              <w:rPr>
                <w:rFonts w:hint="eastAsia" w:ascii="宋体" w:hAnsi="宋体"/>
                <w:szCs w:val="21"/>
              </w:rPr>
              <w:t>护墙板、石膏板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2</w:t>
            </w:r>
            <w:r>
              <w:rPr>
                <w:rFonts w:ascii="宋体" w:hAnsi="宋体"/>
                <w:szCs w:val="21"/>
              </w:rPr>
              <w:t>.2</w:t>
            </w:r>
          </w:p>
        </w:tc>
        <w:tc>
          <w:tcPr>
            <w:tcW w:w="3402" w:type="dxa"/>
          </w:tcPr>
          <w:p>
            <w:pPr>
              <w:spacing w:line="360" w:lineRule="auto"/>
              <w:ind w:right="960"/>
              <w:rPr>
                <w:rFonts w:ascii="宋体" w:hAnsi="宋体"/>
                <w:szCs w:val="21"/>
              </w:rPr>
            </w:pPr>
            <w:r>
              <w:rPr>
                <w:rFonts w:hint="eastAsia" w:ascii="宋体" w:hAnsi="宋体"/>
                <w:szCs w:val="21"/>
              </w:rPr>
              <w:t>安装辅料</w:t>
            </w:r>
          </w:p>
        </w:tc>
        <w:tc>
          <w:tcPr>
            <w:tcW w:w="2977" w:type="dxa"/>
          </w:tcPr>
          <w:p>
            <w:pPr>
              <w:spacing w:line="360" w:lineRule="auto"/>
              <w:ind w:right="960"/>
              <w:rPr>
                <w:rFonts w:ascii="宋体" w:hAnsi="宋体"/>
                <w:szCs w:val="21"/>
              </w:rPr>
            </w:pPr>
            <w:r>
              <w:rPr>
                <w:rFonts w:hint="eastAsia" w:ascii="宋体" w:hAnsi="宋体"/>
                <w:szCs w:val="21"/>
              </w:rPr>
              <w:t>不锈钢，扣件，打胶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2</w:t>
            </w:r>
            <w:r>
              <w:rPr>
                <w:rFonts w:ascii="宋体" w:hAnsi="宋体"/>
                <w:szCs w:val="21"/>
              </w:rPr>
              <w:t>.3</w:t>
            </w:r>
          </w:p>
        </w:tc>
        <w:tc>
          <w:tcPr>
            <w:tcW w:w="3402" w:type="dxa"/>
          </w:tcPr>
          <w:p>
            <w:pPr>
              <w:spacing w:line="360" w:lineRule="auto"/>
              <w:ind w:right="960"/>
              <w:rPr>
                <w:rFonts w:ascii="宋体" w:hAnsi="宋体"/>
                <w:szCs w:val="21"/>
              </w:rPr>
            </w:pPr>
            <w:r>
              <w:rPr>
                <w:rFonts w:hint="eastAsia" w:ascii="宋体" w:hAnsi="宋体"/>
                <w:szCs w:val="21"/>
              </w:rPr>
              <w:t>外封材料的运输费用</w:t>
            </w:r>
          </w:p>
        </w:tc>
        <w:tc>
          <w:tcPr>
            <w:tcW w:w="2977" w:type="dxa"/>
          </w:tcPr>
          <w:p>
            <w:pPr>
              <w:spacing w:line="360" w:lineRule="auto"/>
              <w:ind w:right="960"/>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2</w:t>
            </w:r>
            <w:r>
              <w:rPr>
                <w:rFonts w:ascii="宋体" w:hAnsi="宋体"/>
                <w:szCs w:val="21"/>
              </w:rPr>
              <w:t>.4</w:t>
            </w:r>
          </w:p>
        </w:tc>
        <w:tc>
          <w:tcPr>
            <w:tcW w:w="3402" w:type="dxa"/>
          </w:tcPr>
          <w:p>
            <w:pPr>
              <w:spacing w:line="360" w:lineRule="auto"/>
              <w:ind w:right="960"/>
              <w:rPr>
                <w:rFonts w:ascii="宋体" w:hAnsi="宋体"/>
                <w:szCs w:val="21"/>
              </w:rPr>
            </w:pPr>
            <w:r>
              <w:rPr>
                <w:rFonts w:hint="eastAsia" w:ascii="宋体" w:hAnsi="宋体"/>
                <w:szCs w:val="21"/>
              </w:rPr>
              <w:t>一楼井道外壁防撞墙</w:t>
            </w:r>
          </w:p>
        </w:tc>
        <w:tc>
          <w:tcPr>
            <w:tcW w:w="2977" w:type="dxa"/>
          </w:tcPr>
          <w:p>
            <w:pPr>
              <w:spacing w:line="360" w:lineRule="auto"/>
              <w:ind w:right="960"/>
              <w:rPr>
                <w:rFonts w:ascii="宋体" w:hAnsi="宋体"/>
                <w:szCs w:val="21"/>
              </w:rPr>
            </w:pPr>
            <w:r>
              <w:rPr>
                <w:rFonts w:hint="eastAsia" w:ascii="宋体" w:hAnsi="宋体"/>
                <w:szCs w:val="21"/>
              </w:rPr>
              <w:t>填砖贴瓷砖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2</w:t>
            </w:r>
            <w:r>
              <w:rPr>
                <w:rFonts w:ascii="宋体" w:hAnsi="宋体"/>
                <w:szCs w:val="21"/>
              </w:rPr>
              <w:t>.5</w:t>
            </w:r>
          </w:p>
        </w:tc>
        <w:tc>
          <w:tcPr>
            <w:tcW w:w="3402" w:type="dxa"/>
          </w:tcPr>
          <w:p>
            <w:pPr>
              <w:spacing w:line="360" w:lineRule="auto"/>
              <w:ind w:right="960"/>
              <w:rPr>
                <w:rFonts w:ascii="宋体" w:hAnsi="宋体"/>
                <w:szCs w:val="21"/>
              </w:rPr>
            </w:pPr>
            <w:r>
              <w:rPr>
                <w:rFonts w:hint="eastAsia" w:ascii="宋体" w:hAnsi="宋体"/>
                <w:szCs w:val="21"/>
              </w:rPr>
              <w:t>井道顶</w:t>
            </w:r>
          </w:p>
        </w:tc>
        <w:tc>
          <w:tcPr>
            <w:tcW w:w="2977" w:type="dxa"/>
          </w:tcPr>
          <w:p>
            <w:pPr>
              <w:spacing w:line="360" w:lineRule="auto"/>
              <w:ind w:right="960"/>
              <w:rPr>
                <w:rFonts w:ascii="宋体" w:hAnsi="宋体"/>
                <w:szCs w:val="21"/>
              </w:rPr>
            </w:pPr>
            <w:r>
              <w:rPr>
                <w:rFonts w:hint="eastAsia" w:ascii="宋体" w:hAnsi="宋体"/>
                <w:szCs w:val="21"/>
              </w:rPr>
              <w:t>瓦楞板，百叶窗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405" w:type="dxa"/>
          </w:tcPr>
          <w:p>
            <w:pPr>
              <w:spacing w:line="360" w:lineRule="auto"/>
              <w:ind w:right="960"/>
              <w:jc w:val="center"/>
              <w:rPr>
                <w:rFonts w:ascii="宋体" w:hAnsi="宋体"/>
                <w:b/>
                <w:bCs/>
                <w:szCs w:val="21"/>
              </w:rPr>
            </w:pPr>
            <w:r>
              <w:rPr>
                <w:rFonts w:hint="eastAsia" w:ascii="宋体" w:hAnsi="宋体"/>
                <w:b/>
                <w:bCs/>
                <w:szCs w:val="21"/>
              </w:rPr>
              <w:t>3</w:t>
            </w:r>
          </w:p>
        </w:tc>
        <w:tc>
          <w:tcPr>
            <w:tcW w:w="3402" w:type="dxa"/>
          </w:tcPr>
          <w:p>
            <w:pPr>
              <w:spacing w:line="360" w:lineRule="auto"/>
              <w:ind w:right="960"/>
              <w:rPr>
                <w:rFonts w:ascii="宋体" w:hAnsi="宋体"/>
                <w:b/>
                <w:bCs/>
                <w:szCs w:val="21"/>
              </w:rPr>
            </w:pPr>
            <w:r>
              <w:rPr>
                <w:rFonts w:hint="eastAsia" w:ascii="宋体" w:hAnsi="宋体"/>
                <w:b/>
                <w:bCs/>
                <w:szCs w:val="21"/>
              </w:rPr>
              <w:t>基坑部分</w:t>
            </w:r>
          </w:p>
        </w:tc>
        <w:tc>
          <w:tcPr>
            <w:tcW w:w="2977" w:type="dxa"/>
          </w:tcPr>
          <w:p>
            <w:pPr>
              <w:spacing w:line="360" w:lineRule="auto"/>
              <w:ind w:right="96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3</w:t>
            </w:r>
            <w:r>
              <w:rPr>
                <w:rFonts w:ascii="宋体" w:hAnsi="宋体"/>
                <w:szCs w:val="21"/>
              </w:rPr>
              <w:t>.1</w:t>
            </w:r>
          </w:p>
        </w:tc>
        <w:tc>
          <w:tcPr>
            <w:tcW w:w="3402" w:type="dxa"/>
          </w:tcPr>
          <w:p>
            <w:pPr>
              <w:spacing w:line="360" w:lineRule="auto"/>
              <w:ind w:right="960"/>
              <w:rPr>
                <w:rFonts w:ascii="宋体" w:hAnsi="宋体"/>
                <w:szCs w:val="21"/>
              </w:rPr>
            </w:pPr>
            <w:r>
              <w:rPr>
                <w:rFonts w:hint="eastAsia" w:ascii="宋体" w:hAnsi="宋体"/>
                <w:szCs w:val="21"/>
              </w:rPr>
              <w:t>基坑挖掘，清运</w:t>
            </w:r>
          </w:p>
        </w:tc>
        <w:tc>
          <w:tcPr>
            <w:tcW w:w="2977" w:type="dxa"/>
          </w:tcPr>
          <w:p>
            <w:pPr>
              <w:spacing w:line="360" w:lineRule="auto"/>
              <w:ind w:right="960"/>
              <w:rPr>
                <w:rFonts w:ascii="宋体" w:hAnsi="宋体"/>
                <w:szCs w:val="21"/>
              </w:rPr>
            </w:pPr>
            <w:r>
              <w:rPr>
                <w:rFonts w:hint="eastAsia" w:ascii="宋体" w:hAnsi="宋体"/>
                <w:szCs w:val="21"/>
              </w:rPr>
              <w:t>4</w:t>
            </w:r>
            <w:r>
              <w:rPr>
                <w:rFonts w:ascii="宋体" w:hAnsi="宋体"/>
                <w:szCs w:val="21"/>
              </w:rPr>
              <w:t>m*5m*2m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3</w:t>
            </w:r>
            <w:r>
              <w:rPr>
                <w:rFonts w:ascii="宋体" w:hAnsi="宋体"/>
                <w:szCs w:val="21"/>
              </w:rPr>
              <w:t>.2</w:t>
            </w:r>
          </w:p>
        </w:tc>
        <w:tc>
          <w:tcPr>
            <w:tcW w:w="3402" w:type="dxa"/>
          </w:tcPr>
          <w:p>
            <w:pPr>
              <w:spacing w:line="360" w:lineRule="auto"/>
              <w:ind w:right="960"/>
              <w:rPr>
                <w:rFonts w:ascii="宋体" w:hAnsi="宋体"/>
                <w:szCs w:val="21"/>
              </w:rPr>
            </w:pPr>
            <w:r>
              <w:rPr>
                <w:rFonts w:hint="eastAsia" w:ascii="宋体" w:hAnsi="宋体"/>
                <w:szCs w:val="21"/>
              </w:rPr>
              <w:t>螺纹钢轧筋</w:t>
            </w:r>
          </w:p>
        </w:tc>
        <w:tc>
          <w:tcPr>
            <w:tcW w:w="2977" w:type="dxa"/>
          </w:tcPr>
          <w:p>
            <w:pPr>
              <w:spacing w:line="360" w:lineRule="auto"/>
              <w:ind w:right="960"/>
              <w:rPr>
                <w:rFonts w:ascii="宋体" w:hAnsi="宋体"/>
                <w:szCs w:val="21"/>
              </w:rPr>
            </w:pPr>
            <w:r>
              <w:rPr>
                <w:rFonts w:hint="eastAsia" w:ascii="宋体" w:hAnsi="宋体"/>
                <w:szCs w:val="21"/>
              </w:rPr>
              <w:t>按图纸设计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3</w:t>
            </w:r>
            <w:r>
              <w:rPr>
                <w:rFonts w:ascii="宋体" w:hAnsi="宋体"/>
                <w:szCs w:val="21"/>
              </w:rPr>
              <w:t>.3</w:t>
            </w:r>
          </w:p>
        </w:tc>
        <w:tc>
          <w:tcPr>
            <w:tcW w:w="3402" w:type="dxa"/>
          </w:tcPr>
          <w:p>
            <w:pPr>
              <w:spacing w:line="360" w:lineRule="auto"/>
              <w:ind w:right="960"/>
              <w:rPr>
                <w:rFonts w:ascii="宋体" w:hAnsi="宋体"/>
                <w:szCs w:val="21"/>
              </w:rPr>
            </w:pPr>
            <w:r>
              <w:rPr>
                <w:rFonts w:hint="eastAsia" w:ascii="宋体" w:hAnsi="宋体"/>
                <w:szCs w:val="21"/>
              </w:rPr>
              <w:t>商品混泥土及转运</w:t>
            </w:r>
          </w:p>
        </w:tc>
        <w:tc>
          <w:tcPr>
            <w:tcW w:w="2977" w:type="dxa"/>
          </w:tcPr>
          <w:p>
            <w:pPr>
              <w:spacing w:line="360" w:lineRule="auto"/>
              <w:ind w:right="960"/>
              <w:rPr>
                <w:rFonts w:ascii="宋体" w:hAnsi="宋体"/>
                <w:szCs w:val="21"/>
              </w:rPr>
            </w:pPr>
            <w:r>
              <w:rPr>
                <w:rFonts w:hint="eastAsia" w:ascii="宋体" w:hAnsi="宋体"/>
                <w:szCs w:val="21"/>
              </w:rPr>
              <w:t>C</w:t>
            </w:r>
            <w:r>
              <w:rPr>
                <w:rFonts w:ascii="宋体" w:hAnsi="宋体"/>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3</w:t>
            </w:r>
            <w:r>
              <w:rPr>
                <w:rFonts w:ascii="宋体" w:hAnsi="宋体"/>
                <w:szCs w:val="21"/>
              </w:rPr>
              <w:t>.4</w:t>
            </w:r>
          </w:p>
        </w:tc>
        <w:tc>
          <w:tcPr>
            <w:tcW w:w="3402" w:type="dxa"/>
          </w:tcPr>
          <w:p>
            <w:pPr>
              <w:spacing w:line="360" w:lineRule="auto"/>
              <w:ind w:right="960"/>
              <w:rPr>
                <w:rFonts w:ascii="宋体" w:hAnsi="宋体"/>
                <w:szCs w:val="21"/>
              </w:rPr>
            </w:pPr>
            <w:r>
              <w:rPr>
                <w:rFonts w:hint="eastAsia" w:ascii="宋体" w:hAnsi="宋体"/>
                <w:szCs w:val="21"/>
              </w:rPr>
              <w:t>模板+木方</w:t>
            </w:r>
          </w:p>
        </w:tc>
        <w:tc>
          <w:tcPr>
            <w:tcW w:w="2977" w:type="dxa"/>
          </w:tcPr>
          <w:p>
            <w:pPr>
              <w:spacing w:line="360" w:lineRule="auto"/>
              <w:ind w:right="960"/>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szCs w:val="21"/>
              </w:rPr>
            </w:pPr>
            <w:r>
              <w:rPr>
                <w:rFonts w:hint="eastAsia" w:ascii="宋体" w:hAnsi="宋体"/>
                <w:szCs w:val="21"/>
              </w:rPr>
              <w:t>3</w:t>
            </w:r>
            <w:r>
              <w:rPr>
                <w:rFonts w:ascii="宋体" w:hAnsi="宋体"/>
                <w:szCs w:val="21"/>
              </w:rPr>
              <w:t>.5</w:t>
            </w:r>
          </w:p>
        </w:tc>
        <w:tc>
          <w:tcPr>
            <w:tcW w:w="3402" w:type="dxa"/>
          </w:tcPr>
          <w:p>
            <w:pPr>
              <w:spacing w:line="360" w:lineRule="auto"/>
              <w:ind w:right="960"/>
              <w:rPr>
                <w:rFonts w:ascii="宋体" w:hAnsi="宋体"/>
                <w:szCs w:val="21"/>
              </w:rPr>
            </w:pPr>
            <w:r>
              <w:rPr>
                <w:rFonts w:hint="eastAsia" w:ascii="宋体" w:hAnsi="宋体"/>
                <w:szCs w:val="21"/>
              </w:rPr>
              <w:t>底坑防水</w:t>
            </w:r>
          </w:p>
        </w:tc>
        <w:tc>
          <w:tcPr>
            <w:tcW w:w="2977" w:type="dxa"/>
          </w:tcPr>
          <w:p>
            <w:pPr>
              <w:spacing w:line="360" w:lineRule="auto"/>
              <w:ind w:right="960"/>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pPr>
              <w:spacing w:line="360" w:lineRule="auto"/>
              <w:ind w:right="960"/>
              <w:jc w:val="center"/>
              <w:rPr>
                <w:rFonts w:ascii="宋体" w:hAnsi="宋体"/>
                <w:b/>
                <w:bCs/>
                <w:szCs w:val="21"/>
              </w:rPr>
            </w:pPr>
            <w:r>
              <w:rPr>
                <w:rFonts w:hint="eastAsia" w:ascii="宋体" w:hAnsi="宋体"/>
                <w:b/>
                <w:bCs/>
                <w:szCs w:val="21"/>
              </w:rPr>
              <w:t>4</w:t>
            </w:r>
          </w:p>
        </w:tc>
        <w:tc>
          <w:tcPr>
            <w:tcW w:w="3402" w:type="dxa"/>
          </w:tcPr>
          <w:p>
            <w:pPr>
              <w:spacing w:line="360" w:lineRule="auto"/>
              <w:ind w:right="960"/>
              <w:rPr>
                <w:rFonts w:ascii="宋体" w:hAnsi="宋体"/>
                <w:b/>
                <w:bCs/>
                <w:szCs w:val="21"/>
              </w:rPr>
            </w:pPr>
            <w:r>
              <w:rPr>
                <w:rFonts w:hint="eastAsia" w:ascii="宋体" w:hAnsi="宋体"/>
                <w:b/>
                <w:bCs/>
                <w:szCs w:val="21"/>
              </w:rPr>
              <w:t>其他</w:t>
            </w:r>
          </w:p>
        </w:tc>
        <w:tc>
          <w:tcPr>
            <w:tcW w:w="2977" w:type="dxa"/>
          </w:tcPr>
          <w:p>
            <w:pPr>
              <w:spacing w:line="360" w:lineRule="auto"/>
              <w:ind w:right="960"/>
              <w:rPr>
                <w:rFonts w:ascii="宋体" w:hAnsi="宋体"/>
                <w:szCs w:val="21"/>
              </w:rPr>
            </w:pPr>
            <w:r>
              <w:rPr>
                <w:rFonts w:hint="eastAsia" w:ascii="宋体" w:hAnsi="宋体"/>
                <w:szCs w:val="21"/>
              </w:rPr>
              <w:t>地板保护，防护围挡，管道改造等其它辅助工作</w:t>
            </w:r>
          </w:p>
        </w:tc>
      </w:tr>
    </w:tbl>
    <w:p>
      <w:pPr>
        <w:spacing w:line="360" w:lineRule="auto"/>
        <w:ind w:right="960"/>
        <w:rPr>
          <w:rFonts w:ascii="宋体" w:hAnsi="宋体"/>
          <w:szCs w:val="21"/>
        </w:rPr>
      </w:pPr>
      <w:r>
        <w:rPr>
          <w:rFonts w:hint="eastAsia" w:ascii="宋体" w:hAnsi="宋体"/>
          <w:szCs w:val="21"/>
        </w:rPr>
        <w:t>施工依据：</w:t>
      </w:r>
    </w:p>
    <w:p>
      <w:pPr>
        <w:spacing w:line="360" w:lineRule="auto"/>
        <w:ind w:right="960"/>
        <w:rPr>
          <w:rFonts w:ascii="宋体" w:hAnsi="宋体"/>
          <w:szCs w:val="21"/>
        </w:rPr>
      </w:pPr>
      <w:r>
        <w:rPr>
          <w:rFonts w:hint="eastAsia" w:ascii="宋体" w:hAnsi="宋体"/>
          <w:szCs w:val="21"/>
        </w:rPr>
        <w:t>G</w:t>
      </w:r>
      <w:r>
        <w:rPr>
          <w:rFonts w:ascii="宋体" w:hAnsi="宋体"/>
          <w:szCs w:val="21"/>
        </w:rPr>
        <w:t>B10060-93             &lt;</w:t>
      </w:r>
      <w:r>
        <w:rPr>
          <w:rFonts w:hint="eastAsia" w:ascii="宋体" w:hAnsi="宋体"/>
          <w:szCs w:val="21"/>
        </w:rPr>
        <w:t>电梯安装验收规范》</w:t>
      </w:r>
    </w:p>
    <w:p>
      <w:pPr>
        <w:spacing w:line="360" w:lineRule="auto"/>
        <w:ind w:right="960"/>
        <w:rPr>
          <w:rFonts w:ascii="宋体" w:hAnsi="宋体"/>
          <w:szCs w:val="21"/>
        </w:rPr>
      </w:pPr>
      <w:r>
        <w:rPr>
          <w:rFonts w:hint="eastAsia" w:ascii="宋体" w:hAnsi="宋体"/>
          <w:szCs w:val="21"/>
        </w:rPr>
        <w:t>G</w:t>
      </w:r>
      <w:r>
        <w:rPr>
          <w:rFonts w:ascii="宋体" w:hAnsi="宋体"/>
          <w:szCs w:val="21"/>
        </w:rPr>
        <w:t>B7588-2003             &lt;</w:t>
      </w:r>
      <w:r>
        <w:rPr>
          <w:rFonts w:hint="eastAsia" w:ascii="宋体" w:hAnsi="宋体"/>
          <w:szCs w:val="21"/>
        </w:rPr>
        <w:t>电梯制造与安装安全规范》</w:t>
      </w:r>
    </w:p>
    <w:p>
      <w:pPr>
        <w:spacing w:line="360" w:lineRule="auto"/>
        <w:ind w:right="960"/>
        <w:rPr>
          <w:rFonts w:ascii="宋体" w:hAnsi="宋体"/>
          <w:szCs w:val="21"/>
        </w:rPr>
      </w:pPr>
      <w:r>
        <w:rPr>
          <w:rFonts w:hint="eastAsia" w:ascii="宋体" w:hAnsi="宋体"/>
          <w:szCs w:val="21"/>
        </w:rPr>
        <w:t>G</w:t>
      </w:r>
      <w:r>
        <w:rPr>
          <w:rFonts w:ascii="宋体" w:hAnsi="宋体"/>
          <w:szCs w:val="21"/>
        </w:rPr>
        <w:t>B/T10058-1997          &lt;</w:t>
      </w:r>
      <w:r>
        <w:rPr>
          <w:rFonts w:hint="eastAsia" w:ascii="宋体" w:hAnsi="宋体"/>
          <w:szCs w:val="21"/>
        </w:rPr>
        <w:t>电梯技术条件》</w:t>
      </w:r>
    </w:p>
    <w:p>
      <w:pPr>
        <w:spacing w:line="360" w:lineRule="auto"/>
        <w:ind w:right="960"/>
        <w:rPr>
          <w:rFonts w:ascii="宋体" w:hAnsi="宋体"/>
          <w:szCs w:val="21"/>
        </w:rPr>
      </w:pPr>
      <w:r>
        <w:rPr>
          <w:rFonts w:ascii="宋体" w:hAnsi="宋体"/>
          <w:szCs w:val="21"/>
        </w:rPr>
        <w:t>GB/T10059-1997           &lt;</w:t>
      </w:r>
      <w:r>
        <w:rPr>
          <w:rFonts w:hint="eastAsia" w:ascii="宋体" w:hAnsi="宋体"/>
          <w:szCs w:val="21"/>
        </w:rPr>
        <w:t>电梯试验方法》</w:t>
      </w:r>
    </w:p>
    <w:p>
      <w:pPr>
        <w:spacing w:line="360" w:lineRule="auto"/>
        <w:ind w:right="960"/>
        <w:rPr>
          <w:rFonts w:ascii="宋体" w:hAnsi="宋体"/>
          <w:szCs w:val="21"/>
        </w:rPr>
      </w:pPr>
      <w:r>
        <w:rPr>
          <w:rFonts w:ascii="宋体" w:hAnsi="宋体"/>
          <w:szCs w:val="21"/>
        </w:rPr>
        <w:t>GB/T50310-2002           &lt;</w:t>
      </w:r>
      <w:r>
        <w:rPr>
          <w:rFonts w:hint="eastAsia" w:ascii="宋体" w:hAnsi="宋体"/>
          <w:szCs w:val="21"/>
        </w:rPr>
        <w:t>电梯工程施工质量验收规范》</w:t>
      </w:r>
    </w:p>
    <w:p>
      <w:pPr>
        <w:spacing w:line="360" w:lineRule="auto"/>
        <w:ind w:right="960"/>
        <w:rPr>
          <w:rFonts w:hint="eastAsia" w:ascii="宋体" w:hAnsi="宋体"/>
          <w:szCs w:val="21"/>
        </w:rPr>
      </w:pPr>
      <w:r>
        <w:rPr>
          <w:rFonts w:hint="eastAsia" w:ascii="宋体" w:hAnsi="宋体"/>
          <w:szCs w:val="21"/>
        </w:rPr>
        <w:t>施工方在施工前应到当地特种设备监管部门进行“安装告知”，按《特种设备安装改造维修告知书》的要求填写告知内容后上报，经市级特种设备监督管理部门批准后方可正式进入场地施工。</w:t>
      </w:r>
    </w:p>
    <w:p>
      <w:pPr>
        <w:spacing w:line="360" w:lineRule="auto"/>
        <w:ind w:right="960"/>
        <w:rPr>
          <w:rFonts w:ascii="宋体" w:hAnsi="宋体"/>
          <w:szCs w:val="21"/>
        </w:rPr>
      </w:pPr>
      <w:r>
        <w:rPr>
          <w:rFonts w:hint="eastAsia" w:ascii="宋体" w:hAnsi="宋体"/>
          <w:szCs w:val="21"/>
        </w:rPr>
        <w:t>四、文件资料</w:t>
      </w:r>
    </w:p>
    <w:p>
      <w:pPr>
        <w:spacing w:line="360" w:lineRule="auto"/>
        <w:ind w:right="960"/>
        <w:rPr>
          <w:rFonts w:ascii="宋体" w:hAnsi="宋体"/>
          <w:szCs w:val="21"/>
        </w:rPr>
      </w:pPr>
      <w:r>
        <w:rPr>
          <w:rFonts w:hint="eastAsia" w:ascii="宋体" w:hAnsi="宋体"/>
          <w:szCs w:val="21"/>
        </w:rPr>
        <w:t>1、工程完工后，乙方需按要求提供2套竣工图纸并加盖公章后给甲方</w:t>
      </w:r>
    </w:p>
    <w:p>
      <w:pPr>
        <w:spacing w:line="360" w:lineRule="auto"/>
        <w:ind w:right="960"/>
        <w:rPr>
          <w:rFonts w:ascii="宋体" w:hAnsi="宋体"/>
          <w:szCs w:val="21"/>
        </w:rPr>
      </w:pPr>
      <w:r>
        <w:rPr>
          <w:rFonts w:hint="eastAsia" w:ascii="宋体" w:hAnsi="宋体"/>
          <w:szCs w:val="21"/>
        </w:rPr>
        <w:t>2、工程验收提供当地技术监督部门验收合格证、随机资料、出厂合格证、生产许可证等相关资料配合甲方完成验收工作。</w:t>
      </w:r>
    </w:p>
    <w:p>
      <w:pPr>
        <w:spacing w:line="360" w:lineRule="auto"/>
        <w:ind w:right="960"/>
        <w:rPr>
          <w:rFonts w:ascii="宋体" w:hAnsi="宋体"/>
          <w:szCs w:val="21"/>
        </w:rPr>
      </w:pPr>
      <w:r>
        <w:rPr>
          <w:rFonts w:hint="eastAsia" w:ascii="宋体" w:hAnsi="宋体"/>
          <w:szCs w:val="21"/>
        </w:rPr>
        <w:t>五、售后服务及培训</w:t>
      </w:r>
    </w:p>
    <w:p>
      <w:pPr>
        <w:spacing w:line="360" w:lineRule="auto"/>
        <w:ind w:right="960"/>
        <w:rPr>
          <w:rFonts w:ascii="宋体" w:hAnsi="宋体"/>
          <w:szCs w:val="21"/>
        </w:rPr>
      </w:pPr>
      <w:r>
        <w:rPr>
          <w:rFonts w:hint="eastAsia" w:ascii="宋体" w:hAnsi="宋体"/>
          <w:szCs w:val="21"/>
        </w:rPr>
        <w:t>1、免费保养（修</w:t>
      </w:r>
      <w:r>
        <w:rPr>
          <w:rFonts w:ascii="宋体" w:hAnsi="宋体"/>
          <w:szCs w:val="21"/>
        </w:rPr>
        <w:t>）</w:t>
      </w:r>
      <w:r>
        <w:rPr>
          <w:rFonts w:hint="eastAsia" w:ascii="宋体" w:hAnsi="宋体"/>
          <w:szCs w:val="21"/>
        </w:rPr>
        <w:t>期：自当地负责特种设备安全监督管理部门对设备验收合格之日起乙方向甲方提供为期12个月的免费保养（修）服务</w:t>
      </w:r>
    </w:p>
    <w:p>
      <w:pPr>
        <w:spacing w:line="360" w:lineRule="auto"/>
        <w:ind w:right="960"/>
        <w:rPr>
          <w:rFonts w:ascii="宋体" w:hAnsi="宋体"/>
          <w:szCs w:val="21"/>
        </w:rPr>
      </w:pPr>
      <w:r>
        <w:rPr>
          <w:rFonts w:hint="eastAsia" w:ascii="宋体" w:hAnsi="宋体"/>
          <w:szCs w:val="21"/>
        </w:rPr>
        <w:t>2、在免费保养（修）期内承诺能够第一时间响应及解决售后更换及保修问题。</w:t>
      </w:r>
    </w:p>
    <w:p>
      <w:pPr>
        <w:spacing w:line="360" w:lineRule="auto"/>
        <w:ind w:right="960"/>
        <w:rPr>
          <w:rFonts w:ascii="宋体" w:hAnsi="宋体"/>
          <w:szCs w:val="21"/>
        </w:rPr>
      </w:pPr>
      <w:r>
        <w:rPr>
          <w:rFonts w:hint="eastAsia" w:ascii="宋体" w:hAnsi="宋体"/>
          <w:szCs w:val="21"/>
        </w:rPr>
        <w:t>3、因甲方使用、管理当当或因不可抗力造成的损失由甲方承担，乙方可提供有偿服务。</w:t>
      </w:r>
    </w:p>
    <w:p>
      <w:pPr>
        <w:spacing w:line="360" w:lineRule="auto"/>
        <w:ind w:right="960"/>
        <w:rPr>
          <w:rFonts w:ascii="宋体" w:hAnsi="宋体"/>
          <w:szCs w:val="21"/>
        </w:rPr>
      </w:pPr>
      <w:r>
        <w:rPr>
          <w:rFonts w:hint="eastAsia" w:ascii="宋体" w:hAnsi="宋体"/>
          <w:szCs w:val="21"/>
        </w:rPr>
        <w:t>4、每十五天内定期安排技术人员按照国家有关《电梯使用管理与维护保养规则》及乙方维修，保养规范，按《日常保养记录表》的内容及要求对设备进行检查、调整、加油和清洁卫生等工作，每次例行保养由持有电梯管理员证的电梯安全管理人员签字确定。</w:t>
      </w:r>
    </w:p>
    <w:p>
      <w:pPr>
        <w:spacing w:line="360" w:lineRule="auto"/>
        <w:ind w:right="960"/>
        <w:rPr>
          <w:rFonts w:ascii="宋体" w:hAnsi="宋体"/>
          <w:szCs w:val="21"/>
        </w:rPr>
      </w:pPr>
      <w:r>
        <w:rPr>
          <w:rFonts w:hint="eastAsia" w:ascii="宋体" w:hAnsi="宋体"/>
          <w:szCs w:val="21"/>
        </w:rPr>
        <w:t>5、乙方负责提供保养工作中所需的润滑油、碎布（主机减速箱油、缓冲器用油除外）。</w:t>
      </w:r>
    </w:p>
    <w:p>
      <w:pPr>
        <w:spacing w:line="360" w:lineRule="auto"/>
        <w:ind w:right="960"/>
        <w:rPr>
          <w:rFonts w:ascii="宋体" w:hAnsi="宋体"/>
          <w:szCs w:val="21"/>
        </w:rPr>
      </w:pPr>
      <w:r>
        <w:rPr>
          <w:rFonts w:hint="eastAsia" w:ascii="宋体" w:hAnsi="宋体"/>
          <w:szCs w:val="21"/>
        </w:rPr>
        <w:t>6、免费提供终生电梯技术咨询服务。</w:t>
      </w:r>
    </w:p>
    <w:p>
      <w:pPr>
        <w:spacing w:line="360" w:lineRule="auto"/>
        <w:ind w:right="960"/>
        <w:rPr>
          <w:rFonts w:ascii="宋体" w:hAnsi="宋体"/>
          <w:szCs w:val="21"/>
        </w:rPr>
      </w:pPr>
      <w:r>
        <w:rPr>
          <w:rFonts w:hint="eastAsia" w:ascii="宋体" w:hAnsi="宋体"/>
          <w:szCs w:val="21"/>
        </w:rPr>
        <w:t>7、安排培训人员根据培训次料学习电梯的电气、机械基本知识、国家有关法律法规和日常管理 方法，并安排学员参加考试，例培训取得一定的效果。</w:t>
      </w:r>
    </w:p>
    <w:p>
      <w:pPr>
        <w:spacing w:line="360" w:lineRule="auto"/>
        <w:ind w:right="960"/>
        <w:rPr>
          <w:rFonts w:ascii="宋体" w:hAnsi="宋体"/>
          <w:szCs w:val="21"/>
        </w:rPr>
      </w:pPr>
      <w:r>
        <w:rPr>
          <w:rFonts w:hint="eastAsia" w:ascii="宋体" w:hAnsi="宋体"/>
          <w:szCs w:val="21"/>
        </w:rPr>
        <w:t>8、将培训分成两种，即对用户电梯操作人员的培训和用户电梯维修人员的培训。对操作人员的要求是通过培训能够正确操作电梯，恰当地运用电梯的各种功能，并能应付各种突发的紧急情况，对电梯检修人员的要求是通过培训能够懂得如何进行日常的保养，能够处理一些觉的简单故障。</w:t>
      </w:r>
    </w:p>
    <w:p>
      <w:pPr>
        <w:spacing w:line="360" w:lineRule="auto"/>
        <w:ind w:right="960"/>
        <w:rPr>
          <w:rFonts w:ascii="宋体" w:hAnsi="宋体"/>
          <w:szCs w:val="21"/>
        </w:rPr>
      </w:pPr>
      <w:r>
        <w:rPr>
          <w:rFonts w:hint="eastAsia" w:ascii="宋体" w:hAnsi="宋体"/>
          <w:szCs w:val="21"/>
        </w:rPr>
        <w:t>9、在设备安装调试期间，安排培训人员到现场，对设备实际操作，一般性设备维护及安全常识等方面进行培训。</w:t>
      </w:r>
    </w:p>
    <w:sectPr>
      <w:footerReference r:id="rId3" w:type="default"/>
      <w:footerReference r:id="rId4" w:type="even"/>
      <w:pgSz w:w="11906" w:h="16838"/>
      <w:pgMar w:top="1474" w:right="1134" w:bottom="147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ordia New">
    <w:altName w:val="Microsoft Sans Serif"/>
    <w:panose1 w:val="020B0304020202020204"/>
    <w:charset w:val="DE"/>
    <w:family w:val="swiss"/>
    <w:pitch w:val="default"/>
    <w:sig w:usb0="00000000" w:usb1="00000000" w:usb2="00000000" w:usb3="00000000" w:csb0="00010001"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Times New Roman" w:hAnsi="Times New Roman"/>
        <w:b/>
      </w:rPr>
    </w:pPr>
    <w:r>
      <w:rPr>
        <w:rFonts w:ascii="Times New Roman" w:hAnsi="Times New Roman"/>
        <w:b/>
      </w:rPr>
      <w:fldChar w:fldCharType="begin"/>
    </w:r>
    <w:r>
      <w:rPr>
        <w:rFonts w:ascii="Times New Roman" w:hAnsi="Times New Roman"/>
        <w:b/>
      </w:rPr>
      <w:instrText xml:space="preserve">PAGE  \* Arabic  \* MERGEFORMAT</w:instrText>
    </w:r>
    <w:r>
      <w:rPr>
        <w:rFonts w:ascii="Times New Roman" w:hAnsi="Times New Roman"/>
        <w:b/>
      </w:rPr>
      <w:fldChar w:fldCharType="separate"/>
    </w:r>
    <w:r>
      <w:rPr>
        <w:rFonts w:ascii="Times New Roman" w:hAnsi="Times New Roman"/>
        <w:b/>
        <w:bCs/>
      </w:rPr>
      <w:t>21</w:t>
    </w:r>
    <w:r>
      <w:rPr>
        <w:rFonts w:ascii="Times New Roman" w:hAnsi="Times New Roman"/>
        <w:b/>
      </w:rPr>
      <w:fldChar w:fldCharType="end"/>
    </w:r>
    <w:r>
      <w:rPr>
        <w:rFonts w:ascii="Times New Roman" w:hAnsi="Times New Roman"/>
        <w:b/>
      </w:rPr>
      <w:t xml:space="preserve"> / </w:t>
    </w:r>
    <w:r>
      <w:fldChar w:fldCharType="begin"/>
    </w:r>
    <w:r>
      <w:instrText xml:space="preserve">NUMPAGES  \* Arabic  \* MERGEFORMAT</w:instrText>
    </w:r>
    <w:r>
      <w:fldChar w:fldCharType="separate"/>
    </w:r>
    <w:r>
      <w:rPr>
        <w:rFonts w:ascii="Times New Roman" w:hAnsi="Times New Roman"/>
        <w:b/>
      </w:rPr>
      <w:t>25</w:t>
    </w:r>
    <w:r>
      <w:rPr>
        <w:rFonts w:ascii="Times New Roman" w:hAnsi="Times New Roman"/>
        <w: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right="360"/>
    </w:pPr>
    <w:r>
      <w:t>Core</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4C7E17"/>
    <w:multiLevelType w:val="multilevel"/>
    <w:tmpl w:val="294C7E17"/>
    <w:lvl w:ilvl="0" w:tentative="0">
      <w:start w:val="1"/>
      <w:numFmt w:val="japaneseCounting"/>
      <w:lvlText w:val="%1、"/>
      <w:lvlJc w:val="left"/>
      <w:pPr>
        <w:tabs>
          <w:tab w:val="left" w:pos="510"/>
        </w:tabs>
        <w:ind w:left="510" w:hanging="510"/>
      </w:pPr>
      <w:rPr>
        <w:rFonts w:hint="default" w:cs="Times New Roman"/>
        <w:sz w:val="21"/>
        <w:szCs w:val="21"/>
      </w:rPr>
    </w:lvl>
    <w:lvl w:ilvl="1" w:tentative="0">
      <w:start w:val="2"/>
      <w:numFmt w:val="decimal"/>
      <w:pStyle w:val="2"/>
      <w:lvlText w:val="%2、"/>
      <w:lvlJc w:val="left"/>
      <w:pPr>
        <w:tabs>
          <w:tab w:val="left" w:pos="780"/>
        </w:tabs>
        <w:ind w:left="780" w:hanging="360"/>
      </w:pPr>
      <w:rPr>
        <w:rFonts w:hint="default"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pStyle w:val="6"/>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xYTBmM2ExNDA5MTI5NmEwNjA4YTk5MmRmY2Y2MzgifQ=="/>
  </w:docVars>
  <w:rsids>
    <w:rsidRoot w:val="003F0129"/>
    <w:rsid w:val="00000A98"/>
    <w:rsid w:val="00000EAD"/>
    <w:rsid w:val="00000F11"/>
    <w:rsid w:val="000014AB"/>
    <w:rsid w:val="0000175B"/>
    <w:rsid w:val="00002757"/>
    <w:rsid w:val="000027DF"/>
    <w:rsid w:val="0000312C"/>
    <w:rsid w:val="00003222"/>
    <w:rsid w:val="00003B54"/>
    <w:rsid w:val="00003C68"/>
    <w:rsid w:val="0000407A"/>
    <w:rsid w:val="00004A6B"/>
    <w:rsid w:val="00004FA2"/>
    <w:rsid w:val="00005FB3"/>
    <w:rsid w:val="00006DFD"/>
    <w:rsid w:val="000103B2"/>
    <w:rsid w:val="00010F9D"/>
    <w:rsid w:val="0001165B"/>
    <w:rsid w:val="00011B67"/>
    <w:rsid w:val="00011BD2"/>
    <w:rsid w:val="00011CDC"/>
    <w:rsid w:val="0001201B"/>
    <w:rsid w:val="00012368"/>
    <w:rsid w:val="00012989"/>
    <w:rsid w:val="00013E78"/>
    <w:rsid w:val="00014715"/>
    <w:rsid w:val="0001471B"/>
    <w:rsid w:val="0001603B"/>
    <w:rsid w:val="0001690B"/>
    <w:rsid w:val="00016AA8"/>
    <w:rsid w:val="00017216"/>
    <w:rsid w:val="00020416"/>
    <w:rsid w:val="00020AAB"/>
    <w:rsid w:val="00021642"/>
    <w:rsid w:val="00022A2A"/>
    <w:rsid w:val="00022EF6"/>
    <w:rsid w:val="00024FA1"/>
    <w:rsid w:val="000251C3"/>
    <w:rsid w:val="0002689B"/>
    <w:rsid w:val="00027AF3"/>
    <w:rsid w:val="00030195"/>
    <w:rsid w:val="000308FA"/>
    <w:rsid w:val="00030F96"/>
    <w:rsid w:val="0003121A"/>
    <w:rsid w:val="000330DA"/>
    <w:rsid w:val="000352BB"/>
    <w:rsid w:val="00035623"/>
    <w:rsid w:val="00035831"/>
    <w:rsid w:val="0003636E"/>
    <w:rsid w:val="0003651D"/>
    <w:rsid w:val="000371FD"/>
    <w:rsid w:val="00037B1B"/>
    <w:rsid w:val="0004005C"/>
    <w:rsid w:val="000403A4"/>
    <w:rsid w:val="000417EE"/>
    <w:rsid w:val="0004188F"/>
    <w:rsid w:val="00041A39"/>
    <w:rsid w:val="0004210D"/>
    <w:rsid w:val="000427A9"/>
    <w:rsid w:val="000443CE"/>
    <w:rsid w:val="00044D90"/>
    <w:rsid w:val="00045963"/>
    <w:rsid w:val="00045FA9"/>
    <w:rsid w:val="000471CA"/>
    <w:rsid w:val="00047601"/>
    <w:rsid w:val="00047693"/>
    <w:rsid w:val="00047998"/>
    <w:rsid w:val="00047AAD"/>
    <w:rsid w:val="00051082"/>
    <w:rsid w:val="00051299"/>
    <w:rsid w:val="000513ED"/>
    <w:rsid w:val="0005186C"/>
    <w:rsid w:val="00052B85"/>
    <w:rsid w:val="00053568"/>
    <w:rsid w:val="00053B45"/>
    <w:rsid w:val="00054138"/>
    <w:rsid w:val="00054603"/>
    <w:rsid w:val="0005480A"/>
    <w:rsid w:val="00054FE0"/>
    <w:rsid w:val="000578CB"/>
    <w:rsid w:val="00060565"/>
    <w:rsid w:val="00060D49"/>
    <w:rsid w:val="00061F7A"/>
    <w:rsid w:val="00062198"/>
    <w:rsid w:val="0006226D"/>
    <w:rsid w:val="00063BDA"/>
    <w:rsid w:val="0006409A"/>
    <w:rsid w:val="000644AD"/>
    <w:rsid w:val="00065DE1"/>
    <w:rsid w:val="00066266"/>
    <w:rsid w:val="0006648E"/>
    <w:rsid w:val="0006673E"/>
    <w:rsid w:val="00067304"/>
    <w:rsid w:val="00067394"/>
    <w:rsid w:val="000703FF"/>
    <w:rsid w:val="00070488"/>
    <w:rsid w:val="000723DB"/>
    <w:rsid w:val="000740BC"/>
    <w:rsid w:val="0007411C"/>
    <w:rsid w:val="00074835"/>
    <w:rsid w:val="000749F9"/>
    <w:rsid w:val="00074DEC"/>
    <w:rsid w:val="00075C7A"/>
    <w:rsid w:val="00075CE2"/>
    <w:rsid w:val="00077DBD"/>
    <w:rsid w:val="00077E35"/>
    <w:rsid w:val="00080089"/>
    <w:rsid w:val="000807B6"/>
    <w:rsid w:val="0008097F"/>
    <w:rsid w:val="00080E12"/>
    <w:rsid w:val="000814CF"/>
    <w:rsid w:val="0008163A"/>
    <w:rsid w:val="00081F7A"/>
    <w:rsid w:val="0008280A"/>
    <w:rsid w:val="00083B5C"/>
    <w:rsid w:val="00083C8E"/>
    <w:rsid w:val="000844C2"/>
    <w:rsid w:val="000851FD"/>
    <w:rsid w:val="00085F02"/>
    <w:rsid w:val="0008644B"/>
    <w:rsid w:val="00086675"/>
    <w:rsid w:val="00087F7B"/>
    <w:rsid w:val="00090965"/>
    <w:rsid w:val="000910FE"/>
    <w:rsid w:val="0009185A"/>
    <w:rsid w:val="00092F44"/>
    <w:rsid w:val="0009364B"/>
    <w:rsid w:val="00093896"/>
    <w:rsid w:val="000941AF"/>
    <w:rsid w:val="000961C6"/>
    <w:rsid w:val="0009675F"/>
    <w:rsid w:val="00096793"/>
    <w:rsid w:val="00096F5E"/>
    <w:rsid w:val="000A01BE"/>
    <w:rsid w:val="000A0A4C"/>
    <w:rsid w:val="000A21EA"/>
    <w:rsid w:val="000A2924"/>
    <w:rsid w:val="000A33AB"/>
    <w:rsid w:val="000A3D48"/>
    <w:rsid w:val="000A4442"/>
    <w:rsid w:val="000A451E"/>
    <w:rsid w:val="000A4581"/>
    <w:rsid w:val="000A4DCC"/>
    <w:rsid w:val="000A5674"/>
    <w:rsid w:val="000A6646"/>
    <w:rsid w:val="000A6764"/>
    <w:rsid w:val="000A6BB0"/>
    <w:rsid w:val="000A6D81"/>
    <w:rsid w:val="000A749E"/>
    <w:rsid w:val="000A74E9"/>
    <w:rsid w:val="000A7C8D"/>
    <w:rsid w:val="000A7D5A"/>
    <w:rsid w:val="000A7E76"/>
    <w:rsid w:val="000A7F05"/>
    <w:rsid w:val="000B1C47"/>
    <w:rsid w:val="000B1EA9"/>
    <w:rsid w:val="000B2014"/>
    <w:rsid w:val="000B2ABE"/>
    <w:rsid w:val="000B3841"/>
    <w:rsid w:val="000B39DC"/>
    <w:rsid w:val="000B3DE8"/>
    <w:rsid w:val="000B417D"/>
    <w:rsid w:val="000B66BC"/>
    <w:rsid w:val="000B6A23"/>
    <w:rsid w:val="000B72FE"/>
    <w:rsid w:val="000C1FD5"/>
    <w:rsid w:val="000C21D4"/>
    <w:rsid w:val="000C22C6"/>
    <w:rsid w:val="000C2B35"/>
    <w:rsid w:val="000C2E71"/>
    <w:rsid w:val="000C38B0"/>
    <w:rsid w:val="000C448F"/>
    <w:rsid w:val="000C51DA"/>
    <w:rsid w:val="000C5CCA"/>
    <w:rsid w:val="000C6224"/>
    <w:rsid w:val="000C6A02"/>
    <w:rsid w:val="000C6A69"/>
    <w:rsid w:val="000C759B"/>
    <w:rsid w:val="000C7C5B"/>
    <w:rsid w:val="000D009F"/>
    <w:rsid w:val="000D056F"/>
    <w:rsid w:val="000D06AB"/>
    <w:rsid w:val="000D0B9A"/>
    <w:rsid w:val="000D10B1"/>
    <w:rsid w:val="000D13F4"/>
    <w:rsid w:val="000D155D"/>
    <w:rsid w:val="000D17E3"/>
    <w:rsid w:val="000D1B78"/>
    <w:rsid w:val="000D22E0"/>
    <w:rsid w:val="000D232C"/>
    <w:rsid w:val="000D25AE"/>
    <w:rsid w:val="000D289F"/>
    <w:rsid w:val="000D2D20"/>
    <w:rsid w:val="000D2DF2"/>
    <w:rsid w:val="000D2E88"/>
    <w:rsid w:val="000D2E8F"/>
    <w:rsid w:val="000D30F4"/>
    <w:rsid w:val="000D31AF"/>
    <w:rsid w:val="000D32D3"/>
    <w:rsid w:val="000D3D60"/>
    <w:rsid w:val="000D41B3"/>
    <w:rsid w:val="000D431E"/>
    <w:rsid w:val="000D4530"/>
    <w:rsid w:val="000D4BD3"/>
    <w:rsid w:val="000D5385"/>
    <w:rsid w:val="000D55B5"/>
    <w:rsid w:val="000D5D6E"/>
    <w:rsid w:val="000D63D0"/>
    <w:rsid w:val="000D6422"/>
    <w:rsid w:val="000D6B88"/>
    <w:rsid w:val="000D70A5"/>
    <w:rsid w:val="000D73C2"/>
    <w:rsid w:val="000D7983"/>
    <w:rsid w:val="000D7C26"/>
    <w:rsid w:val="000E094D"/>
    <w:rsid w:val="000E0E26"/>
    <w:rsid w:val="000E1220"/>
    <w:rsid w:val="000E17E4"/>
    <w:rsid w:val="000E1C73"/>
    <w:rsid w:val="000E2C07"/>
    <w:rsid w:val="000E2D99"/>
    <w:rsid w:val="000E30AB"/>
    <w:rsid w:val="000E42A9"/>
    <w:rsid w:val="000E5402"/>
    <w:rsid w:val="000E5602"/>
    <w:rsid w:val="000E5A5E"/>
    <w:rsid w:val="000E5D7A"/>
    <w:rsid w:val="000E6622"/>
    <w:rsid w:val="000E6781"/>
    <w:rsid w:val="000E6D23"/>
    <w:rsid w:val="000F08E0"/>
    <w:rsid w:val="000F0AE3"/>
    <w:rsid w:val="000F127A"/>
    <w:rsid w:val="000F12F3"/>
    <w:rsid w:val="000F1382"/>
    <w:rsid w:val="000F28D0"/>
    <w:rsid w:val="000F337B"/>
    <w:rsid w:val="000F343B"/>
    <w:rsid w:val="000F3675"/>
    <w:rsid w:val="000F3FEB"/>
    <w:rsid w:val="000F425F"/>
    <w:rsid w:val="000F435A"/>
    <w:rsid w:val="000F54BB"/>
    <w:rsid w:val="000F62DA"/>
    <w:rsid w:val="000F6332"/>
    <w:rsid w:val="000F6339"/>
    <w:rsid w:val="000F68DB"/>
    <w:rsid w:val="000F7097"/>
    <w:rsid w:val="000F738A"/>
    <w:rsid w:val="000F7BC8"/>
    <w:rsid w:val="00100199"/>
    <w:rsid w:val="001003D6"/>
    <w:rsid w:val="001018E4"/>
    <w:rsid w:val="00101A5E"/>
    <w:rsid w:val="00102CD8"/>
    <w:rsid w:val="001034F3"/>
    <w:rsid w:val="00103C91"/>
    <w:rsid w:val="00103F62"/>
    <w:rsid w:val="001052B8"/>
    <w:rsid w:val="001117BA"/>
    <w:rsid w:val="00112132"/>
    <w:rsid w:val="001121B0"/>
    <w:rsid w:val="00112537"/>
    <w:rsid w:val="0011307E"/>
    <w:rsid w:val="001155BA"/>
    <w:rsid w:val="0011597E"/>
    <w:rsid w:val="00115D63"/>
    <w:rsid w:val="001160A7"/>
    <w:rsid w:val="00116122"/>
    <w:rsid w:val="001168FC"/>
    <w:rsid w:val="0011766C"/>
    <w:rsid w:val="00117D9A"/>
    <w:rsid w:val="00117E3C"/>
    <w:rsid w:val="00117EBA"/>
    <w:rsid w:val="00120325"/>
    <w:rsid w:val="00120DB7"/>
    <w:rsid w:val="0012165D"/>
    <w:rsid w:val="00121C74"/>
    <w:rsid w:val="001220C1"/>
    <w:rsid w:val="00122C08"/>
    <w:rsid w:val="0012345A"/>
    <w:rsid w:val="00123DE9"/>
    <w:rsid w:val="001247BD"/>
    <w:rsid w:val="00124B83"/>
    <w:rsid w:val="00124CE0"/>
    <w:rsid w:val="001257BE"/>
    <w:rsid w:val="00125D33"/>
    <w:rsid w:val="00126373"/>
    <w:rsid w:val="001269D9"/>
    <w:rsid w:val="00126F7E"/>
    <w:rsid w:val="00127E80"/>
    <w:rsid w:val="00130073"/>
    <w:rsid w:val="001319A8"/>
    <w:rsid w:val="00131E7C"/>
    <w:rsid w:val="0013209B"/>
    <w:rsid w:val="0013235E"/>
    <w:rsid w:val="00133437"/>
    <w:rsid w:val="001337EC"/>
    <w:rsid w:val="00133C75"/>
    <w:rsid w:val="00134838"/>
    <w:rsid w:val="00134D60"/>
    <w:rsid w:val="00134DEF"/>
    <w:rsid w:val="001353AA"/>
    <w:rsid w:val="001362EA"/>
    <w:rsid w:val="00136980"/>
    <w:rsid w:val="00136B05"/>
    <w:rsid w:val="00136D44"/>
    <w:rsid w:val="00136F25"/>
    <w:rsid w:val="001408D9"/>
    <w:rsid w:val="00141942"/>
    <w:rsid w:val="00141BCC"/>
    <w:rsid w:val="00141C6F"/>
    <w:rsid w:val="001420A1"/>
    <w:rsid w:val="0014283F"/>
    <w:rsid w:val="00142DD1"/>
    <w:rsid w:val="00142F7D"/>
    <w:rsid w:val="00143F7E"/>
    <w:rsid w:val="0014459B"/>
    <w:rsid w:val="00144657"/>
    <w:rsid w:val="0014519C"/>
    <w:rsid w:val="00145495"/>
    <w:rsid w:val="001458C7"/>
    <w:rsid w:val="0014592C"/>
    <w:rsid w:val="00147AA2"/>
    <w:rsid w:val="00150129"/>
    <w:rsid w:val="0015073B"/>
    <w:rsid w:val="00151948"/>
    <w:rsid w:val="001523F8"/>
    <w:rsid w:val="0015295F"/>
    <w:rsid w:val="00152EBC"/>
    <w:rsid w:val="00152FED"/>
    <w:rsid w:val="0015444F"/>
    <w:rsid w:val="00154838"/>
    <w:rsid w:val="001553B1"/>
    <w:rsid w:val="00155EDE"/>
    <w:rsid w:val="001562E7"/>
    <w:rsid w:val="001566FA"/>
    <w:rsid w:val="001567CD"/>
    <w:rsid w:val="00157D94"/>
    <w:rsid w:val="00157E02"/>
    <w:rsid w:val="001601DE"/>
    <w:rsid w:val="00160449"/>
    <w:rsid w:val="00160705"/>
    <w:rsid w:val="001607CD"/>
    <w:rsid w:val="00160AE9"/>
    <w:rsid w:val="00160B77"/>
    <w:rsid w:val="00162E59"/>
    <w:rsid w:val="0016326A"/>
    <w:rsid w:val="0016371B"/>
    <w:rsid w:val="00163F8D"/>
    <w:rsid w:val="001641BA"/>
    <w:rsid w:val="00164505"/>
    <w:rsid w:val="00164AD4"/>
    <w:rsid w:val="00165745"/>
    <w:rsid w:val="00165F34"/>
    <w:rsid w:val="00166207"/>
    <w:rsid w:val="00166227"/>
    <w:rsid w:val="0016688C"/>
    <w:rsid w:val="0017017A"/>
    <w:rsid w:val="00170E88"/>
    <w:rsid w:val="00170FCC"/>
    <w:rsid w:val="0017115E"/>
    <w:rsid w:val="00171D89"/>
    <w:rsid w:val="00171E6B"/>
    <w:rsid w:val="0017241C"/>
    <w:rsid w:val="00172868"/>
    <w:rsid w:val="00173143"/>
    <w:rsid w:val="0017315C"/>
    <w:rsid w:val="0017324E"/>
    <w:rsid w:val="00173E79"/>
    <w:rsid w:val="00174205"/>
    <w:rsid w:val="00174B1E"/>
    <w:rsid w:val="00174EED"/>
    <w:rsid w:val="00175EF8"/>
    <w:rsid w:val="0017675B"/>
    <w:rsid w:val="00176CD8"/>
    <w:rsid w:val="00176CE5"/>
    <w:rsid w:val="0017702E"/>
    <w:rsid w:val="001779AB"/>
    <w:rsid w:val="00177CED"/>
    <w:rsid w:val="00180164"/>
    <w:rsid w:val="0018231F"/>
    <w:rsid w:val="001837CA"/>
    <w:rsid w:val="00183854"/>
    <w:rsid w:val="00183A0F"/>
    <w:rsid w:val="00183DDA"/>
    <w:rsid w:val="0018455D"/>
    <w:rsid w:val="0018510C"/>
    <w:rsid w:val="0018724B"/>
    <w:rsid w:val="001875B2"/>
    <w:rsid w:val="00187917"/>
    <w:rsid w:val="0019001B"/>
    <w:rsid w:val="00190342"/>
    <w:rsid w:val="00190757"/>
    <w:rsid w:val="00190F47"/>
    <w:rsid w:val="00191264"/>
    <w:rsid w:val="001919EB"/>
    <w:rsid w:val="00192088"/>
    <w:rsid w:val="0019220D"/>
    <w:rsid w:val="00192254"/>
    <w:rsid w:val="001925FD"/>
    <w:rsid w:val="001926E0"/>
    <w:rsid w:val="00193214"/>
    <w:rsid w:val="001933C5"/>
    <w:rsid w:val="001948BF"/>
    <w:rsid w:val="00195160"/>
    <w:rsid w:val="001954B9"/>
    <w:rsid w:val="00195D58"/>
    <w:rsid w:val="00196427"/>
    <w:rsid w:val="00196D7D"/>
    <w:rsid w:val="001970D2"/>
    <w:rsid w:val="00197274"/>
    <w:rsid w:val="00197741"/>
    <w:rsid w:val="001A0740"/>
    <w:rsid w:val="001A09B6"/>
    <w:rsid w:val="001A1086"/>
    <w:rsid w:val="001A2312"/>
    <w:rsid w:val="001A243C"/>
    <w:rsid w:val="001A29F8"/>
    <w:rsid w:val="001A34A2"/>
    <w:rsid w:val="001A3732"/>
    <w:rsid w:val="001A3B7B"/>
    <w:rsid w:val="001A3CD9"/>
    <w:rsid w:val="001A4AB5"/>
    <w:rsid w:val="001A4D5D"/>
    <w:rsid w:val="001A5CFF"/>
    <w:rsid w:val="001A6CB0"/>
    <w:rsid w:val="001A7656"/>
    <w:rsid w:val="001A76F0"/>
    <w:rsid w:val="001A7711"/>
    <w:rsid w:val="001A7EFE"/>
    <w:rsid w:val="001B0030"/>
    <w:rsid w:val="001B02B1"/>
    <w:rsid w:val="001B061A"/>
    <w:rsid w:val="001B08DA"/>
    <w:rsid w:val="001B2205"/>
    <w:rsid w:val="001B2643"/>
    <w:rsid w:val="001B278F"/>
    <w:rsid w:val="001B2D2E"/>
    <w:rsid w:val="001B2D51"/>
    <w:rsid w:val="001B3617"/>
    <w:rsid w:val="001B39EF"/>
    <w:rsid w:val="001B4110"/>
    <w:rsid w:val="001B665F"/>
    <w:rsid w:val="001B66E5"/>
    <w:rsid w:val="001C050E"/>
    <w:rsid w:val="001C1C4B"/>
    <w:rsid w:val="001C1E00"/>
    <w:rsid w:val="001C1F2D"/>
    <w:rsid w:val="001C2E13"/>
    <w:rsid w:val="001C2E50"/>
    <w:rsid w:val="001C3702"/>
    <w:rsid w:val="001C386C"/>
    <w:rsid w:val="001C5166"/>
    <w:rsid w:val="001C530E"/>
    <w:rsid w:val="001C6257"/>
    <w:rsid w:val="001C7441"/>
    <w:rsid w:val="001C7F8E"/>
    <w:rsid w:val="001D09A6"/>
    <w:rsid w:val="001D0B3A"/>
    <w:rsid w:val="001D0EA1"/>
    <w:rsid w:val="001D18A6"/>
    <w:rsid w:val="001D1E28"/>
    <w:rsid w:val="001D1F32"/>
    <w:rsid w:val="001D32C2"/>
    <w:rsid w:val="001D3CDA"/>
    <w:rsid w:val="001D3F22"/>
    <w:rsid w:val="001D4F0B"/>
    <w:rsid w:val="001D5BF6"/>
    <w:rsid w:val="001D6A4A"/>
    <w:rsid w:val="001D7909"/>
    <w:rsid w:val="001E0196"/>
    <w:rsid w:val="001E024C"/>
    <w:rsid w:val="001E058A"/>
    <w:rsid w:val="001E0DBE"/>
    <w:rsid w:val="001E10F2"/>
    <w:rsid w:val="001E122C"/>
    <w:rsid w:val="001E1360"/>
    <w:rsid w:val="001E1604"/>
    <w:rsid w:val="001E166A"/>
    <w:rsid w:val="001E17F5"/>
    <w:rsid w:val="001E1D74"/>
    <w:rsid w:val="001E20FB"/>
    <w:rsid w:val="001E213A"/>
    <w:rsid w:val="001E2800"/>
    <w:rsid w:val="001E30AE"/>
    <w:rsid w:val="001E383C"/>
    <w:rsid w:val="001E4215"/>
    <w:rsid w:val="001E426A"/>
    <w:rsid w:val="001E4B34"/>
    <w:rsid w:val="001E4BDB"/>
    <w:rsid w:val="001E5342"/>
    <w:rsid w:val="001E6886"/>
    <w:rsid w:val="001E6987"/>
    <w:rsid w:val="001E6EEE"/>
    <w:rsid w:val="001F10C2"/>
    <w:rsid w:val="001F1578"/>
    <w:rsid w:val="001F19A3"/>
    <w:rsid w:val="001F1A43"/>
    <w:rsid w:val="001F21C2"/>
    <w:rsid w:val="001F27FD"/>
    <w:rsid w:val="001F2898"/>
    <w:rsid w:val="001F2AF1"/>
    <w:rsid w:val="001F3347"/>
    <w:rsid w:val="001F3646"/>
    <w:rsid w:val="001F5DBD"/>
    <w:rsid w:val="001F64F5"/>
    <w:rsid w:val="001F68DD"/>
    <w:rsid w:val="001F6DD7"/>
    <w:rsid w:val="001F792C"/>
    <w:rsid w:val="001F7C73"/>
    <w:rsid w:val="001F7E94"/>
    <w:rsid w:val="00200578"/>
    <w:rsid w:val="00200BAD"/>
    <w:rsid w:val="0020157A"/>
    <w:rsid w:val="00201B51"/>
    <w:rsid w:val="00201CC3"/>
    <w:rsid w:val="0020217E"/>
    <w:rsid w:val="002023B6"/>
    <w:rsid w:val="00202A4A"/>
    <w:rsid w:val="002047A0"/>
    <w:rsid w:val="00204B4B"/>
    <w:rsid w:val="00206018"/>
    <w:rsid w:val="00206C59"/>
    <w:rsid w:val="00207428"/>
    <w:rsid w:val="00207A27"/>
    <w:rsid w:val="0021109D"/>
    <w:rsid w:val="00211977"/>
    <w:rsid w:val="00211ACF"/>
    <w:rsid w:val="00212815"/>
    <w:rsid w:val="00212B74"/>
    <w:rsid w:val="00212D05"/>
    <w:rsid w:val="00212F5D"/>
    <w:rsid w:val="00214ED1"/>
    <w:rsid w:val="00214FDA"/>
    <w:rsid w:val="0021547C"/>
    <w:rsid w:val="00215C96"/>
    <w:rsid w:val="00215C9A"/>
    <w:rsid w:val="002166AA"/>
    <w:rsid w:val="00217025"/>
    <w:rsid w:val="00217672"/>
    <w:rsid w:val="00217EF2"/>
    <w:rsid w:val="00220321"/>
    <w:rsid w:val="00220787"/>
    <w:rsid w:val="00220D8E"/>
    <w:rsid w:val="00221C13"/>
    <w:rsid w:val="0022246D"/>
    <w:rsid w:val="002228E4"/>
    <w:rsid w:val="00223228"/>
    <w:rsid w:val="002236E2"/>
    <w:rsid w:val="002236E3"/>
    <w:rsid w:val="0022433F"/>
    <w:rsid w:val="002247BF"/>
    <w:rsid w:val="00224A56"/>
    <w:rsid w:val="00224C86"/>
    <w:rsid w:val="00224CAE"/>
    <w:rsid w:val="00224D4B"/>
    <w:rsid w:val="00224EA1"/>
    <w:rsid w:val="002259F3"/>
    <w:rsid w:val="002262C9"/>
    <w:rsid w:val="002274BA"/>
    <w:rsid w:val="00227621"/>
    <w:rsid w:val="0023078B"/>
    <w:rsid w:val="00230FB2"/>
    <w:rsid w:val="0023151E"/>
    <w:rsid w:val="00231F66"/>
    <w:rsid w:val="002322B7"/>
    <w:rsid w:val="002327F8"/>
    <w:rsid w:val="002331D7"/>
    <w:rsid w:val="0023414B"/>
    <w:rsid w:val="00234308"/>
    <w:rsid w:val="0023449C"/>
    <w:rsid w:val="00234A58"/>
    <w:rsid w:val="0023540C"/>
    <w:rsid w:val="00235813"/>
    <w:rsid w:val="002359D5"/>
    <w:rsid w:val="00235A81"/>
    <w:rsid w:val="00235F4B"/>
    <w:rsid w:val="00236256"/>
    <w:rsid w:val="00236D51"/>
    <w:rsid w:val="00236E41"/>
    <w:rsid w:val="0023758F"/>
    <w:rsid w:val="002376B8"/>
    <w:rsid w:val="00240A5B"/>
    <w:rsid w:val="00240C99"/>
    <w:rsid w:val="00241494"/>
    <w:rsid w:val="002436B4"/>
    <w:rsid w:val="00243F32"/>
    <w:rsid w:val="00244AD3"/>
    <w:rsid w:val="00244DE5"/>
    <w:rsid w:val="0024551A"/>
    <w:rsid w:val="002455EA"/>
    <w:rsid w:val="00245E54"/>
    <w:rsid w:val="0024689F"/>
    <w:rsid w:val="00246EB2"/>
    <w:rsid w:val="00247200"/>
    <w:rsid w:val="0024752F"/>
    <w:rsid w:val="00250AE0"/>
    <w:rsid w:val="002525A6"/>
    <w:rsid w:val="002535DD"/>
    <w:rsid w:val="00253764"/>
    <w:rsid w:val="00253EC7"/>
    <w:rsid w:val="00254898"/>
    <w:rsid w:val="00254A31"/>
    <w:rsid w:val="00255EF9"/>
    <w:rsid w:val="00256681"/>
    <w:rsid w:val="0025726B"/>
    <w:rsid w:val="002575EE"/>
    <w:rsid w:val="00257A72"/>
    <w:rsid w:val="002607B1"/>
    <w:rsid w:val="002616C0"/>
    <w:rsid w:val="00261764"/>
    <w:rsid w:val="00261D51"/>
    <w:rsid w:val="00261D64"/>
    <w:rsid w:val="002626D7"/>
    <w:rsid w:val="002640F7"/>
    <w:rsid w:val="002648E6"/>
    <w:rsid w:val="002656D7"/>
    <w:rsid w:val="002662F8"/>
    <w:rsid w:val="002667DB"/>
    <w:rsid w:val="00267475"/>
    <w:rsid w:val="00270351"/>
    <w:rsid w:val="0027129D"/>
    <w:rsid w:val="00271B1A"/>
    <w:rsid w:val="00272960"/>
    <w:rsid w:val="00273021"/>
    <w:rsid w:val="002732F1"/>
    <w:rsid w:val="002745E9"/>
    <w:rsid w:val="00274C56"/>
    <w:rsid w:val="00274CAE"/>
    <w:rsid w:val="00274EE8"/>
    <w:rsid w:val="0027504E"/>
    <w:rsid w:val="00275334"/>
    <w:rsid w:val="002759A2"/>
    <w:rsid w:val="0027623C"/>
    <w:rsid w:val="00277549"/>
    <w:rsid w:val="00277FAB"/>
    <w:rsid w:val="00280653"/>
    <w:rsid w:val="00280C86"/>
    <w:rsid w:val="0028125A"/>
    <w:rsid w:val="00281409"/>
    <w:rsid w:val="00281CF9"/>
    <w:rsid w:val="002821BD"/>
    <w:rsid w:val="00282E44"/>
    <w:rsid w:val="00283189"/>
    <w:rsid w:val="00283A38"/>
    <w:rsid w:val="00283C63"/>
    <w:rsid w:val="002871D7"/>
    <w:rsid w:val="00287E91"/>
    <w:rsid w:val="00287FB5"/>
    <w:rsid w:val="00290C33"/>
    <w:rsid w:val="00291BDB"/>
    <w:rsid w:val="00291D15"/>
    <w:rsid w:val="002925E2"/>
    <w:rsid w:val="0029302B"/>
    <w:rsid w:val="002932EA"/>
    <w:rsid w:val="002936A0"/>
    <w:rsid w:val="00293A59"/>
    <w:rsid w:val="00293BEA"/>
    <w:rsid w:val="00294342"/>
    <w:rsid w:val="002943FB"/>
    <w:rsid w:val="00295016"/>
    <w:rsid w:val="00295EC8"/>
    <w:rsid w:val="00296271"/>
    <w:rsid w:val="00296B8E"/>
    <w:rsid w:val="00297308"/>
    <w:rsid w:val="0029796C"/>
    <w:rsid w:val="002A00F8"/>
    <w:rsid w:val="002A0585"/>
    <w:rsid w:val="002A05CE"/>
    <w:rsid w:val="002A0D5E"/>
    <w:rsid w:val="002A13B4"/>
    <w:rsid w:val="002A21DD"/>
    <w:rsid w:val="002A2F69"/>
    <w:rsid w:val="002A31D2"/>
    <w:rsid w:val="002A37B9"/>
    <w:rsid w:val="002A3CBC"/>
    <w:rsid w:val="002A3D67"/>
    <w:rsid w:val="002A59A8"/>
    <w:rsid w:val="002A5CDE"/>
    <w:rsid w:val="002A68E6"/>
    <w:rsid w:val="002A7752"/>
    <w:rsid w:val="002A7756"/>
    <w:rsid w:val="002A7AE1"/>
    <w:rsid w:val="002B01AC"/>
    <w:rsid w:val="002B1A1A"/>
    <w:rsid w:val="002B1CBC"/>
    <w:rsid w:val="002B2017"/>
    <w:rsid w:val="002B295A"/>
    <w:rsid w:val="002B2E89"/>
    <w:rsid w:val="002B3433"/>
    <w:rsid w:val="002B3D5E"/>
    <w:rsid w:val="002B3F1A"/>
    <w:rsid w:val="002B43F5"/>
    <w:rsid w:val="002B569D"/>
    <w:rsid w:val="002B5B63"/>
    <w:rsid w:val="002B5FDF"/>
    <w:rsid w:val="002B6D13"/>
    <w:rsid w:val="002B71B0"/>
    <w:rsid w:val="002B7DB6"/>
    <w:rsid w:val="002C1172"/>
    <w:rsid w:val="002C3348"/>
    <w:rsid w:val="002C3457"/>
    <w:rsid w:val="002C3478"/>
    <w:rsid w:val="002C3719"/>
    <w:rsid w:val="002C3876"/>
    <w:rsid w:val="002C4BC1"/>
    <w:rsid w:val="002C4DE6"/>
    <w:rsid w:val="002C5561"/>
    <w:rsid w:val="002C6AB8"/>
    <w:rsid w:val="002C6BB3"/>
    <w:rsid w:val="002C7DAE"/>
    <w:rsid w:val="002D0286"/>
    <w:rsid w:val="002D0A27"/>
    <w:rsid w:val="002D0A55"/>
    <w:rsid w:val="002D0B48"/>
    <w:rsid w:val="002D0BA0"/>
    <w:rsid w:val="002D1339"/>
    <w:rsid w:val="002D18F1"/>
    <w:rsid w:val="002D1D55"/>
    <w:rsid w:val="002D271F"/>
    <w:rsid w:val="002D3003"/>
    <w:rsid w:val="002D3868"/>
    <w:rsid w:val="002D4B63"/>
    <w:rsid w:val="002D513C"/>
    <w:rsid w:val="002D5F3B"/>
    <w:rsid w:val="002D5FE9"/>
    <w:rsid w:val="002D61E4"/>
    <w:rsid w:val="002D657B"/>
    <w:rsid w:val="002D69CE"/>
    <w:rsid w:val="002D6D88"/>
    <w:rsid w:val="002E039B"/>
    <w:rsid w:val="002E06F4"/>
    <w:rsid w:val="002E10DA"/>
    <w:rsid w:val="002E13D5"/>
    <w:rsid w:val="002E155E"/>
    <w:rsid w:val="002E19E6"/>
    <w:rsid w:val="002E1C9E"/>
    <w:rsid w:val="002E1D79"/>
    <w:rsid w:val="002E27BC"/>
    <w:rsid w:val="002E2AF5"/>
    <w:rsid w:val="002E314B"/>
    <w:rsid w:val="002E47BA"/>
    <w:rsid w:val="002E49D2"/>
    <w:rsid w:val="002E547A"/>
    <w:rsid w:val="002E5D47"/>
    <w:rsid w:val="002E7539"/>
    <w:rsid w:val="002E76D7"/>
    <w:rsid w:val="002F03FB"/>
    <w:rsid w:val="002F0FA9"/>
    <w:rsid w:val="002F12BA"/>
    <w:rsid w:val="002F2795"/>
    <w:rsid w:val="002F33DE"/>
    <w:rsid w:val="002F48E3"/>
    <w:rsid w:val="002F4EF0"/>
    <w:rsid w:val="002F6524"/>
    <w:rsid w:val="002F66A5"/>
    <w:rsid w:val="002F69CB"/>
    <w:rsid w:val="002F6FE9"/>
    <w:rsid w:val="002F748F"/>
    <w:rsid w:val="002F796E"/>
    <w:rsid w:val="002F7A4D"/>
    <w:rsid w:val="00300454"/>
    <w:rsid w:val="00300858"/>
    <w:rsid w:val="00300B0A"/>
    <w:rsid w:val="00300E6B"/>
    <w:rsid w:val="00301680"/>
    <w:rsid w:val="00302D92"/>
    <w:rsid w:val="00303DBA"/>
    <w:rsid w:val="00303DEA"/>
    <w:rsid w:val="00304021"/>
    <w:rsid w:val="003048EA"/>
    <w:rsid w:val="00304A77"/>
    <w:rsid w:val="00304E77"/>
    <w:rsid w:val="003058E3"/>
    <w:rsid w:val="00305A02"/>
    <w:rsid w:val="003061E8"/>
    <w:rsid w:val="0030674C"/>
    <w:rsid w:val="00306E71"/>
    <w:rsid w:val="003109AD"/>
    <w:rsid w:val="00311F41"/>
    <w:rsid w:val="0031249C"/>
    <w:rsid w:val="003124FA"/>
    <w:rsid w:val="00312FB2"/>
    <w:rsid w:val="003141A2"/>
    <w:rsid w:val="003146E7"/>
    <w:rsid w:val="00314C24"/>
    <w:rsid w:val="00314E58"/>
    <w:rsid w:val="0031527B"/>
    <w:rsid w:val="00315BAC"/>
    <w:rsid w:val="00315C2A"/>
    <w:rsid w:val="0031600B"/>
    <w:rsid w:val="00316322"/>
    <w:rsid w:val="0031680F"/>
    <w:rsid w:val="0031724B"/>
    <w:rsid w:val="00320677"/>
    <w:rsid w:val="00320C2D"/>
    <w:rsid w:val="003215DF"/>
    <w:rsid w:val="00322AE9"/>
    <w:rsid w:val="00322DDF"/>
    <w:rsid w:val="0032358B"/>
    <w:rsid w:val="00323AF4"/>
    <w:rsid w:val="00323C69"/>
    <w:rsid w:val="00323F38"/>
    <w:rsid w:val="00324687"/>
    <w:rsid w:val="003246C0"/>
    <w:rsid w:val="00324BA1"/>
    <w:rsid w:val="003255B4"/>
    <w:rsid w:val="003259DA"/>
    <w:rsid w:val="00326E77"/>
    <w:rsid w:val="0032743F"/>
    <w:rsid w:val="0032781C"/>
    <w:rsid w:val="00327D2F"/>
    <w:rsid w:val="003318D8"/>
    <w:rsid w:val="0033201B"/>
    <w:rsid w:val="0033242B"/>
    <w:rsid w:val="003333B1"/>
    <w:rsid w:val="00333715"/>
    <w:rsid w:val="003338D5"/>
    <w:rsid w:val="0033531F"/>
    <w:rsid w:val="003353A5"/>
    <w:rsid w:val="00335549"/>
    <w:rsid w:val="003366F1"/>
    <w:rsid w:val="003375BD"/>
    <w:rsid w:val="00337F42"/>
    <w:rsid w:val="003400C4"/>
    <w:rsid w:val="003407FF"/>
    <w:rsid w:val="00340D39"/>
    <w:rsid w:val="00341A9B"/>
    <w:rsid w:val="00341F3F"/>
    <w:rsid w:val="003422E2"/>
    <w:rsid w:val="00342E1D"/>
    <w:rsid w:val="00344F4F"/>
    <w:rsid w:val="00344F9F"/>
    <w:rsid w:val="003454B3"/>
    <w:rsid w:val="003455E3"/>
    <w:rsid w:val="003463F6"/>
    <w:rsid w:val="0034678F"/>
    <w:rsid w:val="003478E1"/>
    <w:rsid w:val="003507AD"/>
    <w:rsid w:val="00350AA7"/>
    <w:rsid w:val="00350DBE"/>
    <w:rsid w:val="00350E73"/>
    <w:rsid w:val="00351264"/>
    <w:rsid w:val="0035171E"/>
    <w:rsid w:val="00352800"/>
    <w:rsid w:val="00352C9D"/>
    <w:rsid w:val="0035333B"/>
    <w:rsid w:val="00353BCC"/>
    <w:rsid w:val="003540A3"/>
    <w:rsid w:val="00354B93"/>
    <w:rsid w:val="00354C6A"/>
    <w:rsid w:val="003558C2"/>
    <w:rsid w:val="0035774E"/>
    <w:rsid w:val="00357B04"/>
    <w:rsid w:val="00357C52"/>
    <w:rsid w:val="00357F6B"/>
    <w:rsid w:val="00360E2B"/>
    <w:rsid w:val="00361250"/>
    <w:rsid w:val="003615D9"/>
    <w:rsid w:val="0036169E"/>
    <w:rsid w:val="00361931"/>
    <w:rsid w:val="00361AC6"/>
    <w:rsid w:val="00361B09"/>
    <w:rsid w:val="00362E5F"/>
    <w:rsid w:val="00363434"/>
    <w:rsid w:val="00363BCF"/>
    <w:rsid w:val="00363CAC"/>
    <w:rsid w:val="00363D77"/>
    <w:rsid w:val="00364F90"/>
    <w:rsid w:val="00364FBC"/>
    <w:rsid w:val="003659AE"/>
    <w:rsid w:val="003660E1"/>
    <w:rsid w:val="003661CB"/>
    <w:rsid w:val="0036698C"/>
    <w:rsid w:val="00366BD3"/>
    <w:rsid w:val="00366CDE"/>
    <w:rsid w:val="00370DDC"/>
    <w:rsid w:val="00371140"/>
    <w:rsid w:val="0037195F"/>
    <w:rsid w:val="00372E3D"/>
    <w:rsid w:val="003733A2"/>
    <w:rsid w:val="00373DDD"/>
    <w:rsid w:val="003764C7"/>
    <w:rsid w:val="0037786B"/>
    <w:rsid w:val="0038100E"/>
    <w:rsid w:val="00381221"/>
    <w:rsid w:val="00381756"/>
    <w:rsid w:val="00381B6A"/>
    <w:rsid w:val="00382362"/>
    <w:rsid w:val="003824D2"/>
    <w:rsid w:val="003832DD"/>
    <w:rsid w:val="00383542"/>
    <w:rsid w:val="00383667"/>
    <w:rsid w:val="0038367D"/>
    <w:rsid w:val="00383F02"/>
    <w:rsid w:val="00383FCC"/>
    <w:rsid w:val="003840EF"/>
    <w:rsid w:val="0038582D"/>
    <w:rsid w:val="00385D3C"/>
    <w:rsid w:val="00385DCA"/>
    <w:rsid w:val="00386251"/>
    <w:rsid w:val="003863B0"/>
    <w:rsid w:val="00387129"/>
    <w:rsid w:val="00387F71"/>
    <w:rsid w:val="0039001C"/>
    <w:rsid w:val="003902F2"/>
    <w:rsid w:val="0039060F"/>
    <w:rsid w:val="00390AD4"/>
    <w:rsid w:val="003922D9"/>
    <w:rsid w:val="003925DC"/>
    <w:rsid w:val="00392AE7"/>
    <w:rsid w:val="00392E34"/>
    <w:rsid w:val="00393C3E"/>
    <w:rsid w:val="003943DD"/>
    <w:rsid w:val="00394866"/>
    <w:rsid w:val="00394B8C"/>
    <w:rsid w:val="00394F41"/>
    <w:rsid w:val="0039588C"/>
    <w:rsid w:val="00395DB1"/>
    <w:rsid w:val="00396190"/>
    <w:rsid w:val="00396B98"/>
    <w:rsid w:val="00397409"/>
    <w:rsid w:val="0039781F"/>
    <w:rsid w:val="0039799A"/>
    <w:rsid w:val="003A03D3"/>
    <w:rsid w:val="003A0713"/>
    <w:rsid w:val="003A0D12"/>
    <w:rsid w:val="003A0E2D"/>
    <w:rsid w:val="003A157C"/>
    <w:rsid w:val="003A1811"/>
    <w:rsid w:val="003A19DB"/>
    <w:rsid w:val="003A220A"/>
    <w:rsid w:val="003A250E"/>
    <w:rsid w:val="003A2767"/>
    <w:rsid w:val="003A2BBA"/>
    <w:rsid w:val="003A3E81"/>
    <w:rsid w:val="003A4D82"/>
    <w:rsid w:val="003A546F"/>
    <w:rsid w:val="003A5770"/>
    <w:rsid w:val="003A6160"/>
    <w:rsid w:val="003A6C7D"/>
    <w:rsid w:val="003A7256"/>
    <w:rsid w:val="003A777A"/>
    <w:rsid w:val="003A7ED3"/>
    <w:rsid w:val="003B07BF"/>
    <w:rsid w:val="003B07FE"/>
    <w:rsid w:val="003B1561"/>
    <w:rsid w:val="003B1D8D"/>
    <w:rsid w:val="003B2FBC"/>
    <w:rsid w:val="003B3095"/>
    <w:rsid w:val="003B3A57"/>
    <w:rsid w:val="003B3AFF"/>
    <w:rsid w:val="003B41AF"/>
    <w:rsid w:val="003B47E6"/>
    <w:rsid w:val="003B4FD4"/>
    <w:rsid w:val="003B5457"/>
    <w:rsid w:val="003B5608"/>
    <w:rsid w:val="003B5C01"/>
    <w:rsid w:val="003B5D7F"/>
    <w:rsid w:val="003B6031"/>
    <w:rsid w:val="003B6648"/>
    <w:rsid w:val="003B6C41"/>
    <w:rsid w:val="003B6E4D"/>
    <w:rsid w:val="003B7133"/>
    <w:rsid w:val="003B7167"/>
    <w:rsid w:val="003B7737"/>
    <w:rsid w:val="003B7CDD"/>
    <w:rsid w:val="003B7D1C"/>
    <w:rsid w:val="003C0B1C"/>
    <w:rsid w:val="003C0BA8"/>
    <w:rsid w:val="003C1999"/>
    <w:rsid w:val="003C1B62"/>
    <w:rsid w:val="003C2A71"/>
    <w:rsid w:val="003C2FC4"/>
    <w:rsid w:val="003C3153"/>
    <w:rsid w:val="003C3255"/>
    <w:rsid w:val="003C3B54"/>
    <w:rsid w:val="003C3BA3"/>
    <w:rsid w:val="003C48F0"/>
    <w:rsid w:val="003C50B0"/>
    <w:rsid w:val="003C548E"/>
    <w:rsid w:val="003C7223"/>
    <w:rsid w:val="003C7BC2"/>
    <w:rsid w:val="003D005D"/>
    <w:rsid w:val="003D03F0"/>
    <w:rsid w:val="003D070E"/>
    <w:rsid w:val="003D0B56"/>
    <w:rsid w:val="003D4449"/>
    <w:rsid w:val="003D461F"/>
    <w:rsid w:val="003D50DB"/>
    <w:rsid w:val="003D52E2"/>
    <w:rsid w:val="003D530B"/>
    <w:rsid w:val="003D6073"/>
    <w:rsid w:val="003D6296"/>
    <w:rsid w:val="003D715F"/>
    <w:rsid w:val="003E02D5"/>
    <w:rsid w:val="003E0333"/>
    <w:rsid w:val="003E0675"/>
    <w:rsid w:val="003E0CD4"/>
    <w:rsid w:val="003E160B"/>
    <w:rsid w:val="003E1B9B"/>
    <w:rsid w:val="003E27AC"/>
    <w:rsid w:val="003E2A48"/>
    <w:rsid w:val="003E30D7"/>
    <w:rsid w:val="003E3BB0"/>
    <w:rsid w:val="003E3CD4"/>
    <w:rsid w:val="003E3E2D"/>
    <w:rsid w:val="003E6FA6"/>
    <w:rsid w:val="003E7005"/>
    <w:rsid w:val="003E79F6"/>
    <w:rsid w:val="003F0129"/>
    <w:rsid w:val="003F023F"/>
    <w:rsid w:val="003F031A"/>
    <w:rsid w:val="003F06AC"/>
    <w:rsid w:val="003F1295"/>
    <w:rsid w:val="003F130A"/>
    <w:rsid w:val="003F2B1F"/>
    <w:rsid w:val="003F3C27"/>
    <w:rsid w:val="003F3D14"/>
    <w:rsid w:val="003F3F11"/>
    <w:rsid w:val="003F43D7"/>
    <w:rsid w:val="003F5031"/>
    <w:rsid w:val="003F58A8"/>
    <w:rsid w:val="003F63D5"/>
    <w:rsid w:val="003F6BD1"/>
    <w:rsid w:val="003F7916"/>
    <w:rsid w:val="003F7FAA"/>
    <w:rsid w:val="004004D1"/>
    <w:rsid w:val="00400E22"/>
    <w:rsid w:val="00400E60"/>
    <w:rsid w:val="00400E89"/>
    <w:rsid w:val="00401D5C"/>
    <w:rsid w:val="004020D8"/>
    <w:rsid w:val="0040235E"/>
    <w:rsid w:val="004028BE"/>
    <w:rsid w:val="00402B59"/>
    <w:rsid w:val="00403195"/>
    <w:rsid w:val="00403245"/>
    <w:rsid w:val="00403587"/>
    <w:rsid w:val="00403DE4"/>
    <w:rsid w:val="0040404A"/>
    <w:rsid w:val="004043C2"/>
    <w:rsid w:val="00404DC2"/>
    <w:rsid w:val="00405138"/>
    <w:rsid w:val="004051F2"/>
    <w:rsid w:val="00405482"/>
    <w:rsid w:val="004058C0"/>
    <w:rsid w:val="00405D92"/>
    <w:rsid w:val="00406689"/>
    <w:rsid w:val="00411440"/>
    <w:rsid w:val="00411933"/>
    <w:rsid w:val="004126E6"/>
    <w:rsid w:val="004129CC"/>
    <w:rsid w:val="0041333C"/>
    <w:rsid w:val="00413360"/>
    <w:rsid w:val="004141D5"/>
    <w:rsid w:val="0041501E"/>
    <w:rsid w:val="00417221"/>
    <w:rsid w:val="0041762A"/>
    <w:rsid w:val="004202BE"/>
    <w:rsid w:val="004207C1"/>
    <w:rsid w:val="00421B81"/>
    <w:rsid w:val="00421EE3"/>
    <w:rsid w:val="004220DE"/>
    <w:rsid w:val="00422A6E"/>
    <w:rsid w:val="00423E70"/>
    <w:rsid w:val="00424B13"/>
    <w:rsid w:val="0042567D"/>
    <w:rsid w:val="004258B8"/>
    <w:rsid w:val="00425D1C"/>
    <w:rsid w:val="00425D5F"/>
    <w:rsid w:val="004267E5"/>
    <w:rsid w:val="00426844"/>
    <w:rsid w:val="00427016"/>
    <w:rsid w:val="004274D0"/>
    <w:rsid w:val="00427547"/>
    <w:rsid w:val="0043039F"/>
    <w:rsid w:val="00431327"/>
    <w:rsid w:val="00431F52"/>
    <w:rsid w:val="00433023"/>
    <w:rsid w:val="004343B1"/>
    <w:rsid w:val="0043482B"/>
    <w:rsid w:val="00434E6F"/>
    <w:rsid w:val="00435007"/>
    <w:rsid w:val="00435446"/>
    <w:rsid w:val="0043566F"/>
    <w:rsid w:val="004356D2"/>
    <w:rsid w:val="004357EC"/>
    <w:rsid w:val="00435A78"/>
    <w:rsid w:val="00435D74"/>
    <w:rsid w:val="00435F47"/>
    <w:rsid w:val="004362EF"/>
    <w:rsid w:val="0043677A"/>
    <w:rsid w:val="00436E94"/>
    <w:rsid w:val="00436F51"/>
    <w:rsid w:val="00437AD0"/>
    <w:rsid w:val="00437BF2"/>
    <w:rsid w:val="004408BA"/>
    <w:rsid w:val="0044138D"/>
    <w:rsid w:val="004416FE"/>
    <w:rsid w:val="00442172"/>
    <w:rsid w:val="00442BB2"/>
    <w:rsid w:val="0044312A"/>
    <w:rsid w:val="004431BE"/>
    <w:rsid w:val="0044474D"/>
    <w:rsid w:val="00444A8C"/>
    <w:rsid w:val="00446088"/>
    <w:rsid w:val="004468CA"/>
    <w:rsid w:val="00447CF5"/>
    <w:rsid w:val="004513B7"/>
    <w:rsid w:val="004516D5"/>
    <w:rsid w:val="00451918"/>
    <w:rsid w:val="004521EE"/>
    <w:rsid w:val="0045260F"/>
    <w:rsid w:val="0045302E"/>
    <w:rsid w:val="00453382"/>
    <w:rsid w:val="00453A44"/>
    <w:rsid w:val="0045420F"/>
    <w:rsid w:val="00456338"/>
    <w:rsid w:val="00456632"/>
    <w:rsid w:val="004569FB"/>
    <w:rsid w:val="004573B0"/>
    <w:rsid w:val="00457EB9"/>
    <w:rsid w:val="004603B9"/>
    <w:rsid w:val="00460922"/>
    <w:rsid w:val="00460DC0"/>
    <w:rsid w:val="004615DD"/>
    <w:rsid w:val="004617A4"/>
    <w:rsid w:val="00461F9A"/>
    <w:rsid w:val="004620B6"/>
    <w:rsid w:val="004627B0"/>
    <w:rsid w:val="00463453"/>
    <w:rsid w:val="0046350F"/>
    <w:rsid w:val="004636BF"/>
    <w:rsid w:val="00463D87"/>
    <w:rsid w:val="00464086"/>
    <w:rsid w:val="004646DA"/>
    <w:rsid w:val="00464E2A"/>
    <w:rsid w:val="00464EFB"/>
    <w:rsid w:val="00465917"/>
    <w:rsid w:val="00466003"/>
    <w:rsid w:val="0046688F"/>
    <w:rsid w:val="00466C3E"/>
    <w:rsid w:val="00467004"/>
    <w:rsid w:val="0046754E"/>
    <w:rsid w:val="00467E20"/>
    <w:rsid w:val="00470415"/>
    <w:rsid w:val="0047051A"/>
    <w:rsid w:val="0047060E"/>
    <w:rsid w:val="00471262"/>
    <w:rsid w:val="0047175C"/>
    <w:rsid w:val="00471EB9"/>
    <w:rsid w:val="00472091"/>
    <w:rsid w:val="00472235"/>
    <w:rsid w:val="004726A0"/>
    <w:rsid w:val="00472747"/>
    <w:rsid w:val="00472F4E"/>
    <w:rsid w:val="00474639"/>
    <w:rsid w:val="004749F4"/>
    <w:rsid w:val="00475126"/>
    <w:rsid w:val="004753B2"/>
    <w:rsid w:val="00475810"/>
    <w:rsid w:val="004764F7"/>
    <w:rsid w:val="00476A7F"/>
    <w:rsid w:val="004778F3"/>
    <w:rsid w:val="00480D26"/>
    <w:rsid w:val="0048171B"/>
    <w:rsid w:val="00481B24"/>
    <w:rsid w:val="00481EE9"/>
    <w:rsid w:val="0048208B"/>
    <w:rsid w:val="004823B5"/>
    <w:rsid w:val="00482656"/>
    <w:rsid w:val="0048285E"/>
    <w:rsid w:val="00482A45"/>
    <w:rsid w:val="00482CE1"/>
    <w:rsid w:val="00482FED"/>
    <w:rsid w:val="004839E9"/>
    <w:rsid w:val="004848F9"/>
    <w:rsid w:val="00484C6A"/>
    <w:rsid w:val="0048527D"/>
    <w:rsid w:val="00485D78"/>
    <w:rsid w:val="00486ECF"/>
    <w:rsid w:val="004876AD"/>
    <w:rsid w:val="004876C0"/>
    <w:rsid w:val="004904D2"/>
    <w:rsid w:val="00490A4F"/>
    <w:rsid w:val="00490FD4"/>
    <w:rsid w:val="00491800"/>
    <w:rsid w:val="0049254F"/>
    <w:rsid w:val="004927D3"/>
    <w:rsid w:val="00492833"/>
    <w:rsid w:val="004931A0"/>
    <w:rsid w:val="004938D3"/>
    <w:rsid w:val="00493D4A"/>
    <w:rsid w:val="00493F72"/>
    <w:rsid w:val="00494577"/>
    <w:rsid w:val="004947BE"/>
    <w:rsid w:val="00496111"/>
    <w:rsid w:val="0049626A"/>
    <w:rsid w:val="00497203"/>
    <w:rsid w:val="00497641"/>
    <w:rsid w:val="00497955"/>
    <w:rsid w:val="00497A22"/>
    <w:rsid w:val="004A0C68"/>
    <w:rsid w:val="004A0F1C"/>
    <w:rsid w:val="004A10BE"/>
    <w:rsid w:val="004A14AF"/>
    <w:rsid w:val="004A1880"/>
    <w:rsid w:val="004A2765"/>
    <w:rsid w:val="004A3E15"/>
    <w:rsid w:val="004A46B7"/>
    <w:rsid w:val="004A4D8A"/>
    <w:rsid w:val="004A505C"/>
    <w:rsid w:val="004A52FB"/>
    <w:rsid w:val="004A5301"/>
    <w:rsid w:val="004A56AF"/>
    <w:rsid w:val="004A58DC"/>
    <w:rsid w:val="004A5D95"/>
    <w:rsid w:val="004A68F6"/>
    <w:rsid w:val="004A6A83"/>
    <w:rsid w:val="004A72FB"/>
    <w:rsid w:val="004A7885"/>
    <w:rsid w:val="004A7B29"/>
    <w:rsid w:val="004A7E8D"/>
    <w:rsid w:val="004B017B"/>
    <w:rsid w:val="004B03C5"/>
    <w:rsid w:val="004B1211"/>
    <w:rsid w:val="004B17CF"/>
    <w:rsid w:val="004B1AED"/>
    <w:rsid w:val="004B1F26"/>
    <w:rsid w:val="004B1FCF"/>
    <w:rsid w:val="004B25E4"/>
    <w:rsid w:val="004B262A"/>
    <w:rsid w:val="004B317E"/>
    <w:rsid w:val="004B412F"/>
    <w:rsid w:val="004B429E"/>
    <w:rsid w:val="004B4881"/>
    <w:rsid w:val="004B5FA9"/>
    <w:rsid w:val="004B72C4"/>
    <w:rsid w:val="004B7629"/>
    <w:rsid w:val="004B7657"/>
    <w:rsid w:val="004B7714"/>
    <w:rsid w:val="004C004B"/>
    <w:rsid w:val="004C0A74"/>
    <w:rsid w:val="004C0ADC"/>
    <w:rsid w:val="004C0C92"/>
    <w:rsid w:val="004C0CEB"/>
    <w:rsid w:val="004C14EF"/>
    <w:rsid w:val="004C1D41"/>
    <w:rsid w:val="004C1D4C"/>
    <w:rsid w:val="004C225F"/>
    <w:rsid w:val="004C2260"/>
    <w:rsid w:val="004C2396"/>
    <w:rsid w:val="004C37BC"/>
    <w:rsid w:val="004C37FB"/>
    <w:rsid w:val="004C3998"/>
    <w:rsid w:val="004C3AF4"/>
    <w:rsid w:val="004C4BCD"/>
    <w:rsid w:val="004C4D9B"/>
    <w:rsid w:val="004C5AD9"/>
    <w:rsid w:val="004C6728"/>
    <w:rsid w:val="004C6955"/>
    <w:rsid w:val="004C7149"/>
    <w:rsid w:val="004C74D1"/>
    <w:rsid w:val="004D0577"/>
    <w:rsid w:val="004D0B5B"/>
    <w:rsid w:val="004D3354"/>
    <w:rsid w:val="004D4018"/>
    <w:rsid w:val="004D4936"/>
    <w:rsid w:val="004D6B96"/>
    <w:rsid w:val="004E0114"/>
    <w:rsid w:val="004E01BE"/>
    <w:rsid w:val="004E05A4"/>
    <w:rsid w:val="004E0674"/>
    <w:rsid w:val="004E11AD"/>
    <w:rsid w:val="004E25BF"/>
    <w:rsid w:val="004E2F3C"/>
    <w:rsid w:val="004E49F8"/>
    <w:rsid w:val="004E4F31"/>
    <w:rsid w:val="004E54C8"/>
    <w:rsid w:val="004E57AE"/>
    <w:rsid w:val="004E5F50"/>
    <w:rsid w:val="004E61A0"/>
    <w:rsid w:val="004E66FE"/>
    <w:rsid w:val="004E7127"/>
    <w:rsid w:val="004E76AB"/>
    <w:rsid w:val="004E78AF"/>
    <w:rsid w:val="004E7E26"/>
    <w:rsid w:val="004F01A2"/>
    <w:rsid w:val="004F04C4"/>
    <w:rsid w:val="004F057E"/>
    <w:rsid w:val="004F0768"/>
    <w:rsid w:val="004F098F"/>
    <w:rsid w:val="004F0DD2"/>
    <w:rsid w:val="004F18D4"/>
    <w:rsid w:val="004F19C8"/>
    <w:rsid w:val="004F1A6E"/>
    <w:rsid w:val="004F2A8A"/>
    <w:rsid w:val="004F2EAF"/>
    <w:rsid w:val="004F3AEB"/>
    <w:rsid w:val="004F3C71"/>
    <w:rsid w:val="004F3C8D"/>
    <w:rsid w:val="004F408B"/>
    <w:rsid w:val="004F45B7"/>
    <w:rsid w:val="004F4BCA"/>
    <w:rsid w:val="004F5814"/>
    <w:rsid w:val="004F5A3C"/>
    <w:rsid w:val="004F61A7"/>
    <w:rsid w:val="004F73F5"/>
    <w:rsid w:val="004F76BE"/>
    <w:rsid w:val="004F7B5E"/>
    <w:rsid w:val="004F7FF4"/>
    <w:rsid w:val="005006FC"/>
    <w:rsid w:val="00500A31"/>
    <w:rsid w:val="0050187F"/>
    <w:rsid w:val="00501CD1"/>
    <w:rsid w:val="00502048"/>
    <w:rsid w:val="00502B5B"/>
    <w:rsid w:val="0050317D"/>
    <w:rsid w:val="0050483D"/>
    <w:rsid w:val="0050659D"/>
    <w:rsid w:val="005068CE"/>
    <w:rsid w:val="00507FAE"/>
    <w:rsid w:val="005105AE"/>
    <w:rsid w:val="00510601"/>
    <w:rsid w:val="00510E01"/>
    <w:rsid w:val="00511E97"/>
    <w:rsid w:val="00512005"/>
    <w:rsid w:val="005124A6"/>
    <w:rsid w:val="00512502"/>
    <w:rsid w:val="00512EC8"/>
    <w:rsid w:val="00513288"/>
    <w:rsid w:val="0051357B"/>
    <w:rsid w:val="005142D3"/>
    <w:rsid w:val="0051565E"/>
    <w:rsid w:val="00515774"/>
    <w:rsid w:val="00515A38"/>
    <w:rsid w:val="00515D65"/>
    <w:rsid w:val="00515E7D"/>
    <w:rsid w:val="00516446"/>
    <w:rsid w:val="005202D8"/>
    <w:rsid w:val="00521AF1"/>
    <w:rsid w:val="00521F8A"/>
    <w:rsid w:val="005220A1"/>
    <w:rsid w:val="00522301"/>
    <w:rsid w:val="00522583"/>
    <w:rsid w:val="005228DE"/>
    <w:rsid w:val="00522CA6"/>
    <w:rsid w:val="00524380"/>
    <w:rsid w:val="00524571"/>
    <w:rsid w:val="005251A9"/>
    <w:rsid w:val="0052681E"/>
    <w:rsid w:val="0052730A"/>
    <w:rsid w:val="00527372"/>
    <w:rsid w:val="00530658"/>
    <w:rsid w:val="0053106A"/>
    <w:rsid w:val="00531CF2"/>
    <w:rsid w:val="005324ED"/>
    <w:rsid w:val="00532F1E"/>
    <w:rsid w:val="00533399"/>
    <w:rsid w:val="00534410"/>
    <w:rsid w:val="0053473F"/>
    <w:rsid w:val="00534A18"/>
    <w:rsid w:val="00535A47"/>
    <w:rsid w:val="00535AFB"/>
    <w:rsid w:val="00536510"/>
    <w:rsid w:val="00536610"/>
    <w:rsid w:val="005406F8"/>
    <w:rsid w:val="00541A21"/>
    <w:rsid w:val="00541A26"/>
    <w:rsid w:val="00541FA8"/>
    <w:rsid w:val="0054200C"/>
    <w:rsid w:val="0054278D"/>
    <w:rsid w:val="0054315F"/>
    <w:rsid w:val="005436FE"/>
    <w:rsid w:val="00543B50"/>
    <w:rsid w:val="005440C4"/>
    <w:rsid w:val="0054446F"/>
    <w:rsid w:val="00544534"/>
    <w:rsid w:val="00544DB6"/>
    <w:rsid w:val="0054629E"/>
    <w:rsid w:val="00546BAB"/>
    <w:rsid w:val="00547B7B"/>
    <w:rsid w:val="00547D0C"/>
    <w:rsid w:val="00550B2F"/>
    <w:rsid w:val="00551AC0"/>
    <w:rsid w:val="00551B62"/>
    <w:rsid w:val="00551D6C"/>
    <w:rsid w:val="00551FFD"/>
    <w:rsid w:val="00552010"/>
    <w:rsid w:val="0055240C"/>
    <w:rsid w:val="00553AEE"/>
    <w:rsid w:val="00553B80"/>
    <w:rsid w:val="00553EA5"/>
    <w:rsid w:val="005551B5"/>
    <w:rsid w:val="00555E4E"/>
    <w:rsid w:val="0055604A"/>
    <w:rsid w:val="00556655"/>
    <w:rsid w:val="005567AA"/>
    <w:rsid w:val="005568D3"/>
    <w:rsid w:val="00556A35"/>
    <w:rsid w:val="00556A69"/>
    <w:rsid w:val="00556F1F"/>
    <w:rsid w:val="00557770"/>
    <w:rsid w:val="0055784F"/>
    <w:rsid w:val="0056025E"/>
    <w:rsid w:val="00560640"/>
    <w:rsid w:val="0056086C"/>
    <w:rsid w:val="00561329"/>
    <w:rsid w:val="00561D2C"/>
    <w:rsid w:val="005625BF"/>
    <w:rsid w:val="005626D2"/>
    <w:rsid w:val="0056368E"/>
    <w:rsid w:val="00563AF8"/>
    <w:rsid w:val="005647F0"/>
    <w:rsid w:val="005651F0"/>
    <w:rsid w:val="00565357"/>
    <w:rsid w:val="00565590"/>
    <w:rsid w:val="005659BF"/>
    <w:rsid w:val="00565EBF"/>
    <w:rsid w:val="00565F41"/>
    <w:rsid w:val="00566F8A"/>
    <w:rsid w:val="00567042"/>
    <w:rsid w:val="00567D52"/>
    <w:rsid w:val="00570186"/>
    <w:rsid w:val="0057039D"/>
    <w:rsid w:val="005712CE"/>
    <w:rsid w:val="00571352"/>
    <w:rsid w:val="005719F9"/>
    <w:rsid w:val="00571D86"/>
    <w:rsid w:val="00572FB0"/>
    <w:rsid w:val="005737F0"/>
    <w:rsid w:val="00573FE7"/>
    <w:rsid w:val="0057420A"/>
    <w:rsid w:val="005743E4"/>
    <w:rsid w:val="00574C77"/>
    <w:rsid w:val="00574F0A"/>
    <w:rsid w:val="0057516F"/>
    <w:rsid w:val="00575BBD"/>
    <w:rsid w:val="00575CE2"/>
    <w:rsid w:val="005765BC"/>
    <w:rsid w:val="005770E3"/>
    <w:rsid w:val="00577C9A"/>
    <w:rsid w:val="005824D7"/>
    <w:rsid w:val="0058298B"/>
    <w:rsid w:val="00582C88"/>
    <w:rsid w:val="00582C94"/>
    <w:rsid w:val="00583172"/>
    <w:rsid w:val="00583B00"/>
    <w:rsid w:val="005846AA"/>
    <w:rsid w:val="00584CFA"/>
    <w:rsid w:val="00584FDA"/>
    <w:rsid w:val="00585D25"/>
    <w:rsid w:val="00586B49"/>
    <w:rsid w:val="005876DE"/>
    <w:rsid w:val="00587C2E"/>
    <w:rsid w:val="0059085E"/>
    <w:rsid w:val="00590F30"/>
    <w:rsid w:val="005921C9"/>
    <w:rsid w:val="00592B76"/>
    <w:rsid w:val="00592D62"/>
    <w:rsid w:val="005939DF"/>
    <w:rsid w:val="00593F44"/>
    <w:rsid w:val="005945C3"/>
    <w:rsid w:val="00594A70"/>
    <w:rsid w:val="00595493"/>
    <w:rsid w:val="00595593"/>
    <w:rsid w:val="00595D21"/>
    <w:rsid w:val="00595E68"/>
    <w:rsid w:val="00596A1B"/>
    <w:rsid w:val="00596F13"/>
    <w:rsid w:val="00597458"/>
    <w:rsid w:val="00597B7C"/>
    <w:rsid w:val="005A0038"/>
    <w:rsid w:val="005A02C4"/>
    <w:rsid w:val="005A0578"/>
    <w:rsid w:val="005A1C36"/>
    <w:rsid w:val="005A236D"/>
    <w:rsid w:val="005A2614"/>
    <w:rsid w:val="005A2AC2"/>
    <w:rsid w:val="005A2E4F"/>
    <w:rsid w:val="005A2F7F"/>
    <w:rsid w:val="005A317D"/>
    <w:rsid w:val="005A35A1"/>
    <w:rsid w:val="005A4550"/>
    <w:rsid w:val="005A4686"/>
    <w:rsid w:val="005A4C17"/>
    <w:rsid w:val="005A514B"/>
    <w:rsid w:val="005A5423"/>
    <w:rsid w:val="005A55D3"/>
    <w:rsid w:val="005A5DB4"/>
    <w:rsid w:val="005A67E9"/>
    <w:rsid w:val="005A6C98"/>
    <w:rsid w:val="005A6E02"/>
    <w:rsid w:val="005A7D34"/>
    <w:rsid w:val="005B01AE"/>
    <w:rsid w:val="005B04CA"/>
    <w:rsid w:val="005B05F5"/>
    <w:rsid w:val="005B1FEE"/>
    <w:rsid w:val="005B2D66"/>
    <w:rsid w:val="005B2F41"/>
    <w:rsid w:val="005B3004"/>
    <w:rsid w:val="005B3804"/>
    <w:rsid w:val="005B3FFD"/>
    <w:rsid w:val="005B4665"/>
    <w:rsid w:val="005B46E5"/>
    <w:rsid w:val="005B52D8"/>
    <w:rsid w:val="005B55AC"/>
    <w:rsid w:val="005B5EC4"/>
    <w:rsid w:val="005B7033"/>
    <w:rsid w:val="005B72FE"/>
    <w:rsid w:val="005C0604"/>
    <w:rsid w:val="005C1B9C"/>
    <w:rsid w:val="005C30D6"/>
    <w:rsid w:val="005C3D17"/>
    <w:rsid w:val="005C3DE1"/>
    <w:rsid w:val="005C41D8"/>
    <w:rsid w:val="005C498A"/>
    <w:rsid w:val="005C57C0"/>
    <w:rsid w:val="005C5BFF"/>
    <w:rsid w:val="005C5D07"/>
    <w:rsid w:val="005C601D"/>
    <w:rsid w:val="005D04E4"/>
    <w:rsid w:val="005D0BE7"/>
    <w:rsid w:val="005D1283"/>
    <w:rsid w:val="005D16AD"/>
    <w:rsid w:val="005D183B"/>
    <w:rsid w:val="005D1C25"/>
    <w:rsid w:val="005D21D5"/>
    <w:rsid w:val="005D2911"/>
    <w:rsid w:val="005D2E4E"/>
    <w:rsid w:val="005D2F9F"/>
    <w:rsid w:val="005D32FB"/>
    <w:rsid w:val="005D3334"/>
    <w:rsid w:val="005D3B93"/>
    <w:rsid w:val="005D42A4"/>
    <w:rsid w:val="005D458B"/>
    <w:rsid w:val="005D4CEF"/>
    <w:rsid w:val="005D4F9E"/>
    <w:rsid w:val="005D50B9"/>
    <w:rsid w:val="005D55FB"/>
    <w:rsid w:val="005D5868"/>
    <w:rsid w:val="005D5B75"/>
    <w:rsid w:val="005D5C8C"/>
    <w:rsid w:val="005D7354"/>
    <w:rsid w:val="005D7D69"/>
    <w:rsid w:val="005E00AF"/>
    <w:rsid w:val="005E0783"/>
    <w:rsid w:val="005E0871"/>
    <w:rsid w:val="005E25B7"/>
    <w:rsid w:val="005E2F50"/>
    <w:rsid w:val="005E32B1"/>
    <w:rsid w:val="005E5308"/>
    <w:rsid w:val="005E53CA"/>
    <w:rsid w:val="005E63E4"/>
    <w:rsid w:val="005E67D5"/>
    <w:rsid w:val="005E7F25"/>
    <w:rsid w:val="005F043D"/>
    <w:rsid w:val="005F103D"/>
    <w:rsid w:val="005F16EE"/>
    <w:rsid w:val="005F1973"/>
    <w:rsid w:val="005F28BF"/>
    <w:rsid w:val="005F2C2F"/>
    <w:rsid w:val="005F511B"/>
    <w:rsid w:val="005F52AE"/>
    <w:rsid w:val="005F583E"/>
    <w:rsid w:val="005F58B7"/>
    <w:rsid w:val="005F5907"/>
    <w:rsid w:val="005F5BC5"/>
    <w:rsid w:val="005F624B"/>
    <w:rsid w:val="005F6694"/>
    <w:rsid w:val="005F67AE"/>
    <w:rsid w:val="005F6871"/>
    <w:rsid w:val="005F6985"/>
    <w:rsid w:val="005F6A9B"/>
    <w:rsid w:val="005F6F61"/>
    <w:rsid w:val="005F75CA"/>
    <w:rsid w:val="005F7C8D"/>
    <w:rsid w:val="00600ACC"/>
    <w:rsid w:val="0060163B"/>
    <w:rsid w:val="0060213A"/>
    <w:rsid w:val="00602E85"/>
    <w:rsid w:val="00602EB7"/>
    <w:rsid w:val="00603483"/>
    <w:rsid w:val="0060387C"/>
    <w:rsid w:val="006038CE"/>
    <w:rsid w:val="00603DED"/>
    <w:rsid w:val="00603E60"/>
    <w:rsid w:val="006043DD"/>
    <w:rsid w:val="00604408"/>
    <w:rsid w:val="00604C3E"/>
    <w:rsid w:val="0060515E"/>
    <w:rsid w:val="006054A7"/>
    <w:rsid w:val="0060689E"/>
    <w:rsid w:val="00606BCA"/>
    <w:rsid w:val="00606CB9"/>
    <w:rsid w:val="00606DFD"/>
    <w:rsid w:val="00606F29"/>
    <w:rsid w:val="0060701F"/>
    <w:rsid w:val="00610AB0"/>
    <w:rsid w:val="00611B25"/>
    <w:rsid w:val="00611C7D"/>
    <w:rsid w:val="00611D72"/>
    <w:rsid w:val="006125E0"/>
    <w:rsid w:val="0061274F"/>
    <w:rsid w:val="00613C7E"/>
    <w:rsid w:val="0061407D"/>
    <w:rsid w:val="006148FA"/>
    <w:rsid w:val="00615AB7"/>
    <w:rsid w:val="006166EC"/>
    <w:rsid w:val="00616BD9"/>
    <w:rsid w:val="0061786C"/>
    <w:rsid w:val="00617966"/>
    <w:rsid w:val="00621002"/>
    <w:rsid w:val="006210D2"/>
    <w:rsid w:val="00622724"/>
    <w:rsid w:val="006229A7"/>
    <w:rsid w:val="00623538"/>
    <w:rsid w:val="00623C08"/>
    <w:rsid w:val="00624265"/>
    <w:rsid w:val="0062482D"/>
    <w:rsid w:val="00625C25"/>
    <w:rsid w:val="0062661D"/>
    <w:rsid w:val="00626D94"/>
    <w:rsid w:val="006279CF"/>
    <w:rsid w:val="00627A4F"/>
    <w:rsid w:val="0063079C"/>
    <w:rsid w:val="006308FD"/>
    <w:rsid w:val="0063119A"/>
    <w:rsid w:val="0063188F"/>
    <w:rsid w:val="00631A4D"/>
    <w:rsid w:val="00632CF9"/>
    <w:rsid w:val="006339A9"/>
    <w:rsid w:val="0063421D"/>
    <w:rsid w:val="0063479E"/>
    <w:rsid w:val="00634812"/>
    <w:rsid w:val="006354EA"/>
    <w:rsid w:val="00636507"/>
    <w:rsid w:val="00636F23"/>
    <w:rsid w:val="00637256"/>
    <w:rsid w:val="006400ED"/>
    <w:rsid w:val="0064039F"/>
    <w:rsid w:val="006403C4"/>
    <w:rsid w:val="006405EF"/>
    <w:rsid w:val="0064061F"/>
    <w:rsid w:val="00640C65"/>
    <w:rsid w:val="00640D74"/>
    <w:rsid w:val="00640E70"/>
    <w:rsid w:val="00641547"/>
    <w:rsid w:val="00641925"/>
    <w:rsid w:val="006429E7"/>
    <w:rsid w:val="00642B0A"/>
    <w:rsid w:val="00642C23"/>
    <w:rsid w:val="00642F0F"/>
    <w:rsid w:val="00643524"/>
    <w:rsid w:val="00644026"/>
    <w:rsid w:val="006443C3"/>
    <w:rsid w:val="0064520C"/>
    <w:rsid w:val="006462F4"/>
    <w:rsid w:val="00646336"/>
    <w:rsid w:val="0064659F"/>
    <w:rsid w:val="006475AC"/>
    <w:rsid w:val="0064797A"/>
    <w:rsid w:val="006521E4"/>
    <w:rsid w:val="00652847"/>
    <w:rsid w:val="0065378F"/>
    <w:rsid w:val="00653EB1"/>
    <w:rsid w:val="006540A7"/>
    <w:rsid w:val="00654725"/>
    <w:rsid w:val="00654C29"/>
    <w:rsid w:val="00654FA6"/>
    <w:rsid w:val="00655606"/>
    <w:rsid w:val="00655FA2"/>
    <w:rsid w:val="0065699B"/>
    <w:rsid w:val="00656D0A"/>
    <w:rsid w:val="006579A5"/>
    <w:rsid w:val="00660209"/>
    <w:rsid w:val="0066048D"/>
    <w:rsid w:val="00660741"/>
    <w:rsid w:val="006613D7"/>
    <w:rsid w:val="00662249"/>
    <w:rsid w:val="006624B3"/>
    <w:rsid w:val="006635AC"/>
    <w:rsid w:val="0066431A"/>
    <w:rsid w:val="0066474B"/>
    <w:rsid w:val="0066485D"/>
    <w:rsid w:val="00664F6A"/>
    <w:rsid w:val="006655ED"/>
    <w:rsid w:val="006662F9"/>
    <w:rsid w:val="0066665D"/>
    <w:rsid w:val="0066696C"/>
    <w:rsid w:val="0067071C"/>
    <w:rsid w:val="00671320"/>
    <w:rsid w:val="0067189D"/>
    <w:rsid w:val="00671D1E"/>
    <w:rsid w:val="0067380A"/>
    <w:rsid w:val="006739BF"/>
    <w:rsid w:val="00673E19"/>
    <w:rsid w:val="0067584A"/>
    <w:rsid w:val="00675AA1"/>
    <w:rsid w:val="00675B60"/>
    <w:rsid w:val="006769E1"/>
    <w:rsid w:val="00676CEC"/>
    <w:rsid w:val="00676E7C"/>
    <w:rsid w:val="00677B65"/>
    <w:rsid w:val="00680D0F"/>
    <w:rsid w:val="00680E22"/>
    <w:rsid w:val="00680E93"/>
    <w:rsid w:val="0068277D"/>
    <w:rsid w:val="0068439E"/>
    <w:rsid w:val="006852C5"/>
    <w:rsid w:val="0068556A"/>
    <w:rsid w:val="00685914"/>
    <w:rsid w:val="00685B18"/>
    <w:rsid w:val="00685C3B"/>
    <w:rsid w:val="00686D0C"/>
    <w:rsid w:val="006879E9"/>
    <w:rsid w:val="00687C82"/>
    <w:rsid w:val="006903BE"/>
    <w:rsid w:val="006905F5"/>
    <w:rsid w:val="00690EAC"/>
    <w:rsid w:val="0069185B"/>
    <w:rsid w:val="00691868"/>
    <w:rsid w:val="00691F76"/>
    <w:rsid w:val="006923D7"/>
    <w:rsid w:val="006925E9"/>
    <w:rsid w:val="006927C1"/>
    <w:rsid w:val="00692A30"/>
    <w:rsid w:val="00693884"/>
    <w:rsid w:val="0069444C"/>
    <w:rsid w:val="0069471F"/>
    <w:rsid w:val="006947B0"/>
    <w:rsid w:val="006951D2"/>
    <w:rsid w:val="00695A12"/>
    <w:rsid w:val="00695E04"/>
    <w:rsid w:val="00696C12"/>
    <w:rsid w:val="00697984"/>
    <w:rsid w:val="006A00CB"/>
    <w:rsid w:val="006A0579"/>
    <w:rsid w:val="006A0626"/>
    <w:rsid w:val="006A067D"/>
    <w:rsid w:val="006A0801"/>
    <w:rsid w:val="006A0C56"/>
    <w:rsid w:val="006A10EC"/>
    <w:rsid w:val="006A1161"/>
    <w:rsid w:val="006A1518"/>
    <w:rsid w:val="006A1F6F"/>
    <w:rsid w:val="006A2A62"/>
    <w:rsid w:val="006A36F7"/>
    <w:rsid w:val="006A4253"/>
    <w:rsid w:val="006A4725"/>
    <w:rsid w:val="006A489F"/>
    <w:rsid w:val="006A5A08"/>
    <w:rsid w:val="006A608C"/>
    <w:rsid w:val="006A65AE"/>
    <w:rsid w:val="006A7285"/>
    <w:rsid w:val="006A72A9"/>
    <w:rsid w:val="006B0630"/>
    <w:rsid w:val="006B09F8"/>
    <w:rsid w:val="006B0C2F"/>
    <w:rsid w:val="006B0CC4"/>
    <w:rsid w:val="006B1825"/>
    <w:rsid w:val="006B2CFB"/>
    <w:rsid w:val="006B36CA"/>
    <w:rsid w:val="006B3F96"/>
    <w:rsid w:val="006B52B7"/>
    <w:rsid w:val="006B5DBC"/>
    <w:rsid w:val="006B621F"/>
    <w:rsid w:val="006B629E"/>
    <w:rsid w:val="006B6AE0"/>
    <w:rsid w:val="006B6B73"/>
    <w:rsid w:val="006B77A6"/>
    <w:rsid w:val="006B7BF9"/>
    <w:rsid w:val="006B7C06"/>
    <w:rsid w:val="006B7C17"/>
    <w:rsid w:val="006B7EA4"/>
    <w:rsid w:val="006C01DB"/>
    <w:rsid w:val="006C183A"/>
    <w:rsid w:val="006C27B3"/>
    <w:rsid w:val="006C2A7B"/>
    <w:rsid w:val="006C2C19"/>
    <w:rsid w:val="006C2DA6"/>
    <w:rsid w:val="006C35CB"/>
    <w:rsid w:val="006C3E67"/>
    <w:rsid w:val="006C45CE"/>
    <w:rsid w:val="006C4EAC"/>
    <w:rsid w:val="006C5914"/>
    <w:rsid w:val="006C5EC7"/>
    <w:rsid w:val="006C61BC"/>
    <w:rsid w:val="006C706B"/>
    <w:rsid w:val="006C74E8"/>
    <w:rsid w:val="006C7604"/>
    <w:rsid w:val="006C7A5F"/>
    <w:rsid w:val="006C7C30"/>
    <w:rsid w:val="006C7D29"/>
    <w:rsid w:val="006D0394"/>
    <w:rsid w:val="006D047B"/>
    <w:rsid w:val="006D04F2"/>
    <w:rsid w:val="006D0B52"/>
    <w:rsid w:val="006D1099"/>
    <w:rsid w:val="006D1603"/>
    <w:rsid w:val="006D22C3"/>
    <w:rsid w:val="006D324E"/>
    <w:rsid w:val="006D483C"/>
    <w:rsid w:val="006D5236"/>
    <w:rsid w:val="006D542F"/>
    <w:rsid w:val="006D5D54"/>
    <w:rsid w:val="006D6F28"/>
    <w:rsid w:val="006D71CD"/>
    <w:rsid w:val="006D735E"/>
    <w:rsid w:val="006D744B"/>
    <w:rsid w:val="006D7F83"/>
    <w:rsid w:val="006E129F"/>
    <w:rsid w:val="006E1D07"/>
    <w:rsid w:val="006E1EEC"/>
    <w:rsid w:val="006E2B7F"/>
    <w:rsid w:val="006E2D3F"/>
    <w:rsid w:val="006E34E9"/>
    <w:rsid w:val="006E35E1"/>
    <w:rsid w:val="006E3914"/>
    <w:rsid w:val="006E4537"/>
    <w:rsid w:val="006E4553"/>
    <w:rsid w:val="006E4836"/>
    <w:rsid w:val="006E76C5"/>
    <w:rsid w:val="006E772E"/>
    <w:rsid w:val="006E7E22"/>
    <w:rsid w:val="006F075E"/>
    <w:rsid w:val="006F0833"/>
    <w:rsid w:val="006F08C6"/>
    <w:rsid w:val="006F0F6F"/>
    <w:rsid w:val="006F127C"/>
    <w:rsid w:val="006F133E"/>
    <w:rsid w:val="006F1875"/>
    <w:rsid w:val="006F1FCA"/>
    <w:rsid w:val="006F29B1"/>
    <w:rsid w:val="006F3878"/>
    <w:rsid w:val="006F3EA4"/>
    <w:rsid w:val="006F3FD9"/>
    <w:rsid w:val="006F418B"/>
    <w:rsid w:val="006F430A"/>
    <w:rsid w:val="006F446F"/>
    <w:rsid w:val="006F53C6"/>
    <w:rsid w:val="006F7754"/>
    <w:rsid w:val="006F79AE"/>
    <w:rsid w:val="007001A0"/>
    <w:rsid w:val="0070092E"/>
    <w:rsid w:val="00701A99"/>
    <w:rsid w:val="007029F7"/>
    <w:rsid w:val="007034AC"/>
    <w:rsid w:val="00703BAC"/>
    <w:rsid w:val="00703BE0"/>
    <w:rsid w:val="00703DC0"/>
    <w:rsid w:val="00704190"/>
    <w:rsid w:val="00704242"/>
    <w:rsid w:val="00704288"/>
    <w:rsid w:val="00704A7B"/>
    <w:rsid w:val="007054F0"/>
    <w:rsid w:val="00705B7C"/>
    <w:rsid w:val="00706807"/>
    <w:rsid w:val="007070EE"/>
    <w:rsid w:val="00707410"/>
    <w:rsid w:val="00707806"/>
    <w:rsid w:val="00707809"/>
    <w:rsid w:val="00707856"/>
    <w:rsid w:val="00710439"/>
    <w:rsid w:val="00710854"/>
    <w:rsid w:val="007118C5"/>
    <w:rsid w:val="00711DA9"/>
    <w:rsid w:val="0071227A"/>
    <w:rsid w:val="0071237C"/>
    <w:rsid w:val="00713146"/>
    <w:rsid w:val="00713A68"/>
    <w:rsid w:val="0071523B"/>
    <w:rsid w:val="0071545D"/>
    <w:rsid w:val="00715775"/>
    <w:rsid w:val="00715C62"/>
    <w:rsid w:val="007161E9"/>
    <w:rsid w:val="00716464"/>
    <w:rsid w:val="0072029C"/>
    <w:rsid w:val="00720975"/>
    <w:rsid w:val="00720A31"/>
    <w:rsid w:val="0072140F"/>
    <w:rsid w:val="00722173"/>
    <w:rsid w:val="007223B0"/>
    <w:rsid w:val="00722741"/>
    <w:rsid w:val="00722CEC"/>
    <w:rsid w:val="00723197"/>
    <w:rsid w:val="007234E0"/>
    <w:rsid w:val="00723665"/>
    <w:rsid w:val="00723CC2"/>
    <w:rsid w:val="00723DB5"/>
    <w:rsid w:val="00723DBA"/>
    <w:rsid w:val="00723EC2"/>
    <w:rsid w:val="0072445F"/>
    <w:rsid w:val="00725580"/>
    <w:rsid w:val="007261BB"/>
    <w:rsid w:val="00726437"/>
    <w:rsid w:val="007273C8"/>
    <w:rsid w:val="00727BDC"/>
    <w:rsid w:val="00727E8B"/>
    <w:rsid w:val="00730BA8"/>
    <w:rsid w:val="007310D8"/>
    <w:rsid w:val="007322E8"/>
    <w:rsid w:val="00733608"/>
    <w:rsid w:val="0073391F"/>
    <w:rsid w:val="00733E48"/>
    <w:rsid w:val="007343A2"/>
    <w:rsid w:val="00734627"/>
    <w:rsid w:val="00734E03"/>
    <w:rsid w:val="00734F35"/>
    <w:rsid w:val="007359A2"/>
    <w:rsid w:val="00735F98"/>
    <w:rsid w:val="007374F7"/>
    <w:rsid w:val="007401FD"/>
    <w:rsid w:val="007416E2"/>
    <w:rsid w:val="00741AF6"/>
    <w:rsid w:val="00741D75"/>
    <w:rsid w:val="007426C5"/>
    <w:rsid w:val="0074278D"/>
    <w:rsid w:val="0074295C"/>
    <w:rsid w:val="007433F2"/>
    <w:rsid w:val="00743590"/>
    <w:rsid w:val="007438FC"/>
    <w:rsid w:val="00744812"/>
    <w:rsid w:val="00744DC3"/>
    <w:rsid w:val="00744DD5"/>
    <w:rsid w:val="00745170"/>
    <w:rsid w:val="0074546C"/>
    <w:rsid w:val="00745C6F"/>
    <w:rsid w:val="00746140"/>
    <w:rsid w:val="007466BC"/>
    <w:rsid w:val="00746998"/>
    <w:rsid w:val="007503A1"/>
    <w:rsid w:val="00750A53"/>
    <w:rsid w:val="00750D81"/>
    <w:rsid w:val="00750FAB"/>
    <w:rsid w:val="00750FC2"/>
    <w:rsid w:val="007514E2"/>
    <w:rsid w:val="00751C1A"/>
    <w:rsid w:val="007520BA"/>
    <w:rsid w:val="0075236E"/>
    <w:rsid w:val="0075283B"/>
    <w:rsid w:val="007529AD"/>
    <w:rsid w:val="00752A13"/>
    <w:rsid w:val="00753BCE"/>
    <w:rsid w:val="00754A87"/>
    <w:rsid w:val="00755122"/>
    <w:rsid w:val="00755BD2"/>
    <w:rsid w:val="0075656A"/>
    <w:rsid w:val="007565AB"/>
    <w:rsid w:val="007566B3"/>
    <w:rsid w:val="00756765"/>
    <w:rsid w:val="00756A83"/>
    <w:rsid w:val="00756A9A"/>
    <w:rsid w:val="00756DDA"/>
    <w:rsid w:val="00756F47"/>
    <w:rsid w:val="007600CF"/>
    <w:rsid w:val="00760F32"/>
    <w:rsid w:val="00760FD9"/>
    <w:rsid w:val="007615D9"/>
    <w:rsid w:val="007622B8"/>
    <w:rsid w:val="00763067"/>
    <w:rsid w:val="00763C77"/>
    <w:rsid w:val="00764AB1"/>
    <w:rsid w:val="00765866"/>
    <w:rsid w:val="00765E74"/>
    <w:rsid w:val="00765EBD"/>
    <w:rsid w:val="0076669C"/>
    <w:rsid w:val="00766722"/>
    <w:rsid w:val="007669CF"/>
    <w:rsid w:val="00766E26"/>
    <w:rsid w:val="007676BC"/>
    <w:rsid w:val="00767ED7"/>
    <w:rsid w:val="0077045E"/>
    <w:rsid w:val="007708E3"/>
    <w:rsid w:val="00771ACF"/>
    <w:rsid w:val="007728BC"/>
    <w:rsid w:val="007729AA"/>
    <w:rsid w:val="00773035"/>
    <w:rsid w:val="00774142"/>
    <w:rsid w:val="0077427C"/>
    <w:rsid w:val="007770EA"/>
    <w:rsid w:val="00777731"/>
    <w:rsid w:val="007777D2"/>
    <w:rsid w:val="0078015B"/>
    <w:rsid w:val="00780416"/>
    <w:rsid w:val="0078048B"/>
    <w:rsid w:val="007808BF"/>
    <w:rsid w:val="00780B74"/>
    <w:rsid w:val="00781375"/>
    <w:rsid w:val="00781C0B"/>
    <w:rsid w:val="007823D7"/>
    <w:rsid w:val="007825E3"/>
    <w:rsid w:val="007833DF"/>
    <w:rsid w:val="0078383E"/>
    <w:rsid w:val="00783A44"/>
    <w:rsid w:val="00783CE2"/>
    <w:rsid w:val="00783FDF"/>
    <w:rsid w:val="00784173"/>
    <w:rsid w:val="00784661"/>
    <w:rsid w:val="00785E77"/>
    <w:rsid w:val="00785EA9"/>
    <w:rsid w:val="0078609C"/>
    <w:rsid w:val="00786387"/>
    <w:rsid w:val="007872D3"/>
    <w:rsid w:val="00787A1B"/>
    <w:rsid w:val="00787DB9"/>
    <w:rsid w:val="0079035E"/>
    <w:rsid w:val="00790588"/>
    <w:rsid w:val="0079105F"/>
    <w:rsid w:val="0079124F"/>
    <w:rsid w:val="0079150F"/>
    <w:rsid w:val="007927F8"/>
    <w:rsid w:val="00792B38"/>
    <w:rsid w:val="00793090"/>
    <w:rsid w:val="007930A3"/>
    <w:rsid w:val="0079393C"/>
    <w:rsid w:val="00793EC1"/>
    <w:rsid w:val="0079449F"/>
    <w:rsid w:val="00794C1B"/>
    <w:rsid w:val="00795A91"/>
    <w:rsid w:val="007960BC"/>
    <w:rsid w:val="0079675B"/>
    <w:rsid w:val="007968C1"/>
    <w:rsid w:val="00796C49"/>
    <w:rsid w:val="007974AB"/>
    <w:rsid w:val="007A0F3F"/>
    <w:rsid w:val="007A15F5"/>
    <w:rsid w:val="007A1747"/>
    <w:rsid w:val="007A20E8"/>
    <w:rsid w:val="007A2BCD"/>
    <w:rsid w:val="007A3770"/>
    <w:rsid w:val="007A3778"/>
    <w:rsid w:val="007A388B"/>
    <w:rsid w:val="007A507F"/>
    <w:rsid w:val="007A5F78"/>
    <w:rsid w:val="007A5F7A"/>
    <w:rsid w:val="007A6250"/>
    <w:rsid w:val="007A6CA8"/>
    <w:rsid w:val="007A6CCF"/>
    <w:rsid w:val="007A7818"/>
    <w:rsid w:val="007B17DF"/>
    <w:rsid w:val="007B2005"/>
    <w:rsid w:val="007B2D1B"/>
    <w:rsid w:val="007B35A6"/>
    <w:rsid w:val="007B3D7B"/>
    <w:rsid w:val="007B41B4"/>
    <w:rsid w:val="007B4694"/>
    <w:rsid w:val="007B46D9"/>
    <w:rsid w:val="007B4DA9"/>
    <w:rsid w:val="007B61E0"/>
    <w:rsid w:val="007B61F8"/>
    <w:rsid w:val="007B6AAA"/>
    <w:rsid w:val="007B6C05"/>
    <w:rsid w:val="007B716A"/>
    <w:rsid w:val="007B71FB"/>
    <w:rsid w:val="007B75C1"/>
    <w:rsid w:val="007B7838"/>
    <w:rsid w:val="007B797B"/>
    <w:rsid w:val="007B7FB5"/>
    <w:rsid w:val="007B7FC3"/>
    <w:rsid w:val="007C191E"/>
    <w:rsid w:val="007C22D9"/>
    <w:rsid w:val="007C26C2"/>
    <w:rsid w:val="007C29C2"/>
    <w:rsid w:val="007C36B3"/>
    <w:rsid w:val="007C3D5A"/>
    <w:rsid w:val="007C46AE"/>
    <w:rsid w:val="007C49AA"/>
    <w:rsid w:val="007C4B35"/>
    <w:rsid w:val="007C4EF9"/>
    <w:rsid w:val="007C5A14"/>
    <w:rsid w:val="007C5C81"/>
    <w:rsid w:val="007C62A8"/>
    <w:rsid w:val="007C7CE7"/>
    <w:rsid w:val="007D0F32"/>
    <w:rsid w:val="007D1C56"/>
    <w:rsid w:val="007D28F4"/>
    <w:rsid w:val="007D2BA2"/>
    <w:rsid w:val="007D2BE7"/>
    <w:rsid w:val="007D31C6"/>
    <w:rsid w:val="007D3FE5"/>
    <w:rsid w:val="007D41EE"/>
    <w:rsid w:val="007D5031"/>
    <w:rsid w:val="007D5B4B"/>
    <w:rsid w:val="007D630B"/>
    <w:rsid w:val="007D6413"/>
    <w:rsid w:val="007D6D7F"/>
    <w:rsid w:val="007D7F15"/>
    <w:rsid w:val="007E0D8F"/>
    <w:rsid w:val="007E1E5F"/>
    <w:rsid w:val="007E1EF5"/>
    <w:rsid w:val="007E22AC"/>
    <w:rsid w:val="007E2641"/>
    <w:rsid w:val="007E2D3D"/>
    <w:rsid w:val="007E3212"/>
    <w:rsid w:val="007E3C16"/>
    <w:rsid w:val="007E4553"/>
    <w:rsid w:val="007E5137"/>
    <w:rsid w:val="007E638B"/>
    <w:rsid w:val="007E689D"/>
    <w:rsid w:val="007E6BCF"/>
    <w:rsid w:val="007E7635"/>
    <w:rsid w:val="007E7B21"/>
    <w:rsid w:val="007F0CB0"/>
    <w:rsid w:val="007F1872"/>
    <w:rsid w:val="007F3001"/>
    <w:rsid w:val="007F3C07"/>
    <w:rsid w:val="007F4D2C"/>
    <w:rsid w:val="007F4E14"/>
    <w:rsid w:val="007F51DC"/>
    <w:rsid w:val="007F5589"/>
    <w:rsid w:val="007F5624"/>
    <w:rsid w:val="007F6FF5"/>
    <w:rsid w:val="007F7B74"/>
    <w:rsid w:val="007F7DC9"/>
    <w:rsid w:val="007F7EFB"/>
    <w:rsid w:val="008012CE"/>
    <w:rsid w:val="0080218A"/>
    <w:rsid w:val="00802270"/>
    <w:rsid w:val="008035B1"/>
    <w:rsid w:val="00803740"/>
    <w:rsid w:val="00804003"/>
    <w:rsid w:val="00804E55"/>
    <w:rsid w:val="008050DA"/>
    <w:rsid w:val="00807092"/>
    <w:rsid w:val="008100FC"/>
    <w:rsid w:val="008109BD"/>
    <w:rsid w:val="00810E3D"/>
    <w:rsid w:val="00811C4C"/>
    <w:rsid w:val="00811D09"/>
    <w:rsid w:val="00811F42"/>
    <w:rsid w:val="008131CF"/>
    <w:rsid w:val="00813C7E"/>
    <w:rsid w:val="008143E2"/>
    <w:rsid w:val="0081471C"/>
    <w:rsid w:val="008147A6"/>
    <w:rsid w:val="00815399"/>
    <w:rsid w:val="00815616"/>
    <w:rsid w:val="0081610D"/>
    <w:rsid w:val="0081614A"/>
    <w:rsid w:val="008166E9"/>
    <w:rsid w:val="00816907"/>
    <w:rsid w:val="008176EA"/>
    <w:rsid w:val="00817DFC"/>
    <w:rsid w:val="008203C3"/>
    <w:rsid w:val="008209B6"/>
    <w:rsid w:val="008209DA"/>
    <w:rsid w:val="00820C22"/>
    <w:rsid w:val="00821174"/>
    <w:rsid w:val="00821A31"/>
    <w:rsid w:val="00823DF8"/>
    <w:rsid w:val="00824C1E"/>
    <w:rsid w:val="00826545"/>
    <w:rsid w:val="008269CC"/>
    <w:rsid w:val="00826ABD"/>
    <w:rsid w:val="00830F20"/>
    <w:rsid w:val="00831366"/>
    <w:rsid w:val="00831418"/>
    <w:rsid w:val="008316CD"/>
    <w:rsid w:val="00831BEA"/>
    <w:rsid w:val="00832403"/>
    <w:rsid w:val="008326BE"/>
    <w:rsid w:val="008327AE"/>
    <w:rsid w:val="00832801"/>
    <w:rsid w:val="00832CAF"/>
    <w:rsid w:val="0083462E"/>
    <w:rsid w:val="0083541A"/>
    <w:rsid w:val="00835914"/>
    <w:rsid w:val="00835FE0"/>
    <w:rsid w:val="00836123"/>
    <w:rsid w:val="00836517"/>
    <w:rsid w:val="008365DB"/>
    <w:rsid w:val="00836743"/>
    <w:rsid w:val="0083741E"/>
    <w:rsid w:val="00837E69"/>
    <w:rsid w:val="00840850"/>
    <w:rsid w:val="00840B09"/>
    <w:rsid w:val="00840B6A"/>
    <w:rsid w:val="00840BA9"/>
    <w:rsid w:val="00840C09"/>
    <w:rsid w:val="00840E72"/>
    <w:rsid w:val="0084110D"/>
    <w:rsid w:val="0084127E"/>
    <w:rsid w:val="008413E2"/>
    <w:rsid w:val="008414E3"/>
    <w:rsid w:val="008422D9"/>
    <w:rsid w:val="00842503"/>
    <w:rsid w:val="008429A2"/>
    <w:rsid w:val="00843B4C"/>
    <w:rsid w:val="00845030"/>
    <w:rsid w:val="00845606"/>
    <w:rsid w:val="00846188"/>
    <w:rsid w:val="008467D8"/>
    <w:rsid w:val="008474F1"/>
    <w:rsid w:val="008476C4"/>
    <w:rsid w:val="0084792F"/>
    <w:rsid w:val="00847C27"/>
    <w:rsid w:val="00847E11"/>
    <w:rsid w:val="00852926"/>
    <w:rsid w:val="00852BD8"/>
    <w:rsid w:val="00852D76"/>
    <w:rsid w:val="00852DF6"/>
    <w:rsid w:val="00852F11"/>
    <w:rsid w:val="00852F1F"/>
    <w:rsid w:val="00853ACA"/>
    <w:rsid w:val="00853FE4"/>
    <w:rsid w:val="0085436B"/>
    <w:rsid w:val="00855062"/>
    <w:rsid w:val="00855F89"/>
    <w:rsid w:val="0085685D"/>
    <w:rsid w:val="008569DF"/>
    <w:rsid w:val="008569E7"/>
    <w:rsid w:val="00857196"/>
    <w:rsid w:val="00857AEA"/>
    <w:rsid w:val="008601FF"/>
    <w:rsid w:val="008613E9"/>
    <w:rsid w:val="008637C1"/>
    <w:rsid w:val="00863C28"/>
    <w:rsid w:val="008648A5"/>
    <w:rsid w:val="00865155"/>
    <w:rsid w:val="0086546D"/>
    <w:rsid w:val="00865EC8"/>
    <w:rsid w:val="00865F35"/>
    <w:rsid w:val="00866832"/>
    <w:rsid w:val="00866AF6"/>
    <w:rsid w:val="00866CA1"/>
    <w:rsid w:val="00867629"/>
    <w:rsid w:val="00867803"/>
    <w:rsid w:val="00867826"/>
    <w:rsid w:val="00870391"/>
    <w:rsid w:val="00870396"/>
    <w:rsid w:val="0087101E"/>
    <w:rsid w:val="008712C6"/>
    <w:rsid w:val="00871B82"/>
    <w:rsid w:val="00871D97"/>
    <w:rsid w:val="00872106"/>
    <w:rsid w:val="008729EA"/>
    <w:rsid w:val="00872BEB"/>
    <w:rsid w:val="008732F0"/>
    <w:rsid w:val="008734AE"/>
    <w:rsid w:val="00873AA1"/>
    <w:rsid w:val="00873B1A"/>
    <w:rsid w:val="00873B49"/>
    <w:rsid w:val="008742FD"/>
    <w:rsid w:val="008744FF"/>
    <w:rsid w:val="00874CA1"/>
    <w:rsid w:val="0087519F"/>
    <w:rsid w:val="0087539E"/>
    <w:rsid w:val="00875B43"/>
    <w:rsid w:val="0087624F"/>
    <w:rsid w:val="008772DA"/>
    <w:rsid w:val="00877326"/>
    <w:rsid w:val="00877AC4"/>
    <w:rsid w:val="0088030D"/>
    <w:rsid w:val="00880C3C"/>
    <w:rsid w:val="008814F3"/>
    <w:rsid w:val="00882349"/>
    <w:rsid w:val="00882DC9"/>
    <w:rsid w:val="0088342E"/>
    <w:rsid w:val="00883A03"/>
    <w:rsid w:val="00883BA9"/>
    <w:rsid w:val="00883FC6"/>
    <w:rsid w:val="008841E1"/>
    <w:rsid w:val="0088472C"/>
    <w:rsid w:val="0088489D"/>
    <w:rsid w:val="00884ADD"/>
    <w:rsid w:val="008850C9"/>
    <w:rsid w:val="00885545"/>
    <w:rsid w:val="00885560"/>
    <w:rsid w:val="00885AA0"/>
    <w:rsid w:val="00885B11"/>
    <w:rsid w:val="00886BE9"/>
    <w:rsid w:val="00886EB4"/>
    <w:rsid w:val="00886EE2"/>
    <w:rsid w:val="00891197"/>
    <w:rsid w:val="00891CAB"/>
    <w:rsid w:val="00891F72"/>
    <w:rsid w:val="008923BB"/>
    <w:rsid w:val="0089262A"/>
    <w:rsid w:val="00893236"/>
    <w:rsid w:val="0089360E"/>
    <w:rsid w:val="0089442F"/>
    <w:rsid w:val="00894D1F"/>
    <w:rsid w:val="00894F3F"/>
    <w:rsid w:val="00896952"/>
    <w:rsid w:val="00896AB5"/>
    <w:rsid w:val="00896D3B"/>
    <w:rsid w:val="00896FC5"/>
    <w:rsid w:val="00897FD4"/>
    <w:rsid w:val="008A0C05"/>
    <w:rsid w:val="008A0D63"/>
    <w:rsid w:val="008A174F"/>
    <w:rsid w:val="008A208D"/>
    <w:rsid w:val="008A2495"/>
    <w:rsid w:val="008A2A9E"/>
    <w:rsid w:val="008A2FA1"/>
    <w:rsid w:val="008A3141"/>
    <w:rsid w:val="008A329B"/>
    <w:rsid w:val="008A3D7D"/>
    <w:rsid w:val="008A5345"/>
    <w:rsid w:val="008A5479"/>
    <w:rsid w:val="008A593D"/>
    <w:rsid w:val="008A65FF"/>
    <w:rsid w:val="008A6B0F"/>
    <w:rsid w:val="008A6FF7"/>
    <w:rsid w:val="008A7050"/>
    <w:rsid w:val="008B0296"/>
    <w:rsid w:val="008B05AA"/>
    <w:rsid w:val="008B0B93"/>
    <w:rsid w:val="008B11D3"/>
    <w:rsid w:val="008B1A63"/>
    <w:rsid w:val="008B1AE4"/>
    <w:rsid w:val="008B1C5A"/>
    <w:rsid w:val="008B1E3E"/>
    <w:rsid w:val="008B2CA4"/>
    <w:rsid w:val="008B34B4"/>
    <w:rsid w:val="008B3F2B"/>
    <w:rsid w:val="008B402B"/>
    <w:rsid w:val="008B4F19"/>
    <w:rsid w:val="008B6E57"/>
    <w:rsid w:val="008B7616"/>
    <w:rsid w:val="008B77C5"/>
    <w:rsid w:val="008B78BC"/>
    <w:rsid w:val="008B7AF4"/>
    <w:rsid w:val="008B7CF2"/>
    <w:rsid w:val="008C0F31"/>
    <w:rsid w:val="008C1F9A"/>
    <w:rsid w:val="008C222E"/>
    <w:rsid w:val="008C24BA"/>
    <w:rsid w:val="008C2B34"/>
    <w:rsid w:val="008C32A5"/>
    <w:rsid w:val="008C4A1E"/>
    <w:rsid w:val="008C576B"/>
    <w:rsid w:val="008C5CBE"/>
    <w:rsid w:val="008C6155"/>
    <w:rsid w:val="008C7057"/>
    <w:rsid w:val="008C72A0"/>
    <w:rsid w:val="008C72FD"/>
    <w:rsid w:val="008C7561"/>
    <w:rsid w:val="008C78CA"/>
    <w:rsid w:val="008C7C8F"/>
    <w:rsid w:val="008D0CAB"/>
    <w:rsid w:val="008D19D0"/>
    <w:rsid w:val="008D1BAD"/>
    <w:rsid w:val="008D1D54"/>
    <w:rsid w:val="008D21EA"/>
    <w:rsid w:val="008D22F2"/>
    <w:rsid w:val="008D2E82"/>
    <w:rsid w:val="008D33E1"/>
    <w:rsid w:val="008D3428"/>
    <w:rsid w:val="008D3917"/>
    <w:rsid w:val="008D3CC3"/>
    <w:rsid w:val="008D4059"/>
    <w:rsid w:val="008D4D43"/>
    <w:rsid w:val="008D523F"/>
    <w:rsid w:val="008D5356"/>
    <w:rsid w:val="008D5453"/>
    <w:rsid w:val="008D5607"/>
    <w:rsid w:val="008D5A49"/>
    <w:rsid w:val="008D6D92"/>
    <w:rsid w:val="008D6FC8"/>
    <w:rsid w:val="008D79E9"/>
    <w:rsid w:val="008E0429"/>
    <w:rsid w:val="008E0B7E"/>
    <w:rsid w:val="008E16D3"/>
    <w:rsid w:val="008E1C18"/>
    <w:rsid w:val="008E1D4B"/>
    <w:rsid w:val="008E1DC7"/>
    <w:rsid w:val="008E1EDA"/>
    <w:rsid w:val="008E2772"/>
    <w:rsid w:val="008E2954"/>
    <w:rsid w:val="008E2AD1"/>
    <w:rsid w:val="008E347C"/>
    <w:rsid w:val="008E3F0B"/>
    <w:rsid w:val="008E444C"/>
    <w:rsid w:val="008E45E1"/>
    <w:rsid w:val="008E4EE3"/>
    <w:rsid w:val="008E4FCA"/>
    <w:rsid w:val="008E5D9F"/>
    <w:rsid w:val="008E5EDD"/>
    <w:rsid w:val="008E6F46"/>
    <w:rsid w:val="008E7F71"/>
    <w:rsid w:val="008F040F"/>
    <w:rsid w:val="008F0962"/>
    <w:rsid w:val="008F2C43"/>
    <w:rsid w:val="008F2DC2"/>
    <w:rsid w:val="008F43FD"/>
    <w:rsid w:val="008F67C2"/>
    <w:rsid w:val="008F69F4"/>
    <w:rsid w:val="008F6B03"/>
    <w:rsid w:val="008F6E02"/>
    <w:rsid w:val="008F751B"/>
    <w:rsid w:val="0090075B"/>
    <w:rsid w:val="009008D4"/>
    <w:rsid w:val="009010CD"/>
    <w:rsid w:val="009010F9"/>
    <w:rsid w:val="009015B9"/>
    <w:rsid w:val="00901C43"/>
    <w:rsid w:val="00901DBA"/>
    <w:rsid w:val="00902230"/>
    <w:rsid w:val="00903838"/>
    <w:rsid w:val="00904312"/>
    <w:rsid w:val="009043B9"/>
    <w:rsid w:val="00904B81"/>
    <w:rsid w:val="00905BE1"/>
    <w:rsid w:val="00905C6E"/>
    <w:rsid w:val="00906061"/>
    <w:rsid w:val="00906B59"/>
    <w:rsid w:val="00907BE9"/>
    <w:rsid w:val="00907C3B"/>
    <w:rsid w:val="00907C6C"/>
    <w:rsid w:val="009102A9"/>
    <w:rsid w:val="00911B07"/>
    <w:rsid w:val="00912D2F"/>
    <w:rsid w:val="0091366A"/>
    <w:rsid w:val="00913B33"/>
    <w:rsid w:val="00913C63"/>
    <w:rsid w:val="00914418"/>
    <w:rsid w:val="009144DD"/>
    <w:rsid w:val="00914A13"/>
    <w:rsid w:val="00914ABF"/>
    <w:rsid w:val="00916595"/>
    <w:rsid w:val="00916932"/>
    <w:rsid w:val="00916C16"/>
    <w:rsid w:val="00916EB1"/>
    <w:rsid w:val="0092065C"/>
    <w:rsid w:val="00921AC6"/>
    <w:rsid w:val="0092264A"/>
    <w:rsid w:val="009230C8"/>
    <w:rsid w:val="0092395D"/>
    <w:rsid w:val="009239DB"/>
    <w:rsid w:val="00923B0A"/>
    <w:rsid w:val="009256CA"/>
    <w:rsid w:val="00925F08"/>
    <w:rsid w:val="009266F4"/>
    <w:rsid w:val="009272F8"/>
    <w:rsid w:val="00927503"/>
    <w:rsid w:val="00927E4B"/>
    <w:rsid w:val="009300E6"/>
    <w:rsid w:val="00930D24"/>
    <w:rsid w:val="009316B9"/>
    <w:rsid w:val="00932254"/>
    <w:rsid w:val="00932891"/>
    <w:rsid w:val="0093332B"/>
    <w:rsid w:val="009334C9"/>
    <w:rsid w:val="00934E45"/>
    <w:rsid w:val="0093570D"/>
    <w:rsid w:val="00935C19"/>
    <w:rsid w:val="00935C6E"/>
    <w:rsid w:val="00936031"/>
    <w:rsid w:val="00940ACC"/>
    <w:rsid w:val="009413EB"/>
    <w:rsid w:val="00941CC0"/>
    <w:rsid w:val="00942174"/>
    <w:rsid w:val="00942F59"/>
    <w:rsid w:val="00943176"/>
    <w:rsid w:val="00943BF0"/>
    <w:rsid w:val="009440C5"/>
    <w:rsid w:val="009446CC"/>
    <w:rsid w:val="00944EF1"/>
    <w:rsid w:val="00945135"/>
    <w:rsid w:val="009451D5"/>
    <w:rsid w:val="009458EA"/>
    <w:rsid w:val="009459D8"/>
    <w:rsid w:val="009462B5"/>
    <w:rsid w:val="00947721"/>
    <w:rsid w:val="00947AB6"/>
    <w:rsid w:val="00950521"/>
    <w:rsid w:val="00950B1E"/>
    <w:rsid w:val="00953422"/>
    <w:rsid w:val="00953C93"/>
    <w:rsid w:val="00953DF8"/>
    <w:rsid w:val="009540DC"/>
    <w:rsid w:val="00954287"/>
    <w:rsid w:val="0095505B"/>
    <w:rsid w:val="0095507C"/>
    <w:rsid w:val="00955D0A"/>
    <w:rsid w:val="0095622B"/>
    <w:rsid w:val="00956914"/>
    <w:rsid w:val="00956953"/>
    <w:rsid w:val="00956DDF"/>
    <w:rsid w:val="009574F8"/>
    <w:rsid w:val="009576E8"/>
    <w:rsid w:val="009576EF"/>
    <w:rsid w:val="00961071"/>
    <w:rsid w:val="009619FA"/>
    <w:rsid w:val="00961A86"/>
    <w:rsid w:val="00961DAB"/>
    <w:rsid w:val="0096200C"/>
    <w:rsid w:val="009621DB"/>
    <w:rsid w:val="00963217"/>
    <w:rsid w:val="00964736"/>
    <w:rsid w:val="00964D03"/>
    <w:rsid w:val="00964EC1"/>
    <w:rsid w:val="0096563C"/>
    <w:rsid w:val="009656D9"/>
    <w:rsid w:val="00965F5B"/>
    <w:rsid w:val="009667A5"/>
    <w:rsid w:val="0096718A"/>
    <w:rsid w:val="00967532"/>
    <w:rsid w:val="009701A4"/>
    <w:rsid w:val="0097087D"/>
    <w:rsid w:val="00970FD7"/>
    <w:rsid w:val="00971A62"/>
    <w:rsid w:val="00972E73"/>
    <w:rsid w:val="00973922"/>
    <w:rsid w:val="00974AC5"/>
    <w:rsid w:val="00975198"/>
    <w:rsid w:val="009752C1"/>
    <w:rsid w:val="009757EA"/>
    <w:rsid w:val="00975B19"/>
    <w:rsid w:val="009766FA"/>
    <w:rsid w:val="00976BCB"/>
    <w:rsid w:val="00976EEC"/>
    <w:rsid w:val="009804E4"/>
    <w:rsid w:val="00980592"/>
    <w:rsid w:val="009806C1"/>
    <w:rsid w:val="00982884"/>
    <w:rsid w:val="00982B96"/>
    <w:rsid w:val="00982F49"/>
    <w:rsid w:val="0098344B"/>
    <w:rsid w:val="0098417C"/>
    <w:rsid w:val="009841FA"/>
    <w:rsid w:val="009842B5"/>
    <w:rsid w:val="00985DE7"/>
    <w:rsid w:val="009860EF"/>
    <w:rsid w:val="009867A6"/>
    <w:rsid w:val="00986906"/>
    <w:rsid w:val="00986BFA"/>
    <w:rsid w:val="00986E34"/>
    <w:rsid w:val="00987B6F"/>
    <w:rsid w:val="00990889"/>
    <w:rsid w:val="00991199"/>
    <w:rsid w:val="009911A3"/>
    <w:rsid w:val="0099356B"/>
    <w:rsid w:val="009943B1"/>
    <w:rsid w:val="00994BAA"/>
    <w:rsid w:val="00994DA0"/>
    <w:rsid w:val="00994EEF"/>
    <w:rsid w:val="0099599A"/>
    <w:rsid w:val="00995AF0"/>
    <w:rsid w:val="00995D52"/>
    <w:rsid w:val="00995F2B"/>
    <w:rsid w:val="00996046"/>
    <w:rsid w:val="00996539"/>
    <w:rsid w:val="00996A13"/>
    <w:rsid w:val="00996BAE"/>
    <w:rsid w:val="00996C70"/>
    <w:rsid w:val="00997B6D"/>
    <w:rsid w:val="009A08EC"/>
    <w:rsid w:val="009A1152"/>
    <w:rsid w:val="009A148D"/>
    <w:rsid w:val="009A1F0F"/>
    <w:rsid w:val="009A2291"/>
    <w:rsid w:val="009A2A2A"/>
    <w:rsid w:val="009A2C87"/>
    <w:rsid w:val="009A377F"/>
    <w:rsid w:val="009A43C6"/>
    <w:rsid w:val="009A5702"/>
    <w:rsid w:val="009A65C7"/>
    <w:rsid w:val="009A66BD"/>
    <w:rsid w:val="009A770D"/>
    <w:rsid w:val="009A79E9"/>
    <w:rsid w:val="009A7B74"/>
    <w:rsid w:val="009A7BAA"/>
    <w:rsid w:val="009B0310"/>
    <w:rsid w:val="009B047B"/>
    <w:rsid w:val="009B0E8F"/>
    <w:rsid w:val="009B1612"/>
    <w:rsid w:val="009B16F1"/>
    <w:rsid w:val="009B1FB0"/>
    <w:rsid w:val="009B2938"/>
    <w:rsid w:val="009B36EF"/>
    <w:rsid w:val="009B4C2C"/>
    <w:rsid w:val="009B4D98"/>
    <w:rsid w:val="009B4F05"/>
    <w:rsid w:val="009B5938"/>
    <w:rsid w:val="009B5E17"/>
    <w:rsid w:val="009B5FC3"/>
    <w:rsid w:val="009B6420"/>
    <w:rsid w:val="009B6E92"/>
    <w:rsid w:val="009B7378"/>
    <w:rsid w:val="009C003B"/>
    <w:rsid w:val="009C004F"/>
    <w:rsid w:val="009C0BF5"/>
    <w:rsid w:val="009C1096"/>
    <w:rsid w:val="009C1550"/>
    <w:rsid w:val="009C19D8"/>
    <w:rsid w:val="009C3064"/>
    <w:rsid w:val="009C4192"/>
    <w:rsid w:val="009C6225"/>
    <w:rsid w:val="009C6C67"/>
    <w:rsid w:val="009C7ED6"/>
    <w:rsid w:val="009D0A27"/>
    <w:rsid w:val="009D0AAE"/>
    <w:rsid w:val="009D125B"/>
    <w:rsid w:val="009D13B4"/>
    <w:rsid w:val="009D2520"/>
    <w:rsid w:val="009D2915"/>
    <w:rsid w:val="009D2A48"/>
    <w:rsid w:val="009D2CC0"/>
    <w:rsid w:val="009D2E9B"/>
    <w:rsid w:val="009D2EC1"/>
    <w:rsid w:val="009D41C4"/>
    <w:rsid w:val="009D49CC"/>
    <w:rsid w:val="009D4EDD"/>
    <w:rsid w:val="009D5A01"/>
    <w:rsid w:val="009D5B63"/>
    <w:rsid w:val="009D5E9A"/>
    <w:rsid w:val="009D650B"/>
    <w:rsid w:val="009D670C"/>
    <w:rsid w:val="009D6846"/>
    <w:rsid w:val="009D75DB"/>
    <w:rsid w:val="009E0028"/>
    <w:rsid w:val="009E0541"/>
    <w:rsid w:val="009E113E"/>
    <w:rsid w:val="009E1382"/>
    <w:rsid w:val="009E1EB0"/>
    <w:rsid w:val="009E21B6"/>
    <w:rsid w:val="009E280E"/>
    <w:rsid w:val="009E2B91"/>
    <w:rsid w:val="009E346E"/>
    <w:rsid w:val="009E3822"/>
    <w:rsid w:val="009E3B51"/>
    <w:rsid w:val="009E3E08"/>
    <w:rsid w:val="009E41D7"/>
    <w:rsid w:val="009E4398"/>
    <w:rsid w:val="009E4488"/>
    <w:rsid w:val="009E4A99"/>
    <w:rsid w:val="009E4C2F"/>
    <w:rsid w:val="009E4D12"/>
    <w:rsid w:val="009E5043"/>
    <w:rsid w:val="009E589E"/>
    <w:rsid w:val="009E5BB4"/>
    <w:rsid w:val="009E6191"/>
    <w:rsid w:val="009E67A8"/>
    <w:rsid w:val="009E78C1"/>
    <w:rsid w:val="009E7A56"/>
    <w:rsid w:val="009F04C5"/>
    <w:rsid w:val="009F0E23"/>
    <w:rsid w:val="009F14DF"/>
    <w:rsid w:val="009F1617"/>
    <w:rsid w:val="009F1F8B"/>
    <w:rsid w:val="009F2447"/>
    <w:rsid w:val="009F2633"/>
    <w:rsid w:val="009F3F4E"/>
    <w:rsid w:val="009F4A39"/>
    <w:rsid w:val="009F4F9C"/>
    <w:rsid w:val="009F5374"/>
    <w:rsid w:val="009F5677"/>
    <w:rsid w:val="009F56E8"/>
    <w:rsid w:val="009F5FF3"/>
    <w:rsid w:val="009F73BB"/>
    <w:rsid w:val="009F7692"/>
    <w:rsid w:val="009F76B1"/>
    <w:rsid w:val="00A008B0"/>
    <w:rsid w:val="00A0092D"/>
    <w:rsid w:val="00A010FB"/>
    <w:rsid w:val="00A01264"/>
    <w:rsid w:val="00A01C6D"/>
    <w:rsid w:val="00A021E8"/>
    <w:rsid w:val="00A02E06"/>
    <w:rsid w:val="00A03453"/>
    <w:rsid w:val="00A03618"/>
    <w:rsid w:val="00A038BE"/>
    <w:rsid w:val="00A0470A"/>
    <w:rsid w:val="00A049BA"/>
    <w:rsid w:val="00A0570E"/>
    <w:rsid w:val="00A06684"/>
    <w:rsid w:val="00A069DC"/>
    <w:rsid w:val="00A06ECD"/>
    <w:rsid w:val="00A07A26"/>
    <w:rsid w:val="00A10099"/>
    <w:rsid w:val="00A1069B"/>
    <w:rsid w:val="00A1192F"/>
    <w:rsid w:val="00A11D82"/>
    <w:rsid w:val="00A13132"/>
    <w:rsid w:val="00A131A4"/>
    <w:rsid w:val="00A13DB1"/>
    <w:rsid w:val="00A13E08"/>
    <w:rsid w:val="00A140DE"/>
    <w:rsid w:val="00A1577D"/>
    <w:rsid w:val="00A15870"/>
    <w:rsid w:val="00A16163"/>
    <w:rsid w:val="00A165FD"/>
    <w:rsid w:val="00A16D3D"/>
    <w:rsid w:val="00A16FF4"/>
    <w:rsid w:val="00A175C7"/>
    <w:rsid w:val="00A17E13"/>
    <w:rsid w:val="00A20574"/>
    <w:rsid w:val="00A20DC6"/>
    <w:rsid w:val="00A21293"/>
    <w:rsid w:val="00A22365"/>
    <w:rsid w:val="00A2253E"/>
    <w:rsid w:val="00A230AE"/>
    <w:rsid w:val="00A233A9"/>
    <w:rsid w:val="00A23787"/>
    <w:rsid w:val="00A23A2B"/>
    <w:rsid w:val="00A23AF8"/>
    <w:rsid w:val="00A23C15"/>
    <w:rsid w:val="00A2448D"/>
    <w:rsid w:val="00A249F9"/>
    <w:rsid w:val="00A25516"/>
    <w:rsid w:val="00A256B5"/>
    <w:rsid w:val="00A25A5A"/>
    <w:rsid w:val="00A2607A"/>
    <w:rsid w:val="00A267AA"/>
    <w:rsid w:val="00A305E2"/>
    <w:rsid w:val="00A313A1"/>
    <w:rsid w:val="00A315C9"/>
    <w:rsid w:val="00A32332"/>
    <w:rsid w:val="00A323C0"/>
    <w:rsid w:val="00A32537"/>
    <w:rsid w:val="00A32D46"/>
    <w:rsid w:val="00A32F19"/>
    <w:rsid w:val="00A33115"/>
    <w:rsid w:val="00A332F3"/>
    <w:rsid w:val="00A3366F"/>
    <w:rsid w:val="00A33AC1"/>
    <w:rsid w:val="00A342F5"/>
    <w:rsid w:val="00A342FC"/>
    <w:rsid w:val="00A34710"/>
    <w:rsid w:val="00A34E5E"/>
    <w:rsid w:val="00A35373"/>
    <w:rsid w:val="00A35730"/>
    <w:rsid w:val="00A35C1D"/>
    <w:rsid w:val="00A36623"/>
    <w:rsid w:val="00A36804"/>
    <w:rsid w:val="00A36BDA"/>
    <w:rsid w:val="00A36E0C"/>
    <w:rsid w:val="00A36E0F"/>
    <w:rsid w:val="00A36F52"/>
    <w:rsid w:val="00A37869"/>
    <w:rsid w:val="00A37DF3"/>
    <w:rsid w:val="00A37F68"/>
    <w:rsid w:val="00A4097F"/>
    <w:rsid w:val="00A422E9"/>
    <w:rsid w:val="00A42C30"/>
    <w:rsid w:val="00A42DD7"/>
    <w:rsid w:val="00A448EC"/>
    <w:rsid w:val="00A45D64"/>
    <w:rsid w:val="00A46523"/>
    <w:rsid w:val="00A46793"/>
    <w:rsid w:val="00A505FA"/>
    <w:rsid w:val="00A50848"/>
    <w:rsid w:val="00A50A94"/>
    <w:rsid w:val="00A512B6"/>
    <w:rsid w:val="00A52BFC"/>
    <w:rsid w:val="00A53006"/>
    <w:rsid w:val="00A533A0"/>
    <w:rsid w:val="00A53C78"/>
    <w:rsid w:val="00A5419A"/>
    <w:rsid w:val="00A54A83"/>
    <w:rsid w:val="00A5503E"/>
    <w:rsid w:val="00A5553B"/>
    <w:rsid w:val="00A55C60"/>
    <w:rsid w:val="00A56730"/>
    <w:rsid w:val="00A56C50"/>
    <w:rsid w:val="00A56F0B"/>
    <w:rsid w:val="00A57312"/>
    <w:rsid w:val="00A603B8"/>
    <w:rsid w:val="00A60782"/>
    <w:rsid w:val="00A60988"/>
    <w:rsid w:val="00A60DF8"/>
    <w:rsid w:val="00A616AB"/>
    <w:rsid w:val="00A62A2E"/>
    <w:rsid w:val="00A63018"/>
    <w:rsid w:val="00A63080"/>
    <w:rsid w:val="00A633A8"/>
    <w:rsid w:val="00A63997"/>
    <w:rsid w:val="00A645B8"/>
    <w:rsid w:val="00A64948"/>
    <w:rsid w:val="00A64F03"/>
    <w:rsid w:val="00A65625"/>
    <w:rsid w:val="00A65A95"/>
    <w:rsid w:val="00A65AD5"/>
    <w:rsid w:val="00A65B94"/>
    <w:rsid w:val="00A65BE8"/>
    <w:rsid w:val="00A65DF9"/>
    <w:rsid w:val="00A6601C"/>
    <w:rsid w:val="00A674DF"/>
    <w:rsid w:val="00A67CBA"/>
    <w:rsid w:val="00A70EFC"/>
    <w:rsid w:val="00A72229"/>
    <w:rsid w:val="00A724B2"/>
    <w:rsid w:val="00A72AED"/>
    <w:rsid w:val="00A730C2"/>
    <w:rsid w:val="00A73355"/>
    <w:rsid w:val="00A73F2C"/>
    <w:rsid w:val="00A7419D"/>
    <w:rsid w:val="00A74874"/>
    <w:rsid w:val="00A75025"/>
    <w:rsid w:val="00A75989"/>
    <w:rsid w:val="00A75C02"/>
    <w:rsid w:val="00A75EB0"/>
    <w:rsid w:val="00A75FF4"/>
    <w:rsid w:val="00A7641E"/>
    <w:rsid w:val="00A764EE"/>
    <w:rsid w:val="00A76856"/>
    <w:rsid w:val="00A76B31"/>
    <w:rsid w:val="00A772BF"/>
    <w:rsid w:val="00A7784A"/>
    <w:rsid w:val="00A7784D"/>
    <w:rsid w:val="00A8017F"/>
    <w:rsid w:val="00A80CD9"/>
    <w:rsid w:val="00A81AEB"/>
    <w:rsid w:val="00A82507"/>
    <w:rsid w:val="00A82BD6"/>
    <w:rsid w:val="00A82F79"/>
    <w:rsid w:val="00A833B5"/>
    <w:rsid w:val="00A836F3"/>
    <w:rsid w:val="00A83B55"/>
    <w:rsid w:val="00A8473B"/>
    <w:rsid w:val="00A84DD9"/>
    <w:rsid w:val="00A85572"/>
    <w:rsid w:val="00A8566F"/>
    <w:rsid w:val="00A856D4"/>
    <w:rsid w:val="00A85A6F"/>
    <w:rsid w:val="00A86175"/>
    <w:rsid w:val="00A87482"/>
    <w:rsid w:val="00A87A27"/>
    <w:rsid w:val="00A87E4E"/>
    <w:rsid w:val="00A90422"/>
    <w:rsid w:val="00A90957"/>
    <w:rsid w:val="00A90A19"/>
    <w:rsid w:val="00A90E7E"/>
    <w:rsid w:val="00A91578"/>
    <w:rsid w:val="00A935B4"/>
    <w:rsid w:val="00A93884"/>
    <w:rsid w:val="00A939BB"/>
    <w:rsid w:val="00A93D31"/>
    <w:rsid w:val="00A9457D"/>
    <w:rsid w:val="00A94601"/>
    <w:rsid w:val="00A95284"/>
    <w:rsid w:val="00A95DD1"/>
    <w:rsid w:val="00A968B9"/>
    <w:rsid w:val="00A9738B"/>
    <w:rsid w:val="00AA08CD"/>
    <w:rsid w:val="00AA13A3"/>
    <w:rsid w:val="00AA1789"/>
    <w:rsid w:val="00AA1843"/>
    <w:rsid w:val="00AA1F86"/>
    <w:rsid w:val="00AA21E4"/>
    <w:rsid w:val="00AA22B9"/>
    <w:rsid w:val="00AA25BA"/>
    <w:rsid w:val="00AA52DE"/>
    <w:rsid w:val="00AA5F89"/>
    <w:rsid w:val="00AA6201"/>
    <w:rsid w:val="00AA6380"/>
    <w:rsid w:val="00AA6EB5"/>
    <w:rsid w:val="00AA77EE"/>
    <w:rsid w:val="00AA7928"/>
    <w:rsid w:val="00AA7B90"/>
    <w:rsid w:val="00AA7FA5"/>
    <w:rsid w:val="00AB094C"/>
    <w:rsid w:val="00AB17F3"/>
    <w:rsid w:val="00AB184B"/>
    <w:rsid w:val="00AB195F"/>
    <w:rsid w:val="00AB20C2"/>
    <w:rsid w:val="00AB2DD3"/>
    <w:rsid w:val="00AB2E5B"/>
    <w:rsid w:val="00AB36DC"/>
    <w:rsid w:val="00AB3C95"/>
    <w:rsid w:val="00AB3CA0"/>
    <w:rsid w:val="00AB3EB6"/>
    <w:rsid w:val="00AB4164"/>
    <w:rsid w:val="00AB4732"/>
    <w:rsid w:val="00AB484E"/>
    <w:rsid w:val="00AB4EEF"/>
    <w:rsid w:val="00AB53BC"/>
    <w:rsid w:val="00AB59FC"/>
    <w:rsid w:val="00AB71D4"/>
    <w:rsid w:val="00AB79EF"/>
    <w:rsid w:val="00AB7D1B"/>
    <w:rsid w:val="00AB7E75"/>
    <w:rsid w:val="00AC0D42"/>
    <w:rsid w:val="00AC15C2"/>
    <w:rsid w:val="00AC1DA4"/>
    <w:rsid w:val="00AC27C9"/>
    <w:rsid w:val="00AC3179"/>
    <w:rsid w:val="00AC4DF0"/>
    <w:rsid w:val="00AC5781"/>
    <w:rsid w:val="00AC5B80"/>
    <w:rsid w:val="00AC66A8"/>
    <w:rsid w:val="00AC6CBF"/>
    <w:rsid w:val="00AC6FA7"/>
    <w:rsid w:val="00AC7172"/>
    <w:rsid w:val="00AC7BA4"/>
    <w:rsid w:val="00AD0ECF"/>
    <w:rsid w:val="00AD0FD6"/>
    <w:rsid w:val="00AD206F"/>
    <w:rsid w:val="00AD28F8"/>
    <w:rsid w:val="00AD2BC6"/>
    <w:rsid w:val="00AD3693"/>
    <w:rsid w:val="00AD38E9"/>
    <w:rsid w:val="00AD3CB6"/>
    <w:rsid w:val="00AD53F3"/>
    <w:rsid w:val="00AD5708"/>
    <w:rsid w:val="00AD5E0F"/>
    <w:rsid w:val="00AD6332"/>
    <w:rsid w:val="00AD654C"/>
    <w:rsid w:val="00AD7667"/>
    <w:rsid w:val="00AE0595"/>
    <w:rsid w:val="00AE092D"/>
    <w:rsid w:val="00AE176C"/>
    <w:rsid w:val="00AE2BFC"/>
    <w:rsid w:val="00AE30CC"/>
    <w:rsid w:val="00AE35D4"/>
    <w:rsid w:val="00AE3B77"/>
    <w:rsid w:val="00AE3DDE"/>
    <w:rsid w:val="00AE3F6F"/>
    <w:rsid w:val="00AE54A7"/>
    <w:rsid w:val="00AE58E1"/>
    <w:rsid w:val="00AE63CB"/>
    <w:rsid w:val="00AE63CF"/>
    <w:rsid w:val="00AE6C40"/>
    <w:rsid w:val="00AE707B"/>
    <w:rsid w:val="00AE71CE"/>
    <w:rsid w:val="00AE7428"/>
    <w:rsid w:val="00AF096A"/>
    <w:rsid w:val="00AF0BB0"/>
    <w:rsid w:val="00AF0D8D"/>
    <w:rsid w:val="00AF0E08"/>
    <w:rsid w:val="00AF0E3C"/>
    <w:rsid w:val="00AF19DD"/>
    <w:rsid w:val="00AF2102"/>
    <w:rsid w:val="00AF366E"/>
    <w:rsid w:val="00AF3A6F"/>
    <w:rsid w:val="00AF3EFE"/>
    <w:rsid w:val="00AF41B6"/>
    <w:rsid w:val="00AF5164"/>
    <w:rsid w:val="00AF5533"/>
    <w:rsid w:val="00AF5C2B"/>
    <w:rsid w:val="00AF5C5D"/>
    <w:rsid w:val="00AF5CBA"/>
    <w:rsid w:val="00AF6F7C"/>
    <w:rsid w:val="00B007F6"/>
    <w:rsid w:val="00B00B60"/>
    <w:rsid w:val="00B00F54"/>
    <w:rsid w:val="00B01867"/>
    <w:rsid w:val="00B02B4D"/>
    <w:rsid w:val="00B02F17"/>
    <w:rsid w:val="00B03DF3"/>
    <w:rsid w:val="00B03F9B"/>
    <w:rsid w:val="00B058C1"/>
    <w:rsid w:val="00B05CA2"/>
    <w:rsid w:val="00B061E0"/>
    <w:rsid w:val="00B0794B"/>
    <w:rsid w:val="00B1030C"/>
    <w:rsid w:val="00B104FE"/>
    <w:rsid w:val="00B10E5F"/>
    <w:rsid w:val="00B10FA8"/>
    <w:rsid w:val="00B110EE"/>
    <w:rsid w:val="00B115CD"/>
    <w:rsid w:val="00B122D9"/>
    <w:rsid w:val="00B1289E"/>
    <w:rsid w:val="00B136E4"/>
    <w:rsid w:val="00B14922"/>
    <w:rsid w:val="00B15E44"/>
    <w:rsid w:val="00B16B95"/>
    <w:rsid w:val="00B171D9"/>
    <w:rsid w:val="00B17442"/>
    <w:rsid w:val="00B1779D"/>
    <w:rsid w:val="00B17EA1"/>
    <w:rsid w:val="00B17FCE"/>
    <w:rsid w:val="00B204AF"/>
    <w:rsid w:val="00B213D8"/>
    <w:rsid w:val="00B21A2F"/>
    <w:rsid w:val="00B2201D"/>
    <w:rsid w:val="00B220D2"/>
    <w:rsid w:val="00B22368"/>
    <w:rsid w:val="00B223A5"/>
    <w:rsid w:val="00B22E18"/>
    <w:rsid w:val="00B23067"/>
    <w:rsid w:val="00B23A2D"/>
    <w:rsid w:val="00B23C55"/>
    <w:rsid w:val="00B24EEF"/>
    <w:rsid w:val="00B25634"/>
    <w:rsid w:val="00B256B2"/>
    <w:rsid w:val="00B26519"/>
    <w:rsid w:val="00B265D8"/>
    <w:rsid w:val="00B2705B"/>
    <w:rsid w:val="00B27264"/>
    <w:rsid w:val="00B27E04"/>
    <w:rsid w:val="00B3044C"/>
    <w:rsid w:val="00B30FC3"/>
    <w:rsid w:val="00B310E7"/>
    <w:rsid w:val="00B315A3"/>
    <w:rsid w:val="00B31B64"/>
    <w:rsid w:val="00B31F53"/>
    <w:rsid w:val="00B31F94"/>
    <w:rsid w:val="00B3230F"/>
    <w:rsid w:val="00B3243F"/>
    <w:rsid w:val="00B32DA7"/>
    <w:rsid w:val="00B34405"/>
    <w:rsid w:val="00B34416"/>
    <w:rsid w:val="00B34A34"/>
    <w:rsid w:val="00B35083"/>
    <w:rsid w:val="00B350F0"/>
    <w:rsid w:val="00B353BF"/>
    <w:rsid w:val="00B35893"/>
    <w:rsid w:val="00B36185"/>
    <w:rsid w:val="00B375C9"/>
    <w:rsid w:val="00B3772A"/>
    <w:rsid w:val="00B37BC3"/>
    <w:rsid w:val="00B37EC6"/>
    <w:rsid w:val="00B4036E"/>
    <w:rsid w:val="00B40838"/>
    <w:rsid w:val="00B40A6F"/>
    <w:rsid w:val="00B40C5A"/>
    <w:rsid w:val="00B40E33"/>
    <w:rsid w:val="00B41499"/>
    <w:rsid w:val="00B41976"/>
    <w:rsid w:val="00B42543"/>
    <w:rsid w:val="00B4261D"/>
    <w:rsid w:val="00B42BD9"/>
    <w:rsid w:val="00B42D83"/>
    <w:rsid w:val="00B43AD5"/>
    <w:rsid w:val="00B44513"/>
    <w:rsid w:val="00B44F30"/>
    <w:rsid w:val="00B45501"/>
    <w:rsid w:val="00B458E8"/>
    <w:rsid w:val="00B4644F"/>
    <w:rsid w:val="00B46B0E"/>
    <w:rsid w:val="00B46C26"/>
    <w:rsid w:val="00B4708E"/>
    <w:rsid w:val="00B47271"/>
    <w:rsid w:val="00B47863"/>
    <w:rsid w:val="00B5056D"/>
    <w:rsid w:val="00B511A2"/>
    <w:rsid w:val="00B5170E"/>
    <w:rsid w:val="00B5174D"/>
    <w:rsid w:val="00B51BFC"/>
    <w:rsid w:val="00B52656"/>
    <w:rsid w:val="00B52E33"/>
    <w:rsid w:val="00B53327"/>
    <w:rsid w:val="00B53467"/>
    <w:rsid w:val="00B53ABD"/>
    <w:rsid w:val="00B54E2B"/>
    <w:rsid w:val="00B55589"/>
    <w:rsid w:val="00B55A18"/>
    <w:rsid w:val="00B561AC"/>
    <w:rsid w:val="00B56B66"/>
    <w:rsid w:val="00B56CA2"/>
    <w:rsid w:val="00B578D5"/>
    <w:rsid w:val="00B57DF6"/>
    <w:rsid w:val="00B57E63"/>
    <w:rsid w:val="00B6019D"/>
    <w:rsid w:val="00B6030F"/>
    <w:rsid w:val="00B60581"/>
    <w:rsid w:val="00B60649"/>
    <w:rsid w:val="00B62044"/>
    <w:rsid w:val="00B62544"/>
    <w:rsid w:val="00B626B4"/>
    <w:rsid w:val="00B633F5"/>
    <w:rsid w:val="00B6384C"/>
    <w:rsid w:val="00B63F60"/>
    <w:rsid w:val="00B6461D"/>
    <w:rsid w:val="00B64C20"/>
    <w:rsid w:val="00B64E76"/>
    <w:rsid w:val="00B65813"/>
    <w:rsid w:val="00B65EC4"/>
    <w:rsid w:val="00B6639C"/>
    <w:rsid w:val="00B66A4F"/>
    <w:rsid w:val="00B66DC4"/>
    <w:rsid w:val="00B6789B"/>
    <w:rsid w:val="00B67BCD"/>
    <w:rsid w:val="00B703D8"/>
    <w:rsid w:val="00B708EE"/>
    <w:rsid w:val="00B70DB1"/>
    <w:rsid w:val="00B71CF0"/>
    <w:rsid w:val="00B72AF2"/>
    <w:rsid w:val="00B72B0D"/>
    <w:rsid w:val="00B730C5"/>
    <w:rsid w:val="00B733F5"/>
    <w:rsid w:val="00B7378A"/>
    <w:rsid w:val="00B737B8"/>
    <w:rsid w:val="00B7493D"/>
    <w:rsid w:val="00B7523B"/>
    <w:rsid w:val="00B7596E"/>
    <w:rsid w:val="00B76080"/>
    <w:rsid w:val="00B76431"/>
    <w:rsid w:val="00B772BA"/>
    <w:rsid w:val="00B80112"/>
    <w:rsid w:val="00B80756"/>
    <w:rsid w:val="00B8127B"/>
    <w:rsid w:val="00B81611"/>
    <w:rsid w:val="00B81E92"/>
    <w:rsid w:val="00B8374B"/>
    <w:rsid w:val="00B838A6"/>
    <w:rsid w:val="00B84C2D"/>
    <w:rsid w:val="00B85B32"/>
    <w:rsid w:val="00B86227"/>
    <w:rsid w:val="00B86934"/>
    <w:rsid w:val="00B86962"/>
    <w:rsid w:val="00B86A7A"/>
    <w:rsid w:val="00B86CF5"/>
    <w:rsid w:val="00B87791"/>
    <w:rsid w:val="00B8786E"/>
    <w:rsid w:val="00B907CE"/>
    <w:rsid w:val="00B91441"/>
    <w:rsid w:val="00B92090"/>
    <w:rsid w:val="00B92EA4"/>
    <w:rsid w:val="00B93002"/>
    <w:rsid w:val="00B93371"/>
    <w:rsid w:val="00B93568"/>
    <w:rsid w:val="00B93D20"/>
    <w:rsid w:val="00B95FB5"/>
    <w:rsid w:val="00B96F4C"/>
    <w:rsid w:val="00B9708C"/>
    <w:rsid w:val="00BA0250"/>
    <w:rsid w:val="00BA0AF0"/>
    <w:rsid w:val="00BA1B57"/>
    <w:rsid w:val="00BA1B66"/>
    <w:rsid w:val="00BA1BB4"/>
    <w:rsid w:val="00BA2573"/>
    <w:rsid w:val="00BA25EF"/>
    <w:rsid w:val="00BA32F8"/>
    <w:rsid w:val="00BA4144"/>
    <w:rsid w:val="00BA4280"/>
    <w:rsid w:val="00BA4299"/>
    <w:rsid w:val="00BA4DB4"/>
    <w:rsid w:val="00BA561E"/>
    <w:rsid w:val="00BA5D85"/>
    <w:rsid w:val="00BA72D6"/>
    <w:rsid w:val="00BA7A79"/>
    <w:rsid w:val="00BB02A6"/>
    <w:rsid w:val="00BB09FA"/>
    <w:rsid w:val="00BB10CD"/>
    <w:rsid w:val="00BB1384"/>
    <w:rsid w:val="00BB201B"/>
    <w:rsid w:val="00BB3164"/>
    <w:rsid w:val="00BB31BC"/>
    <w:rsid w:val="00BB363F"/>
    <w:rsid w:val="00BB6144"/>
    <w:rsid w:val="00BB65F8"/>
    <w:rsid w:val="00BB7AF3"/>
    <w:rsid w:val="00BC035F"/>
    <w:rsid w:val="00BC1188"/>
    <w:rsid w:val="00BC151D"/>
    <w:rsid w:val="00BC1880"/>
    <w:rsid w:val="00BC1F5D"/>
    <w:rsid w:val="00BC2989"/>
    <w:rsid w:val="00BC3265"/>
    <w:rsid w:val="00BC4019"/>
    <w:rsid w:val="00BC48E0"/>
    <w:rsid w:val="00BC5C47"/>
    <w:rsid w:val="00BC5EF7"/>
    <w:rsid w:val="00BC6A37"/>
    <w:rsid w:val="00BC6A74"/>
    <w:rsid w:val="00BC70E5"/>
    <w:rsid w:val="00BC79DB"/>
    <w:rsid w:val="00BC7E7A"/>
    <w:rsid w:val="00BD0314"/>
    <w:rsid w:val="00BD1188"/>
    <w:rsid w:val="00BD1E0D"/>
    <w:rsid w:val="00BD22CB"/>
    <w:rsid w:val="00BD23FA"/>
    <w:rsid w:val="00BD261B"/>
    <w:rsid w:val="00BD27B9"/>
    <w:rsid w:val="00BD2D09"/>
    <w:rsid w:val="00BD2FFF"/>
    <w:rsid w:val="00BD3186"/>
    <w:rsid w:val="00BD365A"/>
    <w:rsid w:val="00BD382E"/>
    <w:rsid w:val="00BD4A98"/>
    <w:rsid w:val="00BD5AA1"/>
    <w:rsid w:val="00BD5CEF"/>
    <w:rsid w:val="00BD64A8"/>
    <w:rsid w:val="00BD6C92"/>
    <w:rsid w:val="00BE0022"/>
    <w:rsid w:val="00BE09EB"/>
    <w:rsid w:val="00BE0D92"/>
    <w:rsid w:val="00BE1847"/>
    <w:rsid w:val="00BE23A6"/>
    <w:rsid w:val="00BE26C7"/>
    <w:rsid w:val="00BE2CAF"/>
    <w:rsid w:val="00BE3038"/>
    <w:rsid w:val="00BE3B5C"/>
    <w:rsid w:val="00BE40D0"/>
    <w:rsid w:val="00BE504B"/>
    <w:rsid w:val="00BE5362"/>
    <w:rsid w:val="00BE5596"/>
    <w:rsid w:val="00BE572F"/>
    <w:rsid w:val="00BE58A8"/>
    <w:rsid w:val="00BE67A2"/>
    <w:rsid w:val="00BE7074"/>
    <w:rsid w:val="00BF054D"/>
    <w:rsid w:val="00BF0B25"/>
    <w:rsid w:val="00BF0CD3"/>
    <w:rsid w:val="00BF0E72"/>
    <w:rsid w:val="00BF0FB0"/>
    <w:rsid w:val="00BF1398"/>
    <w:rsid w:val="00BF2AAB"/>
    <w:rsid w:val="00BF2E63"/>
    <w:rsid w:val="00BF3218"/>
    <w:rsid w:val="00BF3672"/>
    <w:rsid w:val="00BF36EB"/>
    <w:rsid w:val="00BF3C30"/>
    <w:rsid w:val="00BF3DDD"/>
    <w:rsid w:val="00BF464D"/>
    <w:rsid w:val="00BF480A"/>
    <w:rsid w:val="00BF557B"/>
    <w:rsid w:val="00BF5E4C"/>
    <w:rsid w:val="00BF626C"/>
    <w:rsid w:val="00BF78BA"/>
    <w:rsid w:val="00BF7E24"/>
    <w:rsid w:val="00C00371"/>
    <w:rsid w:val="00C00849"/>
    <w:rsid w:val="00C009BA"/>
    <w:rsid w:val="00C00B87"/>
    <w:rsid w:val="00C0123F"/>
    <w:rsid w:val="00C03133"/>
    <w:rsid w:val="00C03355"/>
    <w:rsid w:val="00C039BD"/>
    <w:rsid w:val="00C0446B"/>
    <w:rsid w:val="00C05171"/>
    <w:rsid w:val="00C05716"/>
    <w:rsid w:val="00C07D2C"/>
    <w:rsid w:val="00C07EE0"/>
    <w:rsid w:val="00C07F14"/>
    <w:rsid w:val="00C105CD"/>
    <w:rsid w:val="00C119F5"/>
    <w:rsid w:val="00C134C8"/>
    <w:rsid w:val="00C139DC"/>
    <w:rsid w:val="00C139F8"/>
    <w:rsid w:val="00C13C6F"/>
    <w:rsid w:val="00C14573"/>
    <w:rsid w:val="00C148BA"/>
    <w:rsid w:val="00C14CCA"/>
    <w:rsid w:val="00C14D29"/>
    <w:rsid w:val="00C15AA3"/>
    <w:rsid w:val="00C15CB0"/>
    <w:rsid w:val="00C16DE7"/>
    <w:rsid w:val="00C1798D"/>
    <w:rsid w:val="00C2130B"/>
    <w:rsid w:val="00C21795"/>
    <w:rsid w:val="00C218C0"/>
    <w:rsid w:val="00C21B0D"/>
    <w:rsid w:val="00C21F35"/>
    <w:rsid w:val="00C21F55"/>
    <w:rsid w:val="00C22573"/>
    <w:rsid w:val="00C22A66"/>
    <w:rsid w:val="00C22ACC"/>
    <w:rsid w:val="00C22C3B"/>
    <w:rsid w:val="00C23816"/>
    <w:rsid w:val="00C2387F"/>
    <w:rsid w:val="00C252D7"/>
    <w:rsid w:val="00C25670"/>
    <w:rsid w:val="00C25B90"/>
    <w:rsid w:val="00C26B7E"/>
    <w:rsid w:val="00C274FF"/>
    <w:rsid w:val="00C3005C"/>
    <w:rsid w:val="00C31535"/>
    <w:rsid w:val="00C31BA7"/>
    <w:rsid w:val="00C31CB8"/>
    <w:rsid w:val="00C31EAE"/>
    <w:rsid w:val="00C31FA0"/>
    <w:rsid w:val="00C31FAE"/>
    <w:rsid w:val="00C33188"/>
    <w:rsid w:val="00C3447C"/>
    <w:rsid w:val="00C35282"/>
    <w:rsid w:val="00C35295"/>
    <w:rsid w:val="00C35391"/>
    <w:rsid w:val="00C35C30"/>
    <w:rsid w:val="00C36E92"/>
    <w:rsid w:val="00C3778E"/>
    <w:rsid w:val="00C401E6"/>
    <w:rsid w:val="00C40561"/>
    <w:rsid w:val="00C40666"/>
    <w:rsid w:val="00C40A97"/>
    <w:rsid w:val="00C40EA2"/>
    <w:rsid w:val="00C40FCD"/>
    <w:rsid w:val="00C4189E"/>
    <w:rsid w:val="00C418D6"/>
    <w:rsid w:val="00C420F1"/>
    <w:rsid w:val="00C43209"/>
    <w:rsid w:val="00C432C9"/>
    <w:rsid w:val="00C44899"/>
    <w:rsid w:val="00C45100"/>
    <w:rsid w:val="00C45C81"/>
    <w:rsid w:val="00C4770B"/>
    <w:rsid w:val="00C47747"/>
    <w:rsid w:val="00C5020C"/>
    <w:rsid w:val="00C506B7"/>
    <w:rsid w:val="00C5157C"/>
    <w:rsid w:val="00C52D15"/>
    <w:rsid w:val="00C52D44"/>
    <w:rsid w:val="00C53906"/>
    <w:rsid w:val="00C54403"/>
    <w:rsid w:val="00C54EB9"/>
    <w:rsid w:val="00C56652"/>
    <w:rsid w:val="00C57598"/>
    <w:rsid w:val="00C60BAB"/>
    <w:rsid w:val="00C612A6"/>
    <w:rsid w:val="00C614AA"/>
    <w:rsid w:val="00C6288E"/>
    <w:rsid w:val="00C62AF4"/>
    <w:rsid w:val="00C645AD"/>
    <w:rsid w:val="00C64A0C"/>
    <w:rsid w:val="00C64EE0"/>
    <w:rsid w:val="00C65A60"/>
    <w:rsid w:val="00C65B8F"/>
    <w:rsid w:val="00C65FAB"/>
    <w:rsid w:val="00C66099"/>
    <w:rsid w:val="00C66367"/>
    <w:rsid w:val="00C665EC"/>
    <w:rsid w:val="00C66F41"/>
    <w:rsid w:val="00C67A0A"/>
    <w:rsid w:val="00C705CB"/>
    <w:rsid w:val="00C721A4"/>
    <w:rsid w:val="00C721CA"/>
    <w:rsid w:val="00C72BD1"/>
    <w:rsid w:val="00C72F4B"/>
    <w:rsid w:val="00C7415A"/>
    <w:rsid w:val="00C74799"/>
    <w:rsid w:val="00C74807"/>
    <w:rsid w:val="00C748F3"/>
    <w:rsid w:val="00C75D88"/>
    <w:rsid w:val="00C77B8E"/>
    <w:rsid w:val="00C77F6F"/>
    <w:rsid w:val="00C803D0"/>
    <w:rsid w:val="00C80766"/>
    <w:rsid w:val="00C808BF"/>
    <w:rsid w:val="00C8094A"/>
    <w:rsid w:val="00C809FC"/>
    <w:rsid w:val="00C80D4D"/>
    <w:rsid w:val="00C817C8"/>
    <w:rsid w:val="00C81D57"/>
    <w:rsid w:val="00C81E3A"/>
    <w:rsid w:val="00C8205A"/>
    <w:rsid w:val="00C8272D"/>
    <w:rsid w:val="00C82E9F"/>
    <w:rsid w:val="00C83266"/>
    <w:rsid w:val="00C836AD"/>
    <w:rsid w:val="00C84179"/>
    <w:rsid w:val="00C8470B"/>
    <w:rsid w:val="00C84E33"/>
    <w:rsid w:val="00C856E7"/>
    <w:rsid w:val="00C87198"/>
    <w:rsid w:val="00C873E3"/>
    <w:rsid w:val="00C873E4"/>
    <w:rsid w:val="00C87A6C"/>
    <w:rsid w:val="00C904AB"/>
    <w:rsid w:val="00C90EA9"/>
    <w:rsid w:val="00C90F35"/>
    <w:rsid w:val="00C913CA"/>
    <w:rsid w:val="00C91F29"/>
    <w:rsid w:val="00C9255B"/>
    <w:rsid w:val="00C92993"/>
    <w:rsid w:val="00C92E70"/>
    <w:rsid w:val="00C93856"/>
    <w:rsid w:val="00C93F35"/>
    <w:rsid w:val="00C94227"/>
    <w:rsid w:val="00C949C5"/>
    <w:rsid w:val="00C94BE2"/>
    <w:rsid w:val="00C95AE7"/>
    <w:rsid w:val="00C960DB"/>
    <w:rsid w:val="00C96543"/>
    <w:rsid w:val="00C96834"/>
    <w:rsid w:val="00C96A7A"/>
    <w:rsid w:val="00C96CFE"/>
    <w:rsid w:val="00C97118"/>
    <w:rsid w:val="00C977A2"/>
    <w:rsid w:val="00C97AC2"/>
    <w:rsid w:val="00C97F17"/>
    <w:rsid w:val="00C97FE6"/>
    <w:rsid w:val="00CA0F97"/>
    <w:rsid w:val="00CA1459"/>
    <w:rsid w:val="00CA2388"/>
    <w:rsid w:val="00CA2C83"/>
    <w:rsid w:val="00CA2FA7"/>
    <w:rsid w:val="00CA3C4B"/>
    <w:rsid w:val="00CA4218"/>
    <w:rsid w:val="00CA460B"/>
    <w:rsid w:val="00CA47E0"/>
    <w:rsid w:val="00CA4E1E"/>
    <w:rsid w:val="00CA4FB1"/>
    <w:rsid w:val="00CA50A4"/>
    <w:rsid w:val="00CA5936"/>
    <w:rsid w:val="00CA5C59"/>
    <w:rsid w:val="00CA656C"/>
    <w:rsid w:val="00CA72B0"/>
    <w:rsid w:val="00CA7661"/>
    <w:rsid w:val="00CB000F"/>
    <w:rsid w:val="00CB0194"/>
    <w:rsid w:val="00CB0457"/>
    <w:rsid w:val="00CB0710"/>
    <w:rsid w:val="00CB0A97"/>
    <w:rsid w:val="00CB1161"/>
    <w:rsid w:val="00CB1318"/>
    <w:rsid w:val="00CB1338"/>
    <w:rsid w:val="00CB16BB"/>
    <w:rsid w:val="00CB193F"/>
    <w:rsid w:val="00CB1A66"/>
    <w:rsid w:val="00CB214B"/>
    <w:rsid w:val="00CB2390"/>
    <w:rsid w:val="00CB31EA"/>
    <w:rsid w:val="00CB3B53"/>
    <w:rsid w:val="00CB4AE1"/>
    <w:rsid w:val="00CB4C33"/>
    <w:rsid w:val="00CB4D75"/>
    <w:rsid w:val="00CB4DEA"/>
    <w:rsid w:val="00CB5822"/>
    <w:rsid w:val="00CB595C"/>
    <w:rsid w:val="00CB5BD2"/>
    <w:rsid w:val="00CB5E81"/>
    <w:rsid w:val="00CB7C3F"/>
    <w:rsid w:val="00CC039F"/>
    <w:rsid w:val="00CC1BEF"/>
    <w:rsid w:val="00CC1FC3"/>
    <w:rsid w:val="00CC2482"/>
    <w:rsid w:val="00CC2974"/>
    <w:rsid w:val="00CC2D86"/>
    <w:rsid w:val="00CC2F7F"/>
    <w:rsid w:val="00CC3DA5"/>
    <w:rsid w:val="00CC5204"/>
    <w:rsid w:val="00CC521F"/>
    <w:rsid w:val="00CC52B5"/>
    <w:rsid w:val="00CC57FF"/>
    <w:rsid w:val="00CC5DAB"/>
    <w:rsid w:val="00CC6010"/>
    <w:rsid w:val="00CC63BC"/>
    <w:rsid w:val="00CC7712"/>
    <w:rsid w:val="00CC77C6"/>
    <w:rsid w:val="00CC782D"/>
    <w:rsid w:val="00CD0059"/>
    <w:rsid w:val="00CD03D7"/>
    <w:rsid w:val="00CD09D3"/>
    <w:rsid w:val="00CD0C22"/>
    <w:rsid w:val="00CD107B"/>
    <w:rsid w:val="00CD11A2"/>
    <w:rsid w:val="00CD11E6"/>
    <w:rsid w:val="00CD1269"/>
    <w:rsid w:val="00CD14FE"/>
    <w:rsid w:val="00CD15C8"/>
    <w:rsid w:val="00CD1B0F"/>
    <w:rsid w:val="00CD2142"/>
    <w:rsid w:val="00CD2780"/>
    <w:rsid w:val="00CD2B46"/>
    <w:rsid w:val="00CD3E2A"/>
    <w:rsid w:val="00CD408B"/>
    <w:rsid w:val="00CD4148"/>
    <w:rsid w:val="00CD4435"/>
    <w:rsid w:val="00CD572E"/>
    <w:rsid w:val="00CD5DFC"/>
    <w:rsid w:val="00CD67E7"/>
    <w:rsid w:val="00CD690C"/>
    <w:rsid w:val="00CD6AB1"/>
    <w:rsid w:val="00CD76D7"/>
    <w:rsid w:val="00CE03FD"/>
    <w:rsid w:val="00CE07BA"/>
    <w:rsid w:val="00CE0A5E"/>
    <w:rsid w:val="00CE0D3A"/>
    <w:rsid w:val="00CE0DDD"/>
    <w:rsid w:val="00CE1095"/>
    <w:rsid w:val="00CE291A"/>
    <w:rsid w:val="00CE3639"/>
    <w:rsid w:val="00CE3990"/>
    <w:rsid w:val="00CE4A0A"/>
    <w:rsid w:val="00CE53FD"/>
    <w:rsid w:val="00CE5507"/>
    <w:rsid w:val="00CE5587"/>
    <w:rsid w:val="00CE577B"/>
    <w:rsid w:val="00CE5FFB"/>
    <w:rsid w:val="00CE6479"/>
    <w:rsid w:val="00CE7125"/>
    <w:rsid w:val="00CE78A3"/>
    <w:rsid w:val="00CE7F51"/>
    <w:rsid w:val="00CF03BA"/>
    <w:rsid w:val="00CF0B8D"/>
    <w:rsid w:val="00CF1CAC"/>
    <w:rsid w:val="00CF2016"/>
    <w:rsid w:val="00CF20C1"/>
    <w:rsid w:val="00CF21F9"/>
    <w:rsid w:val="00CF2BA5"/>
    <w:rsid w:val="00CF326F"/>
    <w:rsid w:val="00CF3A99"/>
    <w:rsid w:val="00CF4085"/>
    <w:rsid w:val="00CF42D9"/>
    <w:rsid w:val="00CF43D1"/>
    <w:rsid w:val="00CF49A2"/>
    <w:rsid w:val="00CF505E"/>
    <w:rsid w:val="00CF541F"/>
    <w:rsid w:val="00CF553F"/>
    <w:rsid w:val="00CF5573"/>
    <w:rsid w:val="00CF62F0"/>
    <w:rsid w:val="00CF633D"/>
    <w:rsid w:val="00CF65DA"/>
    <w:rsid w:val="00CF6827"/>
    <w:rsid w:val="00CF6CAC"/>
    <w:rsid w:val="00CF6D5B"/>
    <w:rsid w:val="00CF6FEF"/>
    <w:rsid w:val="00CF75CE"/>
    <w:rsid w:val="00CF7642"/>
    <w:rsid w:val="00CF7756"/>
    <w:rsid w:val="00CF7BE7"/>
    <w:rsid w:val="00CF7BF9"/>
    <w:rsid w:val="00D006EC"/>
    <w:rsid w:val="00D0148F"/>
    <w:rsid w:val="00D01B5D"/>
    <w:rsid w:val="00D01F76"/>
    <w:rsid w:val="00D0212B"/>
    <w:rsid w:val="00D0222E"/>
    <w:rsid w:val="00D02A55"/>
    <w:rsid w:val="00D02E08"/>
    <w:rsid w:val="00D02F72"/>
    <w:rsid w:val="00D0357B"/>
    <w:rsid w:val="00D037D6"/>
    <w:rsid w:val="00D04341"/>
    <w:rsid w:val="00D050A1"/>
    <w:rsid w:val="00D0580A"/>
    <w:rsid w:val="00D05B1A"/>
    <w:rsid w:val="00D062A2"/>
    <w:rsid w:val="00D062D0"/>
    <w:rsid w:val="00D067AC"/>
    <w:rsid w:val="00D0715C"/>
    <w:rsid w:val="00D077D8"/>
    <w:rsid w:val="00D10A82"/>
    <w:rsid w:val="00D10EC3"/>
    <w:rsid w:val="00D10F75"/>
    <w:rsid w:val="00D11ABC"/>
    <w:rsid w:val="00D14DAE"/>
    <w:rsid w:val="00D1507F"/>
    <w:rsid w:val="00D15132"/>
    <w:rsid w:val="00D156D7"/>
    <w:rsid w:val="00D15C37"/>
    <w:rsid w:val="00D16199"/>
    <w:rsid w:val="00D162B4"/>
    <w:rsid w:val="00D17CD5"/>
    <w:rsid w:val="00D20DE3"/>
    <w:rsid w:val="00D21370"/>
    <w:rsid w:val="00D21FEA"/>
    <w:rsid w:val="00D22BEB"/>
    <w:rsid w:val="00D2396D"/>
    <w:rsid w:val="00D24779"/>
    <w:rsid w:val="00D25869"/>
    <w:rsid w:val="00D2608F"/>
    <w:rsid w:val="00D260FA"/>
    <w:rsid w:val="00D2630B"/>
    <w:rsid w:val="00D265DD"/>
    <w:rsid w:val="00D266C4"/>
    <w:rsid w:val="00D26823"/>
    <w:rsid w:val="00D278AC"/>
    <w:rsid w:val="00D30DBF"/>
    <w:rsid w:val="00D333DD"/>
    <w:rsid w:val="00D34602"/>
    <w:rsid w:val="00D35201"/>
    <w:rsid w:val="00D3527F"/>
    <w:rsid w:val="00D35A0F"/>
    <w:rsid w:val="00D35BCF"/>
    <w:rsid w:val="00D36387"/>
    <w:rsid w:val="00D36EFF"/>
    <w:rsid w:val="00D37423"/>
    <w:rsid w:val="00D37A70"/>
    <w:rsid w:val="00D400D4"/>
    <w:rsid w:val="00D4078E"/>
    <w:rsid w:val="00D42A4A"/>
    <w:rsid w:val="00D42F92"/>
    <w:rsid w:val="00D43DC3"/>
    <w:rsid w:val="00D44042"/>
    <w:rsid w:val="00D445A9"/>
    <w:rsid w:val="00D447E1"/>
    <w:rsid w:val="00D449DC"/>
    <w:rsid w:val="00D45405"/>
    <w:rsid w:val="00D45991"/>
    <w:rsid w:val="00D45AAD"/>
    <w:rsid w:val="00D45E2E"/>
    <w:rsid w:val="00D46EFD"/>
    <w:rsid w:val="00D471B4"/>
    <w:rsid w:val="00D472B7"/>
    <w:rsid w:val="00D47ABE"/>
    <w:rsid w:val="00D50854"/>
    <w:rsid w:val="00D5097A"/>
    <w:rsid w:val="00D510E7"/>
    <w:rsid w:val="00D52A7E"/>
    <w:rsid w:val="00D54172"/>
    <w:rsid w:val="00D5439D"/>
    <w:rsid w:val="00D54BBE"/>
    <w:rsid w:val="00D54C19"/>
    <w:rsid w:val="00D54CF8"/>
    <w:rsid w:val="00D54E5B"/>
    <w:rsid w:val="00D5533F"/>
    <w:rsid w:val="00D5560E"/>
    <w:rsid w:val="00D55DA6"/>
    <w:rsid w:val="00D565E8"/>
    <w:rsid w:val="00D56AB0"/>
    <w:rsid w:val="00D56BC2"/>
    <w:rsid w:val="00D56C05"/>
    <w:rsid w:val="00D56D69"/>
    <w:rsid w:val="00D57114"/>
    <w:rsid w:val="00D5721C"/>
    <w:rsid w:val="00D57B16"/>
    <w:rsid w:val="00D604A2"/>
    <w:rsid w:val="00D60A05"/>
    <w:rsid w:val="00D60CDF"/>
    <w:rsid w:val="00D611FA"/>
    <w:rsid w:val="00D616E3"/>
    <w:rsid w:val="00D61C4F"/>
    <w:rsid w:val="00D62188"/>
    <w:rsid w:val="00D62BD4"/>
    <w:rsid w:val="00D64A3E"/>
    <w:rsid w:val="00D6524D"/>
    <w:rsid w:val="00D65533"/>
    <w:rsid w:val="00D6603E"/>
    <w:rsid w:val="00D6628E"/>
    <w:rsid w:val="00D666F6"/>
    <w:rsid w:val="00D66855"/>
    <w:rsid w:val="00D67179"/>
    <w:rsid w:val="00D67BA5"/>
    <w:rsid w:val="00D7089A"/>
    <w:rsid w:val="00D72285"/>
    <w:rsid w:val="00D72460"/>
    <w:rsid w:val="00D727F9"/>
    <w:rsid w:val="00D74397"/>
    <w:rsid w:val="00D74B7D"/>
    <w:rsid w:val="00D75E1D"/>
    <w:rsid w:val="00D75F74"/>
    <w:rsid w:val="00D767E9"/>
    <w:rsid w:val="00D768AE"/>
    <w:rsid w:val="00D77D5F"/>
    <w:rsid w:val="00D804B0"/>
    <w:rsid w:val="00D80AFA"/>
    <w:rsid w:val="00D81422"/>
    <w:rsid w:val="00D8196B"/>
    <w:rsid w:val="00D81D1B"/>
    <w:rsid w:val="00D81E9C"/>
    <w:rsid w:val="00D8307B"/>
    <w:rsid w:val="00D8361C"/>
    <w:rsid w:val="00D83CEE"/>
    <w:rsid w:val="00D83E7E"/>
    <w:rsid w:val="00D843D4"/>
    <w:rsid w:val="00D84687"/>
    <w:rsid w:val="00D84D58"/>
    <w:rsid w:val="00D854EF"/>
    <w:rsid w:val="00D856FF"/>
    <w:rsid w:val="00D86097"/>
    <w:rsid w:val="00D86198"/>
    <w:rsid w:val="00D87130"/>
    <w:rsid w:val="00D87A2B"/>
    <w:rsid w:val="00D87C42"/>
    <w:rsid w:val="00D87F44"/>
    <w:rsid w:val="00D9123C"/>
    <w:rsid w:val="00D91631"/>
    <w:rsid w:val="00D9168B"/>
    <w:rsid w:val="00D918C0"/>
    <w:rsid w:val="00D919C6"/>
    <w:rsid w:val="00D91A17"/>
    <w:rsid w:val="00D91F08"/>
    <w:rsid w:val="00D925CF"/>
    <w:rsid w:val="00D93644"/>
    <w:rsid w:val="00D9388A"/>
    <w:rsid w:val="00D94885"/>
    <w:rsid w:val="00D94894"/>
    <w:rsid w:val="00D95169"/>
    <w:rsid w:val="00D952A4"/>
    <w:rsid w:val="00D95DAF"/>
    <w:rsid w:val="00D96199"/>
    <w:rsid w:val="00D970A2"/>
    <w:rsid w:val="00D97176"/>
    <w:rsid w:val="00D97E89"/>
    <w:rsid w:val="00DA0081"/>
    <w:rsid w:val="00DA0B64"/>
    <w:rsid w:val="00DA144E"/>
    <w:rsid w:val="00DA1FE7"/>
    <w:rsid w:val="00DA333D"/>
    <w:rsid w:val="00DA3987"/>
    <w:rsid w:val="00DA4582"/>
    <w:rsid w:val="00DA4849"/>
    <w:rsid w:val="00DA54AD"/>
    <w:rsid w:val="00DA5E66"/>
    <w:rsid w:val="00DA6BFA"/>
    <w:rsid w:val="00DA6D41"/>
    <w:rsid w:val="00DA7949"/>
    <w:rsid w:val="00DB0C4E"/>
    <w:rsid w:val="00DB11EB"/>
    <w:rsid w:val="00DB15F5"/>
    <w:rsid w:val="00DB1618"/>
    <w:rsid w:val="00DB2144"/>
    <w:rsid w:val="00DB2B9B"/>
    <w:rsid w:val="00DB302C"/>
    <w:rsid w:val="00DB33A7"/>
    <w:rsid w:val="00DB3DAA"/>
    <w:rsid w:val="00DB4069"/>
    <w:rsid w:val="00DB51BF"/>
    <w:rsid w:val="00DB5E53"/>
    <w:rsid w:val="00DB67B5"/>
    <w:rsid w:val="00DB7A4F"/>
    <w:rsid w:val="00DC04ED"/>
    <w:rsid w:val="00DC0EE3"/>
    <w:rsid w:val="00DC1F31"/>
    <w:rsid w:val="00DC27A6"/>
    <w:rsid w:val="00DC2CF4"/>
    <w:rsid w:val="00DC2F84"/>
    <w:rsid w:val="00DC3744"/>
    <w:rsid w:val="00DC3EFC"/>
    <w:rsid w:val="00DC4CF8"/>
    <w:rsid w:val="00DC54B4"/>
    <w:rsid w:val="00DC61BC"/>
    <w:rsid w:val="00DC74C3"/>
    <w:rsid w:val="00DC750C"/>
    <w:rsid w:val="00DC7842"/>
    <w:rsid w:val="00DD0831"/>
    <w:rsid w:val="00DD1494"/>
    <w:rsid w:val="00DD167C"/>
    <w:rsid w:val="00DD1943"/>
    <w:rsid w:val="00DD1B32"/>
    <w:rsid w:val="00DD36FC"/>
    <w:rsid w:val="00DD395C"/>
    <w:rsid w:val="00DD4D2B"/>
    <w:rsid w:val="00DD4F26"/>
    <w:rsid w:val="00DD604F"/>
    <w:rsid w:val="00DD7514"/>
    <w:rsid w:val="00DD7708"/>
    <w:rsid w:val="00DD7BD1"/>
    <w:rsid w:val="00DD7D62"/>
    <w:rsid w:val="00DE08F8"/>
    <w:rsid w:val="00DE09DB"/>
    <w:rsid w:val="00DE1515"/>
    <w:rsid w:val="00DE1978"/>
    <w:rsid w:val="00DE319F"/>
    <w:rsid w:val="00DE45A1"/>
    <w:rsid w:val="00DE56CC"/>
    <w:rsid w:val="00DE5CA4"/>
    <w:rsid w:val="00DE5CFB"/>
    <w:rsid w:val="00DE6558"/>
    <w:rsid w:val="00DE66A1"/>
    <w:rsid w:val="00DE6AFA"/>
    <w:rsid w:val="00DE7F16"/>
    <w:rsid w:val="00DF07B7"/>
    <w:rsid w:val="00DF082A"/>
    <w:rsid w:val="00DF1C56"/>
    <w:rsid w:val="00DF2012"/>
    <w:rsid w:val="00DF205E"/>
    <w:rsid w:val="00DF3AD4"/>
    <w:rsid w:val="00DF4238"/>
    <w:rsid w:val="00DF4F62"/>
    <w:rsid w:val="00DF5274"/>
    <w:rsid w:val="00DF5407"/>
    <w:rsid w:val="00DF59A4"/>
    <w:rsid w:val="00DF5A9D"/>
    <w:rsid w:val="00DF7943"/>
    <w:rsid w:val="00E020AC"/>
    <w:rsid w:val="00E02106"/>
    <w:rsid w:val="00E028D1"/>
    <w:rsid w:val="00E03D14"/>
    <w:rsid w:val="00E04956"/>
    <w:rsid w:val="00E049AB"/>
    <w:rsid w:val="00E050BB"/>
    <w:rsid w:val="00E05AF0"/>
    <w:rsid w:val="00E072B2"/>
    <w:rsid w:val="00E073BE"/>
    <w:rsid w:val="00E075C8"/>
    <w:rsid w:val="00E07E4C"/>
    <w:rsid w:val="00E1186D"/>
    <w:rsid w:val="00E1271D"/>
    <w:rsid w:val="00E138A1"/>
    <w:rsid w:val="00E13952"/>
    <w:rsid w:val="00E13B5E"/>
    <w:rsid w:val="00E14BA9"/>
    <w:rsid w:val="00E1513A"/>
    <w:rsid w:val="00E15174"/>
    <w:rsid w:val="00E15353"/>
    <w:rsid w:val="00E158B1"/>
    <w:rsid w:val="00E161F2"/>
    <w:rsid w:val="00E20905"/>
    <w:rsid w:val="00E20F3B"/>
    <w:rsid w:val="00E21345"/>
    <w:rsid w:val="00E218B1"/>
    <w:rsid w:val="00E21F82"/>
    <w:rsid w:val="00E21FEA"/>
    <w:rsid w:val="00E2303A"/>
    <w:rsid w:val="00E23216"/>
    <w:rsid w:val="00E234F6"/>
    <w:rsid w:val="00E23836"/>
    <w:rsid w:val="00E24CE9"/>
    <w:rsid w:val="00E24F7E"/>
    <w:rsid w:val="00E25859"/>
    <w:rsid w:val="00E2597F"/>
    <w:rsid w:val="00E2710F"/>
    <w:rsid w:val="00E27137"/>
    <w:rsid w:val="00E27B30"/>
    <w:rsid w:val="00E302D5"/>
    <w:rsid w:val="00E30B51"/>
    <w:rsid w:val="00E30B87"/>
    <w:rsid w:val="00E30DCD"/>
    <w:rsid w:val="00E30E54"/>
    <w:rsid w:val="00E31208"/>
    <w:rsid w:val="00E319A6"/>
    <w:rsid w:val="00E32CFD"/>
    <w:rsid w:val="00E33176"/>
    <w:rsid w:val="00E3347E"/>
    <w:rsid w:val="00E33C89"/>
    <w:rsid w:val="00E33E30"/>
    <w:rsid w:val="00E33E95"/>
    <w:rsid w:val="00E33F6A"/>
    <w:rsid w:val="00E3565A"/>
    <w:rsid w:val="00E35BF4"/>
    <w:rsid w:val="00E35FDC"/>
    <w:rsid w:val="00E3601B"/>
    <w:rsid w:val="00E37D1F"/>
    <w:rsid w:val="00E37F25"/>
    <w:rsid w:val="00E4010E"/>
    <w:rsid w:val="00E40123"/>
    <w:rsid w:val="00E40574"/>
    <w:rsid w:val="00E407FB"/>
    <w:rsid w:val="00E426CF"/>
    <w:rsid w:val="00E42CA7"/>
    <w:rsid w:val="00E4300C"/>
    <w:rsid w:val="00E43908"/>
    <w:rsid w:val="00E43D80"/>
    <w:rsid w:val="00E44B74"/>
    <w:rsid w:val="00E44D1C"/>
    <w:rsid w:val="00E45620"/>
    <w:rsid w:val="00E4575D"/>
    <w:rsid w:val="00E4605A"/>
    <w:rsid w:val="00E46933"/>
    <w:rsid w:val="00E46D97"/>
    <w:rsid w:val="00E47764"/>
    <w:rsid w:val="00E50A55"/>
    <w:rsid w:val="00E51CED"/>
    <w:rsid w:val="00E5260A"/>
    <w:rsid w:val="00E52A1E"/>
    <w:rsid w:val="00E532C4"/>
    <w:rsid w:val="00E54006"/>
    <w:rsid w:val="00E5400C"/>
    <w:rsid w:val="00E54F10"/>
    <w:rsid w:val="00E55708"/>
    <w:rsid w:val="00E56759"/>
    <w:rsid w:val="00E567B3"/>
    <w:rsid w:val="00E568E4"/>
    <w:rsid w:val="00E56B68"/>
    <w:rsid w:val="00E56CB3"/>
    <w:rsid w:val="00E56DF4"/>
    <w:rsid w:val="00E572E2"/>
    <w:rsid w:val="00E57727"/>
    <w:rsid w:val="00E57E57"/>
    <w:rsid w:val="00E60E12"/>
    <w:rsid w:val="00E61C57"/>
    <w:rsid w:val="00E622C4"/>
    <w:rsid w:val="00E62870"/>
    <w:rsid w:val="00E62FA2"/>
    <w:rsid w:val="00E63C26"/>
    <w:rsid w:val="00E64C10"/>
    <w:rsid w:val="00E65229"/>
    <w:rsid w:val="00E65AC2"/>
    <w:rsid w:val="00E6707D"/>
    <w:rsid w:val="00E67365"/>
    <w:rsid w:val="00E677F4"/>
    <w:rsid w:val="00E67E70"/>
    <w:rsid w:val="00E70CAA"/>
    <w:rsid w:val="00E711EE"/>
    <w:rsid w:val="00E719A1"/>
    <w:rsid w:val="00E7247D"/>
    <w:rsid w:val="00E73E14"/>
    <w:rsid w:val="00E74F8C"/>
    <w:rsid w:val="00E76011"/>
    <w:rsid w:val="00E76302"/>
    <w:rsid w:val="00E771A9"/>
    <w:rsid w:val="00E7721E"/>
    <w:rsid w:val="00E7758B"/>
    <w:rsid w:val="00E77EC7"/>
    <w:rsid w:val="00E808B3"/>
    <w:rsid w:val="00E81BA1"/>
    <w:rsid w:val="00E822EF"/>
    <w:rsid w:val="00E8280E"/>
    <w:rsid w:val="00E829B2"/>
    <w:rsid w:val="00E82CAC"/>
    <w:rsid w:val="00E833F8"/>
    <w:rsid w:val="00E84332"/>
    <w:rsid w:val="00E846E2"/>
    <w:rsid w:val="00E84AA1"/>
    <w:rsid w:val="00E853BC"/>
    <w:rsid w:val="00E858C2"/>
    <w:rsid w:val="00E858D1"/>
    <w:rsid w:val="00E87041"/>
    <w:rsid w:val="00E872B9"/>
    <w:rsid w:val="00E90ABA"/>
    <w:rsid w:val="00E9112E"/>
    <w:rsid w:val="00E913EB"/>
    <w:rsid w:val="00E93D39"/>
    <w:rsid w:val="00E94579"/>
    <w:rsid w:val="00E94A3D"/>
    <w:rsid w:val="00E963A6"/>
    <w:rsid w:val="00E96533"/>
    <w:rsid w:val="00E9749D"/>
    <w:rsid w:val="00E977FF"/>
    <w:rsid w:val="00E97B67"/>
    <w:rsid w:val="00EA05EC"/>
    <w:rsid w:val="00EA05F5"/>
    <w:rsid w:val="00EA1078"/>
    <w:rsid w:val="00EA14A5"/>
    <w:rsid w:val="00EA26CD"/>
    <w:rsid w:val="00EA2B77"/>
    <w:rsid w:val="00EA2D1C"/>
    <w:rsid w:val="00EA32ED"/>
    <w:rsid w:val="00EA33D3"/>
    <w:rsid w:val="00EA37FD"/>
    <w:rsid w:val="00EA3A3F"/>
    <w:rsid w:val="00EA46A5"/>
    <w:rsid w:val="00EA5D69"/>
    <w:rsid w:val="00EA6344"/>
    <w:rsid w:val="00EA69A6"/>
    <w:rsid w:val="00EA7297"/>
    <w:rsid w:val="00EA7526"/>
    <w:rsid w:val="00EA7EB8"/>
    <w:rsid w:val="00EB0246"/>
    <w:rsid w:val="00EB0344"/>
    <w:rsid w:val="00EB0FA5"/>
    <w:rsid w:val="00EB1EBA"/>
    <w:rsid w:val="00EB4677"/>
    <w:rsid w:val="00EB4A2E"/>
    <w:rsid w:val="00EB505B"/>
    <w:rsid w:val="00EB525D"/>
    <w:rsid w:val="00EB55E7"/>
    <w:rsid w:val="00EB58A0"/>
    <w:rsid w:val="00EB5A41"/>
    <w:rsid w:val="00EB5D9C"/>
    <w:rsid w:val="00EB5E2E"/>
    <w:rsid w:val="00EB67F8"/>
    <w:rsid w:val="00EB68EB"/>
    <w:rsid w:val="00EB6F67"/>
    <w:rsid w:val="00EB6FB9"/>
    <w:rsid w:val="00EC0277"/>
    <w:rsid w:val="00EC063C"/>
    <w:rsid w:val="00EC09AE"/>
    <w:rsid w:val="00EC0D85"/>
    <w:rsid w:val="00EC2547"/>
    <w:rsid w:val="00EC2A5E"/>
    <w:rsid w:val="00EC3882"/>
    <w:rsid w:val="00EC50E7"/>
    <w:rsid w:val="00EC52E3"/>
    <w:rsid w:val="00EC58BD"/>
    <w:rsid w:val="00EC6196"/>
    <w:rsid w:val="00EC670A"/>
    <w:rsid w:val="00EC6F8E"/>
    <w:rsid w:val="00EC72BA"/>
    <w:rsid w:val="00EC741A"/>
    <w:rsid w:val="00ED07D4"/>
    <w:rsid w:val="00ED08D0"/>
    <w:rsid w:val="00ED119B"/>
    <w:rsid w:val="00ED14E9"/>
    <w:rsid w:val="00ED1C88"/>
    <w:rsid w:val="00ED1EC4"/>
    <w:rsid w:val="00ED281E"/>
    <w:rsid w:val="00ED2CF3"/>
    <w:rsid w:val="00ED2DED"/>
    <w:rsid w:val="00ED32BF"/>
    <w:rsid w:val="00ED3E89"/>
    <w:rsid w:val="00ED3FAE"/>
    <w:rsid w:val="00ED5260"/>
    <w:rsid w:val="00ED59CC"/>
    <w:rsid w:val="00ED5D38"/>
    <w:rsid w:val="00ED662B"/>
    <w:rsid w:val="00ED70F3"/>
    <w:rsid w:val="00ED7145"/>
    <w:rsid w:val="00ED79D9"/>
    <w:rsid w:val="00ED7E86"/>
    <w:rsid w:val="00EE0113"/>
    <w:rsid w:val="00EE021A"/>
    <w:rsid w:val="00EE1BED"/>
    <w:rsid w:val="00EE2E13"/>
    <w:rsid w:val="00EE2E45"/>
    <w:rsid w:val="00EE321E"/>
    <w:rsid w:val="00EE3815"/>
    <w:rsid w:val="00EE3D07"/>
    <w:rsid w:val="00EE4527"/>
    <w:rsid w:val="00EE49C3"/>
    <w:rsid w:val="00EE4BBE"/>
    <w:rsid w:val="00EE549C"/>
    <w:rsid w:val="00EE606A"/>
    <w:rsid w:val="00EE6145"/>
    <w:rsid w:val="00EE7975"/>
    <w:rsid w:val="00EE79D4"/>
    <w:rsid w:val="00EF0811"/>
    <w:rsid w:val="00EF0A66"/>
    <w:rsid w:val="00EF0C02"/>
    <w:rsid w:val="00EF1F0C"/>
    <w:rsid w:val="00EF2157"/>
    <w:rsid w:val="00EF2515"/>
    <w:rsid w:val="00EF2C9D"/>
    <w:rsid w:val="00EF3352"/>
    <w:rsid w:val="00EF36B6"/>
    <w:rsid w:val="00EF3C10"/>
    <w:rsid w:val="00EF59E6"/>
    <w:rsid w:val="00EF777E"/>
    <w:rsid w:val="00EF7D47"/>
    <w:rsid w:val="00EF7E14"/>
    <w:rsid w:val="00F0069B"/>
    <w:rsid w:val="00F01D65"/>
    <w:rsid w:val="00F0302A"/>
    <w:rsid w:val="00F036B2"/>
    <w:rsid w:val="00F03748"/>
    <w:rsid w:val="00F03BE9"/>
    <w:rsid w:val="00F04531"/>
    <w:rsid w:val="00F046FB"/>
    <w:rsid w:val="00F04DFB"/>
    <w:rsid w:val="00F04FD2"/>
    <w:rsid w:val="00F05CA5"/>
    <w:rsid w:val="00F063BF"/>
    <w:rsid w:val="00F06416"/>
    <w:rsid w:val="00F06EC4"/>
    <w:rsid w:val="00F07191"/>
    <w:rsid w:val="00F07209"/>
    <w:rsid w:val="00F07A94"/>
    <w:rsid w:val="00F10525"/>
    <w:rsid w:val="00F11069"/>
    <w:rsid w:val="00F1199F"/>
    <w:rsid w:val="00F11CC6"/>
    <w:rsid w:val="00F123A8"/>
    <w:rsid w:val="00F12788"/>
    <w:rsid w:val="00F1425B"/>
    <w:rsid w:val="00F14BB1"/>
    <w:rsid w:val="00F1508C"/>
    <w:rsid w:val="00F152EB"/>
    <w:rsid w:val="00F156AF"/>
    <w:rsid w:val="00F160CE"/>
    <w:rsid w:val="00F1710F"/>
    <w:rsid w:val="00F17AA1"/>
    <w:rsid w:val="00F17F71"/>
    <w:rsid w:val="00F20BD8"/>
    <w:rsid w:val="00F2246A"/>
    <w:rsid w:val="00F23C9A"/>
    <w:rsid w:val="00F23CDB"/>
    <w:rsid w:val="00F24B5F"/>
    <w:rsid w:val="00F24DD8"/>
    <w:rsid w:val="00F24F77"/>
    <w:rsid w:val="00F25BCD"/>
    <w:rsid w:val="00F25D63"/>
    <w:rsid w:val="00F26808"/>
    <w:rsid w:val="00F270D1"/>
    <w:rsid w:val="00F2763D"/>
    <w:rsid w:val="00F2777E"/>
    <w:rsid w:val="00F300AF"/>
    <w:rsid w:val="00F30857"/>
    <w:rsid w:val="00F3186E"/>
    <w:rsid w:val="00F3229C"/>
    <w:rsid w:val="00F34768"/>
    <w:rsid w:val="00F35116"/>
    <w:rsid w:val="00F35759"/>
    <w:rsid w:val="00F35796"/>
    <w:rsid w:val="00F35D8A"/>
    <w:rsid w:val="00F360C5"/>
    <w:rsid w:val="00F36921"/>
    <w:rsid w:val="00F36D0A"/>
    <w:rsid w:val="00F36D28"/>
    <w:rsid w:val="00F36E8C"/>
    <w:rsid w:val="00F40AEC"/>
    <w:rsid w:val="00F40EE2"/>
    <w:rsid w:val="00F41061"/>
    <w:rsid w:val="00F4115E"/>
    <w:rsid w:val="00F41B9B"/>
    <w:rsid w:val="00F42267"/>
    <w:rsid w:val="00F42368"/>
    <w:rsid w:val="00F424EE"/>
    <w:rsid w:val="00F427F2"/>
    <w:rsid w:val="00F42842"/>
    <w:rsid w:val="00F42DAB"/>
    <w:rsid w:val="00F42F43"/>
    <w:rsid w:val="00F44215"/>
    <w:rsid w:val="00F466F0"/>
    <w:rsid w:val="00F470D0"/>
    <w:rsid w:val="00F470ED"/>
    <w:rsid w:val="00F476D4"/>
    <w:rsid w:val="00F47752"/>
    <w:rsid w:val="00F477F3"/>
    <w:rsid w:val="00F478C7"/>
    <w:rsid w:val="00F5027A"/>
    <w:rsid w:val="00F50AE4"/>
    <w:rsid w:val="00F50E98"/>
    <w:rsid w:val="00F519D0"/>
    <w:rsid w:val="00F51CE9"/>
    <w:rsid w:val="00F522B4"/>
    <w:rsid w:val="00F52CFD"/>
    <w:rsid w:val="00F531C8"/>
    <w:rsid w:val="00F53395"/>
    <w:rsid w:val="00F53663"/>
    <w:rsid w:val="00F53D2B"/>
    <w:rsid w:val="00F53DCB"/>
    <w:rsid w:val="00F53FF2"/>
    <w:rsid w:val="00F541A0"/>
    <w:rsid w:val="00F542A0"/>
    <w:rsid w:val="00F55D17"/>
    <w:rsid w:val="00F55F0E"/>
    <w:rsid w:val="00F564B0"/>
    <w:rsid w:val="00F60027"/>
    <w:rsid w:val="00F60068"/>
    <w:rsid w:val="00F600E0"/>
    <w:rsid w:val="00F605B3"/>
    <w:rsid w:val="00F62518"/>
    <w:rsid w:val="00F6252E"/>
    <w:rsid w:val="00F6266B"/>
    <w:rsid w:val="00F63D47"/>
    <w:rsid w:val="00F63E94"/>
    <w:rsid w:val="00F641A8"/>
    <w:rsid w:val="00F652C9"/>
    <w:rsid w:val="00F65A9F"/>
    <w:rsid w:val="00F66092"/>
    <w:rsid w:val="00F6653F"/>
    <w:rsid w:val="00F66692"/>
    <w:rsid w:val="00F66777"/>
    <w:rsid w:val="00F67334"/>
    <w:rsid w:val="00F679C5"/>
    <w:rsid w:val="00F67CDC"/>
    <w:rsid w:val="00F70934"/>
    <w:rsid w:val="00F71608"/>
    <w:rsid w:val="00F717C7"/>
    <w:rsid w:val="00F71C3B"/>
    <w:rsid w:val="00F71DB0"/>
    <w:rsid w:val="00F72E76"/>
    <w:rsid w:val="00F7388C"/>
    <w:rsid w:val="00F738EA"/>
    <w:rsid w:val="00F73BC5"/>
    <w:rsid w:val="00F73BE4"/>
    <w:rsid w:val="00F73F98"/>
    <w:rsid w:val="00F740D2"/>
    <w:rsid w:val="00F750C6"/>
    <w:rsid w:val="00F75ACF"/>
    <w:rsid w:val="00F761D4"/>
    <w:rsid w:val="00F7623A"/>
    <w:rsid w:val="00F77B01"/>
    <w:rsid w:val="00F81412"/>
    <w:rsid w:val="00F815EA"/>
    <w:rsid w:val="00F81AEB"/>
    <w:rsid w:val="00F81EDD"/>
    <w:rsid w:val="00F8276B"/>
    <w:rsid w:val="00F83A75"/>
    <w:rsid w:val="00F83C4C"/>
    <w:rsid w:val="00F843B3"/>
    <w:rsid w:val="00F84A64"/>
    <w:rsid w:val="00F85653"/>
    <w:rsid w:val="00F8580E"/>
    <w:rsid w:val="00F8587F"/>
    <w:rsid w:val="00F85B2A"/>
    <w:rsid w:val="00F85C0F"/>
    <w:rsid w:val="00F868A4"/>
    <w:rsid w:val="00F86F7F"/>
    <w:rsid w:val="00F87E31"/>
    <w:rsid w:val="00F87F34"/>
    <w:rsid w:val="00F907AE"/>
    <w:rsid w:val="00F90A88"/>
    <w:rsid w:val="00F91C65"/>
    <w:rsid w:val="00F9203E"/>
    <w:rsid w:val="00F928D0"/>
    <w:rsid w:val="00F931A9"/>
    <w:rsid w:val="00F93EDD"/>
    <w:rsid w:val="00F954EB"/>
    <w:rsid w:val="00F9630A"/>
    <w:rsid w:val="00F97258"/>
    <w:rsid w:val="00F976BC"/>
    <w:rsid w:val="00F976F2"/>
    <w:rsid w:val="00F9770F"/>
    <w:rsid w:val="00FA0265"/>
    <w:rsid w:val="00FA0303"/>
    <w:rsid w:val="00FA04E1"/>
    <w:rsid w:val="00FA09A2"/>
    <w:rsid w:val="00FA0A60"/>
    <w:rsid w:val="00FA1903"/>
    <w:rsid w:val="00FA3511"/>
    <w:rsid w:val="00FA36DA"/>
    <w:rsid w:val="00FA3B50"/>
    <w:rsid w:val="00FA400A"/>
    <w:rsid w:val="00FA443F"/>
    <w:rsid w:val="00FA461C"/>
    <w:rsid w:val="00FA4978"/>
    <w:rsid w:val="00FA74F5"/>
    <w:rsid w:val="00FA759F"/>
    <w:rsid w:val="00FA7BD2"/>
    <w:rsid w:val="00FB08D0"/>
    <w:rsid w:val="00FB2165"/>
    <w:rsid w:val="00FB23CA"/>
    <w:rsid w:val="00FB28DC"/>
    <w:rsid w:val="00FB28FD"/>
    <w:rsid w:val="00FB3115"/>
    <w:rsid w:val="00FB321A"/>
    <w:rsid w:val="00FB32ED"/>
    <w:rsid w:val="00FB38EE"/>
    <w:rsid w:val="00FB48C2"/>
    <w:rsid w:val="00FB57F4"/>
    <w:rsid w:val="00FB5CE5"/>
    <w:rsid w:val="00FB5D2B"/>
    <w:rsid w:val="00FB6079"/>
    <w:rsid w:val="00FB66B9"/>
    <w:rsid w:val="00FC0CC7"/>
    <w:rsid w:val="00FC15EA"/>
    <w:rsid w:val="00FC1936"/>
    <w:rsid w:val="00FC2181"/>
    <w:rsid w:val="00FC2ACF"/>
    <w:rsid w:val="00FC2F38"/>
    <w:rsid w:val="00FC3111"/>
    <w:rsid w:val="00FC38EA"/>
    <w:rsid w:val="00FC3CFD"/>
    <w:rsid w:val="00FC41E7"/>
    <w:rsid w:val="00FC479E"/>
    <w:rsid w:val="00FC4EF7"/>
    <w:rsid w:val="00FC5140"/>
    <w:rsid w:val="00FC577B"/>
    <w:rsid w:val="00FC5A1E"/>
    <w:rsid w:val="00FC5B0C"/>
    <w:rsid w:val="00FC5C34"/>
    <w:rsid w:val="00FC60CB"/>
    <w:rsid w:val="00FC6A4D"/>
    <w:rsid w:val="00FD049F"/>
    <w:rsid w:val="00FD0C26"/>
    <w:rsid w:val="00FD12F3"/>
    <w:rsid w:val="00FD1769"/>
    <w:rsid w:val="00FD1864"/>
    <w:rsid w:val="00FD27E5"/>
    <w:rsid w:val="00FD34FD"/>
    <w:rsid w:val="00FD36B8"/>
    <w:rsid w:val="00FD3C2D"/>
    <w:rsid w:val="00FD3E21"/>
    <w:rsid w:val="00FD4D75"/>
    <w:rsid w:val="00FD5BAF"/>
    <w:rsid w:val="00FD640C"/>
    <w:rsid w:val="00FD6E43"/>
    <w:rsid w:val="00FD70E8"/>
    <w:rsid w:val="00FE03E5"/>
    <w:rsid w:val="00FE0677"/>
    <w:rsid w:val="00FE0A69"/>
    <w:rsid w:val="00FE2716"/>
    <w:rsid w:val="00FE28FA"/>
    <w:rsid w:val="00FE2DFD"/>
    <w:rsid w:val="00FE3582"/>
    <w:rsid w:val="00FE3948"/>
    <w:rsid w:val="00FE3DFD"/>
    <w:rsid w:val="00FE4106"/>
    <w:rsid w:val="00FE4541"/>
    <w:rsid w:val="00FE47DF"/>
    <w:rsid w:val="00FE499A"/>
    <w:rsid w:val="00FE5074"/>
    <w:rsid w:val="00FE543C"/>
    <w:rsid w:val="00FE5D74"/>
    <w:rsid w:val="00FE5E29"/>
    <w:rsid w:val="00FE67A5"/>
    <w:rsid w:val="00FE69F9"/>
    <w:rsid w:val="00FE6A52"/>
    <w:rsid w:val="00FE6B29"/>
    <w:rsid w:val="00FE78DF"/>
    <w:rsid w:val="00FF076B"/>
    <w:rsid w:val="00FF0EED"/>
    <w:rsid w:val="00FF2173"/>
    <w:rsid w:val="00FF508C"/>
    <w:rsid w:val="00FF659F"/>
    <w:rsid w:val="00FF68D8"/>
    <w:rsid w:val="04224802"/>
    <w:rsid w:val="060E1974"/>
    <w:rsid w:val="07BF18AE"/>
    <w:rsid w:val="08BF3390"/>
    <w:rsid w:val="09857BA1"/>
    <w:rsid w:val="10B93AA6"/>
    <w:rsid w:val="1415524E"/>
    <w:rsid w:val="16017956"/>
    <w:rsid w:val="19B54B51"/>
    <w:rsid w:val="2389396A"/>
    <w:rsid w:val="239C2B97"/>
    <w:rsid w:val="2C8F34D0"/>
    <w:rsid w:val="3D5357DB"/>
    <w:rsid w:val="40544A09"/>
    <w:rsid w:val="40C01565"/>
    <w:rsid w:val="4A782B8A"/>
    <w:rsid w:val="4E3409CC"/>
    <w:rsid w:val="56FA617E"/>
    <w:rsid w:val="5A8E5E22"/>
    <w:rsid w:val="5D3341BF"/>
    <w:rsid w:val="5D4179AC"/>
    <w:rsid w:val="602C5432"/>
    <w:rsid w:val="6A1C290D"/>
    <w:rsid w:val="6E931A31"/>
    <w:rsid w:val="6F74503D"/>
    <w:rsid w:val="70FF7849"/>
    <w:rsid w:val="71D078CB"/>
    <w:rsid w:val="730A4D92"/>
    <w:rsid w:val="771A531F"/>
    <w:rsid w:val="776B30C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ocked="1"/>
    <w:lsdException w:qFormat="1" w:uiPriority="0" w:semiHidden="0" w:name="heading 4" w:locked="1"/>
    <w:lsdException w:qFormat="1" w:unhideWhenUsed="0" w:uiPriority="0"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ocked="1"/>
    <w:lsdException w:uiPriority="99" w:name="footnote text" w:locked="1"/>
    <w:lsdException w:unhideWhenUsed="0" w:uiPriority="0" w:semiHidden="0" w:name="annotation text" w:locked="1"/>
    <w:lsdException w:qFormat="1" w:unhideWhenUsed="0" w:uiPriority="0"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nhideWhenUsed="0" w:uiPriority="0" w:semiHidden="0"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qFormat="1" w:unhideWhenUsed="0" w:uiPriority="0" w:semiHidden="0"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nhideWhenUsed="0" w:uiPriority="0" w:semiHidden="0" w:name="Body Text 3" w:locked="1"/>
    <w:lsdException w:uiPriority="99" w:semiHidden="0" w:name="Body Text Indent 2" w:locked="1"/>
    <w:lsdException w:uiPriority="99" w:name="Body Text Indent 3" w:locked="1"/>
    <w:lsdException w:uiPriority="99" w:name="Block Text" w:locked="1"/>
    <w:lsdException w:qFormat="1" w:unhideWhenUsed="0" w:uiPriority="0"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ocked="1"/>
    <w:lsdException w:uiPriority="99" w:name="HTML Sample" w:locked="1"/>
    <w:lsdException w:uiPriority="99" w:name="HTML Typewriter" w:locked="1"/>
    <w:lsdException w:uiPriority="99" w:name="HTML Variable" w:locked="1"/>
    <w:lsdException w:uiPriority="99" w:name="Normal Table"/>
    <w:lsdException w:uiPriority="99" w:semiHidden="0"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0"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0"/>
    <w:pPr>
      <w:keepNext/>
      <w:numPr>
        <w:ilvl w:val="1"/>
        <w:numId w:val="1"/>
      </w:numPr>
      <w:tabs>
        <w:tab w:val="left" w:pos="900"/>
        <w:tab w:val="left" w:pos="1620"/>
      </w:tabs>
      <w:ind w:left="900" w:hanging="480"/>
      <w:outlineLvl w:val="0"/>
    </w:pPr>
    <w:rPr>
      <w:sz w:val="28"/>
    </w:rPr>
  </w:style>
  <w:style w:type="paragraph" w:styleId="3">
    <w:name w:val="heading 2"/>
    <w:basedOn w:val="1"/>
    <w:next w:val="1"/>
    <w:link w:val="30"/>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61"/>
    <w:qFormat/>
    <w:locked/>
    <w:uiPriority w:val="0"/>
    <w:pPr>
      <w:ind w:left="760" w:hanging="973"/>
      <w:outlineLvl w:val="2"/>
    </w:pPr>
    <w:rPr>
      <w:rFonts w:ascii="宋体" w:hAnsi="宋体" w:cs="宋体"/>
      <w:sz w:val="24"/>
      <w:lang w:val="zh-CN" w:bidi="zh-CN"/>
    </w:rPr>
  </w:style>
  <w:style w:type="paragraph" w:styleId="5">
    <w:name w:val="heading 4"/>
    <w:basedOn w:val="1"/>
    <w:next w:val="1"/>
    <w:link w:val="48"/>
    <w:unhideWhenUsed/>
    <w:qFormat/>
    <w:locked/>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link w:val="49"/>
    <w:qFormat/>
    <w:locked/>
    <w:uiPriority w:val="0"/>
    <w:pPr>
      <w:widowControl/>
      <w:numPr>
        <w:ilvl w:val="4"/>
        <w:numId w:val="1"/>
      </w:numPr>
      <w:tabs>
        <w:tab w:val="left" w:pos="2880"/>
      </w:tabs>
      <w:spacing w:after="120" w:line="300" w:lineRule="atLeast"/>
      <w:outlineLvl w:val="4"/>
    </w:pPr>
    <w:rPr>
      <w:kern w:val="0"/>
      <w:sz w:val="22"/>
      <w:szCs w:val="20"/>
      <w:lang w:val="en-GB" w:eastAsia="en-US"/>
    </w:rPr>
  </w:style>
  <w:style w:type="character" w:default="1" w:styleId="24">
    <w:name w:val="Default Paragraph Font"/>
    <w:semiHidden/>
    <w:unhideWhenUsed/>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7">
    <w:name w:val="Normal Indent"/>
    <w:basedOn w:val="1"/>
    <w:qFormat/>
    <w:locked/>
    <w:uiPriority w:val="0"/>
    <w:pPr>
      <w:spacing w:after="200" w:line="276" w:lineRule="auto"/>
      <w:ind w:firstLine="420"/>
    </w:pPr>
    <w:rPr>
      <w:rFonts w:ascii="Calibri" w:hAnsi="Calibri" w:cs="Cordia New"/>
    </w:rPr>
  </w:style>
  <w:style w:type="paragraph" w:styleId="8">
    <w:name w:val="annotation text"/>
    <w:basedOn w:val="1"/>
    <w:link w:val="72"/>
    <w:locked/>
    <w:uiPriority w:val="0"/>
    <w:pPr>
      <w:widowControl/>
      <w:jc w:val="left"/>
    </w:pPr>
    <w:rPr>
      <w:kern w:val="0"/>
      <w:sz w:val="20"/>
      <w:szCs w:val="20"/>
    </w:rPr>
  </w:style>
  <w:style w:type="paragraph" w:styleId="9">
    <w:name w:val="Body Text 3"/>
    <w:basedOn w:val="1"/>
    <w:link w:val="79"/>
    <w:locked/>
    <w:uiPriority w:val="0"/>
    <w:pPr>
      <w:adjustRightInd w:val="0"/>
      <w:spacing w:after="120" w:line="312" w:lineRule="atLeast"/>
      <w:textAlignment w:val="baseline"/>
    </w:pPr>
    <w:rPr>
      <w:kern w:val="0"/>
      <w:sz w:val="16"/>
      <w:szCs w:val="16"/>
    </w:rPr>
  </w:style>
  <w:style w:type="paragraph" w:styleId="10">
    <w:name w:val="Body Text"/>
    <w:basedOn w:val="1"/>
    <w:link w:val="37"/>
    <w:qFormat/>
    <w:uiPriority w:val="0"/>
    <w:pPr>
      <w:spacing w:after="120"/>
    </w:pPr>
  </w:style>
  <w:style w:type="paragraph" w:styleId="11">
    <w:name w:val="Body Text Indent"/>
    <w:basedOn w:val="1"/>
    <w:link w:val="44"/>
    <w:qFormat/>
    <w:uiPriority w:val="99"/>
    <w:pPr>
      <w:ind w:left="471" w:leftChars="471"/>
    </w:pPr>
    <w:rPr>
      <w:szCs w:val="20"/>
    </w:rPr>
  </w:style>
  <w:style w:type="paragraph" w:styleId="12">
    <w:name w:val="List 2"/>
    <w:basedOn w:val="1"/>
    <w:qFormat/>
    <w:locked/>
    <w:uiPriority w:val="0"/>
    <w:pPr>
      <w:widowControl/>
      <w:ind w:left="720" w:hanging="360"/>
      <w:jc w:val="left"/>
    </w:pPr>
    <w:rPr>
      <w:kern w:val="0"/>
      <w:sz w:val="20"/>
      <w:szCs w:val="20"/>
      <w:lang w:val="en-GB" w:eastAsia="en-US"/>
    </w:rPr>
  </w:style>
  <w:style w:type="paragraph" w:styleId="13">
    <w:name w:val="Date"/>
    <w:basedOn w:val="1"/>
    <w:next w:val="1"/>
    <w:link w:val="42"/>
    <w:qFormat/>
    <w:uiPriority w:val="0"/>
    <w:pPr>
      <w:ind w:left="100" w:leftChars="2500"/>
    </w:pPr>
    <w:rPr>
      <w:rFonts w:ascii="宋体"/>
      <w:b/>
      <w:szCs w:val="20"/>
    </w:rPr>
  </w:style>
  <w:style w:type="paragraph" w:styleId="14">
    <w:name w:val="Body Text Indent 2"/>
    <w:basedOn w:val="1"/>
    <w:link w:val="51"/>
    <w:unhideWhenUsed/>
    <w:locked/>
    <w:uiPriority w:val="99"/>
    <w:pPr>
      <w:widowControl/>
      <w:spacing w:after="120" w:line="480" w:lineRule="auto"/>
      <w:ind w:left="420" w:leftChars="200"/>
      <w:jc w:val="left"/>
    </w:pPr>
    <w:rPr>
      <w:kern w:val="0"/>
      <w:sz w:val="20"/>
      <w:szCs w:val="20"/>
    </w:rPr>
  </w:style>
  <w:style w:type="paragraph" w:styleId="15">
    <w:name w:val="Balloon Text"/>
    <w:basedOn w:val="1"/>
    <w:link w:val="39"/>
    <w:qFormat/>
    <w:uiPriority w:val="0"/>
    <w:rPr>
      <w:sz w:val="18"/>
      <w:szCs w:val="18"/>
    </w:rPr>
  </w:style>
  <w:style w:type="paragraph" w:styleId="16">
    <w:name w:val="footer"/>
    <w:basedOn w:val="1"/>
    <w:link w:val="32"/>
    <w:qFormat/>
    <w:uiPriority w:val="99"/>
    <w:pPr>
      <w:tabs>
        <w:tab w:val="center" w:pos="4153"/>
        <w:tab w:val="right" w:pos="8306"/>
      </w:tabs>
      <w:snapToGrid w:val="0"/>
      <w:jc w:val="left"/>
    </w:pPr>
    <w:rPr>
      <w:rFonts w:ascii="Calibri" w:hAnsi="Calibri"/>
      <w:kern w:val="0"/>
      <w:sz w:val="18"/>
      <w:szCs w:val="20"/>
    </w:rPr>
  </w:style>
  <w:style w:type="paragraph" w:styleId="17">
    <w:name w:val="header"/>
    <w:basedOn w:val="1"/>
    <w:link w:val="34"/>
    <w:qFormat/>
    <w:uiPriority w:val="0"/>
    <w:pPr>
      <w:pBdr>
        <w:bottom w:val="single" w:color="auto" w:sz="6" w:space="1"/>
      </w:pBdr>
      <w:tabs>
        <w:tab w:val="center" w:pos="4153"/>
        <w:tab w:val="right" w:pos="8306"/>
      </w:tabs>
      <w:snapToGrid w:val="0"/>
      <w:jc w:val="center"/>
    </w:pPr>
    <w:rPr>
      <w:sz w:val="18"/>
      <w:szCs w:val="18"/>
    </w:rPr>
  </w:style>
  <w:style w:type="paragraph" w:styleId="18">
    <w:name w:val="HTML Preformatted"/>
    <w:basedOn w:val="1"/>
    <w:link w:val="68"/>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left"/>
    </w:pPr>
    <w:rPr>
      <w:rFonts w:ascii="宋体" w:hAnsi="宋体" w:cs="Cordia New"/>
      <w:kern w:val="0"/>
      <w:sz w:val="24"/>
      <w:szCs w:val="20"/>
    </w:rPr>
  </w:style>
  <w:style w:type="paragraph" w:styleId="19">
    <w:name w:val="Normal (Web)"/>
    <w:basedOn w:val="1"/>
    <w:unhideWhenUsed/>
    <w:locked/>
    <w:uiPriority w:val="99"/>
    <w:pPr>
      <w:widowControl/>
      <w:spacing w:before="100" w:beforeAutospacing="1" w:after="100" w:afterAutospacing="1"/>
      <w:jc w:val="left"/>
    </w:pPr>
    <w:rPr>
      <w:rFonts w:ascii="宋体" w:hAnsi="宋体" w:cs="宋体"/>
      <w:kern w:val="0"/>
      <w:sz w:val="24"/>
    </w:rPr>
  </w:style>
  <w:style w:type="paragraph" w:styleId="20">
    <w:name w:val="Title"/>
    <w:basedOn w:val="1"/>
    <w:link w:val="35"/>
    <w:qFormat/>
    <w:uiPriority w:val="99"/>
    <w:pPr>
      <w:widowControl/>
      <w:spacing w:before="240" w:after="60"/>
      <w:jc w:val="center"/>
    </w:pPr>
    <w:rPr>
      <w:rFonts w:ascii="Arial" w:hAnsi="Arial"/>
      <w:b/>
      <w:kern w:val="28"/>
      <w:sz w:val="24"/>
      <w:szCs w:val="20"/>
      <w:lang w:val="it-IT" w:eastAsia="it-IT"/>
    </w:rPr>
  </w:style>
  <w:style w:type="paragraph" w:styleId="21">
    <w:name w:val="annotation subject"/>
    <w:basedOn w:val="8"/>
    <w:next w:val="8"/>
    <w:link w:val="62"/>
    <w:unhideWhenUsed/>
    <w:locked/>
    <w:uiPriority w:val="99"/>
    <w:rPr>
      <w:b/>
      <w:bCs/>
    </w:rPr>
  </w:style>
  <w:style w:type="table" w:styleId="23">
    <w:name w:val="Table Grid"/>
    <w:basedOn w:val="22"/>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800080"/>
      <w:u w:val="single"/>
    </w:rPr>
  </w:style>
  <w:style w:type="character" w:styleId="27">
    <w:name w:val="Hyperlink"/>
    <w:basedOn w:val="24"/>
    <w:qFormat/>
    <w:uiPriority w:val="0"/>
    <w:rPr>
      <w:rFonts w:cs="Times New Roman"/>
      <w:color w:val="0000FF"/>
      <w:u w:val="single"/>
    </w:rPr>
  </w:style>
  <w:style w:type="character" w:styleId="28">
    <w:name w:val="annotation reference"/>
    <w:locked/>
    <w:uiPriority w:val="0"/>
    <w:rPr>
      <w:sz w:val="21"/>
      <w:szCs w:val="21"/>
    </w:rPr>
  </w:style>
  <w:style w:type="character" w:customStyle="1" w:styleId="29">
    <w:name w:val="标题 1 字符"/>
    <w:basedOn w:val="24"/>
    <w:link w:val="2"/>
    <w:qFormat/>
    <w:locked/>
    <w:uiPriority w:val="0"/>
    <w:rPr>
      <w:rFonts w:ascii="Times New Roman" w:hAnsi="Times New Roman"/>
      <w:kern w:val="2"/>
      <w:sz w:val="28"/>
      <w:szCs w:val="24"/>
    </w:rPr>
  </w:style>
  <w:style w:type="character" w:customStyle="1" w:styleId="30">
    <w:name w:val="标题 2 字符"/>
    <w:basedOn w:val="24"/>
    <w:link w:val="3"/>
    <w:qFormat/>
    <w:locked/>
    <w:uiPriority w:val="0"/>
    <w:rPr>
      <w:rFonts w:ascii="Arial" w:hAnsi="Arial" w:eastAsia="黑体" w:cs="Times New Roman"/>
      <w:b/>
      <w:bCs/>
      <w:sz w:val="32"/>
      <w:szCs w:val="32"/>
    </w:rPr>
  </w:style>
  <w:style w:type="character" w:customStyle="1" w:styleId="31">
    <w:name w:val="Footer Char"/>
    <w:qFormat/>
    <w:locked/>
    <w:uiPriority w:val="99"/>
    <w:rPr>
      <w:sz w:val="18"/>
    </w:rPr>
  </w:style>
  <w:style w:type="character" w:customStyle="1" w:styleId="32">
    <w:name w:val="页脚 字符"/>
    <w:basedOn w:val="24"/>
    <w:link w:val="16"/>
    <w:qFormat/>
    <w:locked/>
    <w:uiPriority w:val="99"/>
    <w:rPr>
      <w:rFonts w:ascii="Times New Roman" w:hAnsi="Times New Roman" w:cs="Times New Roman"/>
      <w:sz w:val="18"/>
      <w:szCs w:val="18"/>
    </w:rPr>
  </w:style>
  <w:style w:type="character" w:customStyle="1" w:styleId="33">
    <w:name w:val="页脚 Char1"/>
    <w:basedOn w:val="24"/>
    <w:semiHidden/>
    <w:qFormat/>
    <w:uiPriority w:val="99"/>
    <w:rPr>
      <w:rFonts w:ascii="Times New Roman" w:hAnsi="Times New Roman" w:eastAsia="宋体" w:cs="Times New Roman"/>
      <w:sz w:val="18"/>
      <w:szCs w:val="18"/>
    </w:rPr>
  </w:style>
  <w:style w:type="character" w:customStyle="1" w:styleId="34">
    <w:name w:val="页眉 字符"/>
    <w:basedOn w:val="24"/>
    <w:link w:val="17"/>
    <w:qFormat/>
    <w:locked/>
    <w:uiPriority w:val="99"/>
    <w:rPr>
      <w:rFonts w:ascii="Times New Roman" w:hAnsi="Times New Roman" w:eastAsia="宋体" w:cs="Times New Roman"/>
      <w:sz w:val="18"/>
      <w:szCs w:val="18"/>
    </w:rPr>
  </w:style>
  <w:style w:type="character" w:customStyle="1" w:styleId="35">
    <w:name w:val="标题 字符"/>
    <w:basedOn w:val="24"/>
    <w:link w:val="20"/>
    <w:qFormat/>
    <w:locked/>
    <w:uiPriority w:val="99"/>
    <w:rPr>
      <w:rFonts w:ascii="Arial" w:hAnsi="Arial" w:eastAsia="宋体" w:cs="Times New Roman"/>
      <w:b/>
      <w:snapToGrid w:val="0"/>
      <w:kern w:val="28"/>
      <w:sz w:val="20"/>
      <w:szCs w:val="20"/>
      <w:lang w:val="it-IT" w:eastAsia="it-IT"/>
    </w:rPr>
  </w:style>
  <w:style w:type="paragraph" w:styleId="36">
    <w:name w:val="List Paragraph"/>
    <w:basedOn w:val="1"/>
    <w:qFormat/>
    <w:uiPriority w:val="34"/>
    <w:pPr>
      <w:widowControl/>
      <w:ind w:firstLine="420" w:firstLineChars="200"/>
      <w:jc w:val="left"/>
    </w:pPr>
    <w:rPr>
      <w:rFonts w:ascii="Book Antiqua" w:hAnsi="Book Antiqua" w:eastAsia="楷体"/>
      <w:kern w:val="0"/>
      <w:sz w:val="24"/>
      <w:szCs w:val="20"/>
      <w:lang w:eastAsia="en-US"/>
    </w:rPr>
  </w:style>
  <w:style w:type="character" w:customStyle="1" w:styleId="37">
    <w:name w:val="正文文本 字符"/>
    <w:basedOn w:val="24"/>
    <w:link w:val="10"/>
    <w:qFormat/>
    <w:locked/>
    <w:uiPriority w:val="0"/>
    <w:rPr>
      <w:rFonts w:ascii="Times New Roman" w:hAnsi="Times New Roman" w:eastAsia="宋体" w:cs="Times New Roman"/>
      <w:sz w:val="24"/>
      <w:szCs w:val="24"/>
    </w:rPr>
  </w:style>
  <w:style w:type="paragraph" w:customStyle="1" w:styleId="38">
    <w:name w:val="Char Char Char Char Char Char Char Char Char Char Char1 Char Char Char Char Char Char Char Char Char"/>
    <w:basedOn w:val="1"/>
    <w:qFormat/>
    <w:uiPriority w:val="99"/>
  </w:style>
  <w:style w:type="character" w:customStyle="1" w:styleId="39">
    <w:name w:val="批注框文本 字符"/>
    <w:basedOn w:val="24"/>
    <w:link w:val="15"/>
    <w:qFormat/>
    <w:locked/>
    <w:uiPriority w:val="0"/>
    <w:rPr>
      <w:rFonts w:ascii="Times New Roman" w:hAnsi="Times New Roman" w:eastAsia="宋体" w:cs="Times New Roman"/>
      <w:sz w:val="18"/>
      <w:szCs w:val="18"/>
    </w:rPr>
  </w:style>
  <w:style w:type="paragraph" w:customStyle="1" w:styleId="40">
    <w:name w:val="Char Char Char Char Char Char1 Char Char Char Char Char Char Char"/>
    <w:basedOn w:val="1"/>
    <w:qFormat/>
    <w:uiPriority w:val="99"/>
    <w:rPr>
      <w:rFonts w:ascii="Tahoma" w:hAnsi="Tahoma"/>
      <w:sz w:val="24"/>
    </w:rPr>
  </w:style>
  <w:style w:type="paragraph" w:customStyle="1" w:styleId="41">
    <w:name w:val="Char Char Char"/>
    <w:basedOn w:val="1"/>
    <w:qFormat/>
    <w:uiPriority w:val="0"/>
    <w:rPr>
      <w:rFonts w:ascii="Tahoma" w:hAnsi="Tahoma"/>
      <w:sz w:val="24"/>
    </w:rPr>
  </w:style>
  <w:style w:type="character" w:customStyle="1" w:styleId="42">
    <w:name w:val="日期 字符"/>
    <w:basedOn w:val="24"/>
    <w:link w:val="13"/>
    <w:qFormat/>
    <w:locked/>
    <w:uiPriority w:val="0"/>
    <w:rPr>
      <w:rFonts w:ascii="宋体" w:hAnsi="Times New Roman" w:eastAsia="宋体" w:cs="Times New Roman"/>
      <w:b/>
      <w:sz w:val="20"/>
      <w:szCs w:val="20"/>
    </w:rPr>
  </w:style>
  <w:style w:type="paragraph" w:customStyle="1" w:styleId="43">
    <w:name w:val="Char Char Char1"/>
    <w:basedOn w:val="1"/>
    <w:qFormat/>
    <w:uiPriority w:val="99"/>
    <w:rPr>
      <w:rFonts w:ascii="Tahoma" w:hAnsi="Tahoma"/>
      <w:sz w:val="24"/>
    </w:rPr>
  </w:style>
  <w:style w:type="character" w:customStyle="1" w:styleId="44">
    <w:name w:val="正文文本缩进 字符"/>
    <w:basedOn w:val="24"/>
    <w:link w:val="11"/>
    <w:qFormat/>
    <w:locked/>
    <w:uiPriority w:val="99"/>
    <w:rPr>
      <w:rFonts w:ascii="Times New Roman" w:hAnsi="Times New Roman" w:eastAsia="宋体" w:cs="Times New Roman"/>
      <w:sz w:val="20"/>
      <w:szCs w:val="20"/>
    </w:rPr>
  </w:style>
  <w:style w:type="paragraph" w:customStyle="1" w:styleId="45">
    <w:name w:val="Char"/>
    <w:basedOn w:val="1"/>
    <w:qFormat/>
    <w:uiPriority w:val="99"/>
    <w:rPr>
      <w:rFonts w:ascii="Tahoma" w:hAnsi="Tahoma"/>
      <w:sz w:val="24"/>
    </w:rPr>
  </w:style>
  <w:style w:type="paragraph" w:customStyle="1" w:styleId="4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48">
    <w:name w:val="标题 4 字符"/>
    <w:basedOn w:val="24"/>
    <w:link w:val="5"/>
    <w:qFormat/>
    <w:uiPriority w:val="0"/>
    <w:rPr>
      <w:rFonts w:asciiTheme="majorHAnsi" w:hAnsiTheme="majorHAnsi" w:eastAsiaTheme="majorEastAsia" w:cstheme="majorBidi"/>
      <w:b/>
      <w:bCs/>
      <w:kern w:val="2"/>
      <w:sz w:val="28"/>
      <w:szCs w:val="28"/>
    </w:rPr>
  </w:style>
  <w:style w:type="character" w:customStyle="1" w:styleId="49">
    <w:name w:val="标题 5 字符"/>
    <w:basedOn w:val="24"/>
    <w:link w:val="6"/>
    <w:uiPriority w:val="0"/>
    <w:rPr>
      <w:rFonts w:ascii="Times New Roman" w:hAnsi="Times New Roman"/>
      <w:sz w:val="22"/>
      <w:lang w:val="en-GB" w:eastAsia="en-US"/>
    </w:rPr>
  </w:style>
  <w:style w:type="character" w:customStyle="1" w:styleId="50">
    <w:name w:val="font41"/>
    <w:uiPriority w:val="0"/>
    <w:rPr>
      <w:rFonts w:hint="eastAsia" w:ascii="宋体" w:hAnsi="宋体" w:eastAsia="宋体" w:cs="宋体"/>
      <w:color w:val="000000"/>
      <w:sz w:val="22"/>
      <w:szCs w:val="22"/>
      <w:u w:val="none"/>
    </w:rPr>
  </w:style>
  <w:style w:type="character" w:customStyle="1" w:styleId="51">
    <w:name w:val="正文文本缩进 2 字符"/>
    <w:link w:val="14"/>
    <w:uiPriority w:val="99"/>
    <w:rPr>
      <w:rFonts w:ascii="Times New Roman" w:hAnsi="Times New Roman"/>
    </w:rPr>
  </w:style>
  <w:style w:type="character" w:customStyle="1" w:styleId="52">
    <w:name w:val="font12"/>
    <w:qFormat/>
    <w:uiPriority w:val="0"/>
    <w:rPr>
      <w:rFonts w:hint="default" w:ascii="Times New Roman" w:hAnsi="Times New Roman" w:cs="Times New Roman"/>
      <w:color w:val="FF0000"/>
      <w:sz w:val="21"/>
      <w:szCs w:val="21"/>
      <w:u w:val="none"/>
    </w:rPr>
  </w:style>
  <w:style w:type="character" w:customStyle="1" w:styleId="53">
    <w:name w:val="font121"/>
    <w:uiPriority w:val="0"/>
    <w:rPr>
      <w:rFonts w:hint="eastAsia" w:ascii="宋体" w:hAnsi="宋体" w:eastAsia="宋体" w:cs="宋体"/>
      <w:color w:val="000000"/>
      <w:sz w:val="22"/>
      <w:szCs w:val="22"/>
      <w:u w:val="none"/>
    </w:rPr>
  </w:style>
  <w:style w:type="character" w:customStyle="1" w:styleId="54">
    <w:name w:val="font131"/>
    <w:qFormat/>
    <w:uiPriority w:val="0"/>
    <w:rPr>
      <w:rFonts w:hint="default" w:ascii="Times New Roman" w:hAnsi="Times New Roman" w:cs="Times New Roman"/>
      <w:color w:val="000000"/>
      <w:sz w:val="21"/>
      <w:szCs w:val="21"/>
      <w:u w:val="none"/>
    </w:rPr>
  </w:style>
  <w:style w:type="character" w:customStyle="1" w:styleId="55">
    <w:name w:val="font61"/>
    <w:qFormat/>
    <w:uiPriority w:val="0"/>
    <w:rPr>
      <w:rFonts w:hint="eastAsia" w:ascii="宋体" w:hAnsi="宋体" w:eastAsia="宋体" w:cs="宋体"/>
      <w:color w:val="000000"/>
      <w:sz w:val="21"/>
      <w:szCs w:val="21"/>
      <w:u w:val="none"/>
    </w:rPr>
  </w:style>
  <w:style w:type="character" w:customStyle="1" w:styleId="56">
    <w:name w:val="font101"/>
    <w:qFormat/>
    <w:uiPriority w:val="0"/>
    <w:rPr>
      <w:rFonts w:hint="default" w:ascii="Times New Roman" w:hAnsi="Times New Roman" w:cs="Times New Roman"/>
      <w:color w:val="000000"/>
      <w:sz w:val="21"/>
      <w:szCs w:val="21"/>
      <w:u w:val="none"/>
    </w:rPr>
  </w:style>
  <w:style w:type="character" w:customStyle="1" w:styleId="57">
    <w:name w:val="font112"/>
    <w:qFormat/>
    <w:uiPriority w:val="0"/>
    <w:rPr>
      <w:rFonts w:hint="eastAsia" w:ascii="宋体" w:hAnsi="宋体" w:eastAsia="宋体" w:cs="宋体"/>
      <w:color w:val="000000"/>
      <w:sz w:val="21"/>
      <w:szCs w:val="21"/>
      <w:u w:val="none"/>
      <w:vertAlign w:val="superscript"/>
    </w:rPr>
  </w:style>
  <w:style w:type="character" w:customStyle="1" w:styleId="58">
    <w:name w:val="批注框文本 字符1"/>
    <w:semiHidden/>
    <w:uiPriority w:val="99"/>
    <w:rPr>
      <w:rFonts w:ascii="Times New Roman" w:hAnsi="Times New Roman" w:eastAsia="宋体" w:cs="Times New Roman"/>
      <w:kern w:val="0"/>
      <w:sz w:val="18"/>
      <w:szCs w:val="18"/>
    </w:rPr>
  </w:style>
  <w:style w:type="character" w:customStyle="1" w:styleId="59">
    <w:name w:val="页脚 字符1"/>
    <w:uiPriority w:val="0"/>
    <w:rPr>
      <w:sz w:val="18"/>
      <w:szCs w:val="18"/>
    </w:rPr>
  </w:style>
  <w:style w:type="character" w:customStyle="1" w:styleId="60">
    <w:name w:val="批注文字 字符"/>
    <w:semiHidden/>
    <w:uiPriority w:val="0"/>
    <w:rPr>
      <w:rFonts w:ascii="Calibri" w:hAnsi="Calibri" w:eastAsia="宋体" w:cs="Cordia New"/>
      <w:kern w:val="2"/>
      <w:sz w:val="21"/>
      <w:szCs w:val="24"/>
      <w:lang w:eastAsia="zh-CN" w:bidi="ar-SA"/>
    </w:rPr>
  </w:style>
  <w:style w:type="character" w:customStyle="1" w:styleId="61">
    <w:name w:val="标题 3 字符"/>
    <w:link w:val="4"/>
    <w:uiPriority w:val="0"/>
    <w:rPr>
      <w:rFonts w:ascii="宋体" w:hAnsi="宋体" w:cs="宋体"/>
      <w:kern w:val="2"/>
      <w:sz w:val="24"/>
      <w:szCs w:val="24"/>
      <w:lang w:val="zh-CN" w:bidi="zh-CN"/>
    </w:rPr>
  </w:style>
  <w:style w:type="character" w:customStyle="1" w:styleId="62">
    <w:name w:val="批注主题 字符1"/>
    <w:link w:val="21"/>
    <w:uiPriority w:val="99"/>
    <w:rPr>
      <w:rFonts w:ascii="Times New Roman" w:hAnsi="Times New Roman"/>
      <w:b/>
      <w:bCs/>
    </w:rPr>
  </w:style>
  <w:style w:type="character" w:customStyle="1" w:styleId="63">
    <w:name w:val="font91"/>
    <w:qFormat/>
    <w:uiPriority w:val="0"/>
    <w:rPr>
      <w:rFonts w:hint="eastAsia" w:ascii="宋体" w:hAnsi="宋体" w:eastAsia="宋体" w:cs="宋体"/>
      <w:color w:val="000000"/>
      <w:sz w:val="21"/>
      <w:szCs w:val="21"/>
      <w:u w:val="none"/>
    </w:rPr>
  </w:style>
  <w:style w:type="character" w:customStyle="1" w:styleId="64">
    <w:name w:val="font111"/>
    <w:uiPriority w:val="0"/>
    <w:rPr>
      <w:rFonts w:hint="default" w:ascii="Times New Roman" w:hAnsi="Times New Roman" w:cs="Times New Roman"/>
      <w:color w:val="000000"/>
      <w:sz w:val="22"/>
      <w:szCs w:val="22"/>
      <w:u w:val="none"/>
    </w:rPr>
  </w:style>
  <w:style w:type="character" w:customStyle="1" w:styleId="65">
    <w:name w:val="font81"/>
    <w:qFormat/>
    <w:uiPriority w:val="0"/>
    <w:rPr>
      <w:rFonts w:hint="eastAsia" w:ascii="宋体" w:hAnsi="宋体" w:eastAsia="宋体" w:cs="宋体"/>
      <w:color w:val="000000"/>
      <w:sz w:val="22"/>
      <w:szCs w:val="22"/>
      <w:u w:val="none"/>
    </w:rPr>
  </w:style>
  <w:style w:type="character" w:customStyle="1" w:styleId="66">
    <w:name w:val="批注主题 字符"/>
    <w:semiHidden/>
    <w:uiPriority w:val="0"/>
    <w:rPr>
      <w:rFonts w:ascii="Calibri" w:hAnsi="Calibri" w:eastAsia="宋体" w:cs="Cordia New"/>
      <w:b/>
      <w:bCs/>
      <w:kern w:val="2"/>
      <w:sz w:val="21"/>
      <w:szCs w:val="24"/>
      <w:lang w:eastAsia="zh-CN" w:bidi="ar-SA"/>
    </w:rPr>
  </w:style>
  <w:style w:type="character" w:customStyle="1" w:styleId="67">
    <w:name w:val="font51"/>
    <w:qFormat/>
    <w:uiPriority w:val="0"/>
    <w:rPr>
      <w:rFonts w:hint="eastAsia" w:ascii="宋体" w:hAnsi="宋体" w:eastAsia="宋体" w:cs="宋体"/>
      <w:color w:val="000000"/>
      <w:sz w:val="22"/>
      <w:szCs w:val="22"/>
      <w:u w:val="none"/>
    </w:rPr>
  </w:style>
  <w:style w:type="character" w:customStyle="1" w:styleId="68">
    <w:name w:val="HTML 预设格式 字符"/>
    <w:link w:val="18"/>
    <w:uiPriority w:val="0"/>
    <w:rPr>
      <w:rFonts w:ascii="宋体" w:hAnsi="宋体" w:cs="Cordia New"/>
      <w:sz w:val="24"/>
    </w:rPr>
  </w:style>
  <w:style w:type="character" w:customStyle="1" w:styleId="69">
    <w:name w:val="font122"/>
    <w:qFormat/>
    <w:uiPriority w:val="0"/>
    <w:rPr>
      <w:rFonts w:hint="eastAsia" w:ascii="宋体" w:hAnsi="宋体" w:eastAsia="宋体" w:cs="宋体"/>
      <w:color w:val="000000"/>
      <w:sz w:val="21"/>
      <w:szCs w:val="21"/>
      <w:u w:val="none"/>
    </w:rPr>
  </w:style>
  <w:style w:type="character" w:customStyle="1" w:styleId="70">
    <w:name w:val="font21"/>
    <w:qFormat/>
    <w:uiPriority w:val="0"/>
    <w:rPr>
      <w:rFonts w:hint="default" w:ascii="Times New Roman" w:hAnsi="Times New Roman" w:cs="Times New Roman"/>
      <w:color w:val="000000"/>
      <w:sz w:val="21"/>
      <w:szCs w:val="21"/>
      <w:u w:val="none"/>
    </w:rPr>
  </w:style>
  <w:style w:type="character" w:customStyle="1" w:styleId="71">
    <w:name w:val="font01"/>
    <w:qFormat/>
    <w:uiPriority w:val="0"/>
    <w:rPr>
      <w:rFonts w:hint="default" w:ascii="Times New Roman" w:hAnsi="Times New Roman" w:cs="Times New Roman"/>
      <w:color w:val="000000"/>
      <w:sz w:val="21"/>
      <w:szCs w:val="21"/>
      <w:u w:val="none"/>
    </w:rPr>
  </w:style>
  <w:style w:type="character" w:customStyle="1" w:styleId="72">
    <w:name w:val="批注文字 字符1"/>
    <w:link w:val="8"/>
    <w:uiPriority w:val="0"/>
    <w:rPr>
      <w:rFonts w:ascii="Times New Roman" w:hAnsi="Times New Roman"/>
    </w:rPr>
  </w:style>
  <w:style w:type="paragraph" w:customStyle="1" w:styleId="73">
    <w:name w:val="_Style 65"/>
    <w:basedOn w:val="1"/>
    <w:next w:val="36"/>
    <w:qFormat/>
    <w:uiPriority w:val="99"/>
    <w:pPr>
      <w:widowControl/>
      <w:ind w:firstLine="420" w:firstLineChars="200"/>
      <w:jc w:val="left"/>
    </w:pPr>
    <w:rPr>
      <w:kern w:val="0"/>
      <w:sz w:val="20"/>
      <w:szCs w:val="20"/>
    </w:rPr>
  </w:style>
  <w:style w:type="character" w:customStyle="1" w:styleId="74">
    <w:name w:val="批注文字 字符2"/>
    <w:basedOn w:val="24"/>
    <w:semiHidden/>
    <w:uiPriority w:val="99"/>
    <w:rPr>
      <w:rFonts w:ascii="Times New Roman" w:hAnsi="Times New Roman"/>
      <w:kern w:val="2"/>
      <w:sz w:val="21"/>
      <w:szCs w:val="24"/>
    </w:rPr>
  </w:style>
  <w:style w:type="character" w:customStyle="1" w:styleId="75">
    <w:name w:val="批注主题 字符2"/>
    <w:basedOn w:val="74"/>
    <w:semiHidden/>
    <w:uiPriority w:val="99"/>
    <w:rPr>
      <w:rFonts w:ascii="Times New Roman" w:hAnsi="Times New Roman"/>
      <w:b/>
      <w:bCs/>
      <w:kern w:val="2"/>
      <w:sz w:val="21"/>
      <w:szCs w:val="24"/>
    </w:rPr>
  </w:style>
  <w:style w:type="character" w:customStyle="1" w:styleId="76">
    <w:name w:val="HTML 预设格式 字符1"/>
    <w:basedOn w:val="24"/>
    <w:semiHidden/>
    <w:uiPriority w:val="99"/>
    <w:rPr>
      <w:rFonts w:ascii="Courier New" w:hAnsi="Courier New" w:cs="Courier New"/>
      <w:kern w:val="2"/>
    </w:rPr>
  </w:style>
  <w:style w:type="character" w:customStyle="1" w:styleId="77">
    <w:name w:val="正文文本缩进 2 字符1"/>
    <w:basedOn w:val="24"/>
    <w:semiHidden/>
    <w:uiPriority w:val="99"/>
    <w:rPr>
      <w:rFonts w:ascii="Times New Roman" w:hAnsi="Times New Roman"/>
      <w:kern w:val="2"/>
      <w:sz w:val="21"/>
      <w:szCs w:val="24"/>
    </w:rPr>
  </w:style>
  <w:style w:type="paragraph" w:customStyle="1" w:styleId="78">
    <w:name w:val="样式 宋体 小四 行距: 多倍行距 1.73 字行"/>
    <w:basedOn w:val="1"/>
    <w:qFormat/>
    <w:uiPriority w:val="0"/>
    <w:pPr>
      <w:spacing w:line="312" w:lineRule="auto"/>
      <w:ind w:firstLine="200" w:firstLineChars="200"/>
    </w:pPr>
    <w:rPr>
      <w:rFonts w:ascii="宋体" w:hAnsi="宋体" w:cs="宋体"/>
      <w:szCs w:val="20"/>
    </w:rPr>
  </w:style>
  <w:style w:type="character" w:customStyle="1" w:styleId="79">
    <w:name w:val="正文文本 3 字符"/>
    <w:basedOn w:val="24"/>
    <w:link w:val="9"/>
    <w:uiPriority w:val="0"/>
    <w:rPr>
      <w:rFonts w:ascii="Times New Roman" w:hAnsi="Times New Roman"/>
      <w:sz w:val="16"/>
      <w:szCs w:val="16"/>
    </w:rPr>
  </w:style>
  <w:style w:type="paragraph" w:customStyle="1" w:styleId="80">
    <w:name w:val="列出段落1"/>
    <w:basedOn w:val="1"/>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25C15D0-7A1A-4DCA-9EEF-1F2D59F44C8F}">
  <ds:schemaRefs/>
</ds:datastoreItem>
</file>

<file path=docProps/app.xml><?xml version="1.0" encoding="utf-8"?>
<Properties xmlns="http://schemas.openxmlformats.org/officeDocument/2006/extended-properties" xmlns:vt="http://schemas.openxmlformats.org/officeDocument/2006/docPropsVTypes">
  <Template>Normal.dotm</Template>
  <Company>Midea</Company>
  <Pages>7</Pages>
  <Words>2159</Words>
  <Characters>2377</Characters>
  <Lines>20</Lines>
  <Paragraphs>5</Paragraphs>
  <TotalTime>1725</TotalTime>
  <ScaleCrop>false</ScaleCrop>
  <LinksUpToDate>false</LinksUpToDate>
  <CharactersWithSpaces>2484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2023-04-04T06:49:00Z</dcterms:created>
  <dc:creator>陈明磊</dc:creator>
  <cp:lastModifiedBy>Freestyle</cp:lastModifiedBy>
  <cp:lastPrinted>2024-06-11T00:26:00Z</cp:lastPrinted>
  <dcterms:modified xsi:type="dcterms:W3CDTF">2024-06-19T02:08:48Z</dcterms:modified>
  <dc:title>美的技术标准</dc:title>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C0D34DDBF31846499A2F40C44BC590ED_12</vt:lpwstr>
  </property>
</Properties>
</file>