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22081" w14:textId="77777777" w:rsidR="008850F8" w:rsidRDefault="008850F8" w:rsidP="008850F8">
      <w:pPr>
        <w:widowControl/>
        <w:adjustRightInd w:val="0"/>
        <w:snapToGrid w:val="0"/>
        <w:spacing w:line="480" w:lineRule="exact"/>
        <w:jc w:val="center"/>
        <w:rPr>
          <w:rFonts w:ascii="宋体" w:eastAsia="宋体" w:hAnsi="宋体"/>
          <w:b/>
          <w:kern w:val="0"/>
          <w:sz w:val="28"/>
          <w:szCs w:val="24"/>
        </w:rPr>
      </w:pPr>
      <w:r w:rsidRPr="008850F8">
        <w:rPr>
          <w:rFonts w:ascii="宋体" w:eastAsia="宋体" w:hAnsi="宋体" w:hint="eastAsia"/>
          <w:b/>
          <w:kern w:val="0"/>
          <w:sz w:val="28"/>
          <w:szCs w:val="24"/>
        </w:rPr>
        <w:t>一级能效空压站动力配套增容改造项目技术方案</w:t>
      </w:r>
    </w:p>
    <w:p w14:paraId="08C5C7DF" w14:textId="17D58A2A" w:rsidR="001F3B7E" w:rsidRPr="00C43693" w:rsidRDefault="001F3B7E" w:rsidP="00235151">
      <w:pPr>
        <w:widowControl/>
        <w:adjustRightInd w:val="0"/>
        <w:snapToGrid w:val="0"/>
        <w:spacing w:line="480" w:lineRule="exact"/>
        <w:jc w:val="left"/>
        <w:rPr>
          <w:rFonts w:ascii="宋体" w:eastAsia="宋体" w:hAnsi="宋体"/>
          <w:b/>
          <w:kern w:val="0"/>
          <w:sz w:val="24"/>
          <w:szCs w:val="24"/>
        </w:rPr>
      </w:pPr>
      <w:r w:rsidRPr="00C43693">
        <w:rPr>
          <w:rFonts w:ascii="宋体" w:eastAsia="宋体" w:hAnsi="宋体" w:hint="eastAsia"/>
          <w:b/>
          <w:kern w:val="0"/>
          <w:sz w:val="24"/>
          <w:szCs w:val="24"/>
        </w:rPr>
        <w:t>项目概述：</w:t>
      </w:r>
    </w:p>
    <w:p w14:paraId="2691619F" w14:textId="138037E9" w:rsidR="001F3B7E" w:rsidRDefault="001F3B7E"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20</w:t>
      </w:r>
      <w:r w:rsidRPr="00C43693">
        <w:rPr>
          <w:rFonts w:ascii="宋体" w:eastAsia="宋体" w:hAnsi="宋体"/>
          <w:kern w:val="0"/>
          <w:sz w:val="24"/>
          <w:szCs w:val="24"/>
        </w:rPr>
        <w:t>2</w:t>
      </w:r>
      <w:r w:rsidR="008850F8">
        <w:rPr>
          <w:rFonts w:ascii="宋体" w:eastAsia="宋体" w:hAnsi="宋体"/>
          <w:kern w:val="0"/>
          <w:sz w:val="24"/>
          <w:szCs w:val="24"/>
        </w:rPr>
        <w:t>4</w:t>
      </w:r>
      <w:r w:rsidRPr="00C43693">
        <w:rPr>
          <w:rFonts w:ascii="宋体" w:eastAsia="宋体" w:hAnsi="宋体" w:hint="eastAsia"/>
          <w:kern w:val="0"/>
          <w:sz w:val="24"/>
          <w:szCs w:val="24"/>
        </w:rPr>
        <w:t>年重庆工厂</w:t>
      </w:r>
      <w:r w:rsidR="008850F8" w:rsidRPr="008850F8">
        <w:rPr>
          <w:rFonts w:ascii="宋体" w:eastAsia="宋体" w:hAnsi="宋体" w:hint="eastAsia"/>
          <w:kern w:val="0"/>
          <w:sz w:val="24"/>
          <w:szCs w:val="24"/>
        </w:rPr>
        <w:t>一级能效空压站动力配套增容改造项目</w:t>
      </w:r>
      <w:r w:rsidRPr="00C43693">
        <w:rPr>
          <w:rFonts w:ascii="宋体" w:eastAsia="宋体" w:hAnsi="宋体" w:hint="eastAsia"/>
          <w:kern w:val="0"/>
          <w:sz w:val="24"/>
          <w:szCs w:val="24"/>
        </w:rPr>
        <w:t>规划：</w:t>
      </w:r>
    </w:p>
    <w:p w14:paraId="38EDAB07" w14:textId="2B01C923" w:rsidR="008850F8" w:rsidRDefault="008850F8" w:rsidP="008850F8">
      <w:pPr>
        <w:widowControl/>
        <w:adjustRightInd w:val="0"/>
        <w:snapToGrid w:val="0"/>
        <w:spacing w:line="480" w:lineRule="exact"/>
        <w:ind w:firstLineChars="200" w:firstLine="480"/>
        <w:jc w:val="left"/>
        <w:rPr>
          <w:rFonts w:ascii="宋体" w:eastAsia="宋体" w:hAnsi="宋体"/>
          <w:kern w:val="0"/>
          <w:sz w:val="24"/>
          <w:szCs w:val="24"/>
        </w:rPr>
      </w:pPr>
      <w:r>
        <w:rPr>
          <w:rFonts w:ascii="宋体" w:eastAsia="宋体" w:hAnsi="宋体" w:hint="eastAsia"/>
          <w:kern w:val="0"/>
          <w:sz w:val="24"/>
          <w:szCs w:val="24"/>
        </w:rPr>
        <w:t>1、在</w:t>
      </w:r>
      <w:r w:rsidR="008858A2">
        <w:rPr>
          <w:rFonts w:ascii="宋体" w:eastAsia="宋体" w:hAnsi="宋体" w:hint="eastAsia"/>
          <w:kern w:val="0"/>
          <w:sz w:val="24"/>
          <w:szCs w:val="24"/>
        </w:rPr>
        <w:t>2</w:t>
      </w:r>
      <w:r w:rsidR="008858A2">
        <w:rPr>
          <w:rFonts w:ascii="宋体" w:eastAsia="宋体" w:hAnsi="宋体"/>
          <w:kern w:val="0"/>
          <w:sz w:val="24"/>
          <w:szCs w:val="24"/>
        </w:rPr>
        <w:t>#</w:t>
      </w:r>
      <w:proofErr w:type="gramStart"/>
      <w:r w:rsidR="008858A2">
        <w:rPr>
          <w:rFonts w:ascii="宋体" w:eastAsia="宋体" w:hAnsi="宋体" w:hint="eastAsia"/>
          <w:kern w:val="0"/>
          <w:sz w:val="24"/>
          <w:szCs w:val="24"/>
        </w:rPr>
        <w:t>配电房光伏</w:t>
      </w:r>
      <w:proofErr w:type="gramEnd"/>
      <w:r w:rsidR="008858A2">
        <w:rPr>
          <w:rFonts w:ascii="宋体" w:eastAsia="宋体" w:hAnsi="宋体" w:hint="eastAsia"/>
          <w:kern w:val="0"/>
          <w:sz w:val="24"/>
          <w:szCs w:val="24"/>
        </w:rPr>
        <w:t>并网柜旁</w:t>
      </w:r>
      <w:r>
        <w:rPr>
          <w:rFonts w:ascii="宋体" w:eastAsia="宋体" w:hAnsi="宋体" w:hint="eastAsia"/>
          <w:kern w:val="0"/>
          <w:sz w:val="24"/>
          <w:szCs w:val="24"/>
        </w:rPr>
        <w:t>新增一台K</w:t>
      </w:r>
      <w:r>
        <w:rPr>
          <w:rFonts w:ascii="宋体" w:eastAsia="宋体" w:hAnsi="宋体"/>
          <w:kern w:val="0"/>
          <w:sz w:val="24"/>
          <w:szCs w:val="24"/>
        </w:rPr>
        <w:t>YN28A-12</w:t>
      </w:r>
      <w:r>
        <w:rPr>
          <w:rFonts w:ascii="宋体" w:eastAsia="宋体" w:hAnsi="宋体" w:hint="eastAsia"/>
          <w:kern w:val="0"/>
          <w:sz w:val="24"/>
          <w:szCs w:val="24"/>
        </w:rPr>
        <w:t>高压</w:t>
      </w:r>
      <w:r w:rsidR="002A6157" w:rsidRPr="002A6157">
        <w:rPr>
          <w:rFonts w:ascii="宋体" w:eastAsia="宋体" w:hAnsi="宋体" w:hint="eastAsia"/>
          <w:kern w:val="0"/>
          <w:sz w:val="24"/>
          <w:szCs w:val="24"/>
        </w:rPr>
        <w:t>10kV金属</w:t>
      </w:r>
      <w:proofErr w:type="gramStart"/>
      <w:r w:rsidR="002A6157" w:rsidRPr="002A6157">
        <w:rPr>
          <w:rFonts w:ascii="宋体" w:eastAsia="宋体" w:hAnsi="宋体" w:hint="eastAsia"/>
          <w:kern w:val="0"/>
          <w:sz w:val="24"/>
          <w:szCs w:val="24"/>
        </w:rPr>
        <w:t>铠</w:t>
      </w:r>
      <w:proofErr w:type="gramEnd"/>
      <w:r w:rsidR="002A6157" w:rsidRPr="002A6157">
        <w:rPr>
          <w:rFonts w:ascii="宋体" w:eastAsia="宋体" w:hAnsi="宋体" w:hint="eastAsia"/>
          <w:kern w:val="0"/>
          <w:sz w:val="24"/>
          <w:szCs w:val="24"/>
        </w:rPr>
        <w:t>装移</w:t>
      </w:r>
      <w:proofErr w:type="gramStart"/>
      <w:r w:rsidR="002A6157" w:rsidRPr="002A6157">
        <w:rPr>
          <w:rFonts w:ascii="宋体" w:eastAsia="宋体" w:hAnsi="宋体" w:hint="eastAsia"/>
          <w:kern w:val="0"/>
          <w:sz w:val="24"/>
          <w:szCs w:val="24"/>
        </w:rPr>
        <w:t>开式</w:t>
      </w:r>
      <w:proofErr w:type="gramEnd"/>
      <w:r w:rsidR="002A6157" w:rsidRPr="002A6157">
        <w:rPr>
          <w:rFonts w:ascii="宋体" w:eastAsia="宋体" w:hAnsi="宋体" w:hint="eastAsia"/>
          <w:kern w:val="0"/>
          <w:sz w:val="24"/>
          <w:szCs w:val="24"/>
        </w:rPr>
        <w:t>开关柜，</w:t>
      </w:r>
      <w:r>
        <w:rPr>
          <w:rFonts w:ascii="宋体" w:eastAsia="宋体" w:hAnsi="宋体" w:hint="eastAsia"/>
          <w:kern w:val="0"/>
          <w:sz w:val="24"/>
          <w:szCs w:val="24"/>
        </w:rPr>
        <w:t>配置</w:t>
      </w:r>
      <w:r w:rsidR="00932982">
        <w:rPr>
          <w:rFonts w:ascii="宋体" w:eastAsia="宋体" w:hAnsi="宋体" w:hint="eastAsia"/>
          <w:kern w:val="0"/>
          <w:sz w:val="24"/>
          <w:szCs w:val="24"/>
        </w:rPr>
        <w:t>施耐德</w:t>
      </w:r>
      <w:r w:rsidR="00932982">
        <w:rPr>
          <w:rFonts w:ascii="宋体" w:eastAsia="宋体" w:hAnsi="宋体"/>
          <w:kern w:val="0"/>
          <w:sz w:val="24"/>
          <w:szCs w:val="24"/>
        </w:rPr>
        <w:t>VSI</w:t>
      </w:r>
      <w:r>
        <w:rPr>
          <w:rFonts w:ascii="宋体" w:eastAsia="宋体" w:hAnsi="宋体"/>
          <w:kern w:val="0"/>
          <w:sz w:val="24"/>
          <w:szCs w:val="24"/>
        </w:rPr>
        <w:t>-12</w:t>
      </w:r>
      <w:r w:rsidR="00932982">
        <w:rPr>
          <w:rFonts w:ascii="宋体" w:eastAsia="宋体" w:hAnsi="宋体"/>
          <w:kern w:val="0"/>
          <w:sz w:val="24"/>
          <w:szCs w:val="24"/>
        </w:rPr>
        <w:t>/630-31.5</w:t>
      </w:r>
      <w:r>
        <w:rPr>
          <w:rFonts w:ascii="宋体" w:eastAsia="宋体" w:hAnsi="宋体"/>
          <w:kern w:val="0"/>
          <w:sz w:val="24"/>
          <w:szCs w:val="24"/>
        </w:rPr>
        <w:t xml:space="preserve"> KA</w:t>
      </w:r>
      <w:r>
        <w:rPr>
          <w:rFonts w:ascii="宋体" w:eastAsia="宋体" w:hAnsi="宋体" w:hint="eastAsia"/>
          <w:kern w:val="0"/>
          <w:sz w:val="24"/>
          <w:szCs w:val="24"/>
        </w:rPr>
        <w:t>真空断路器，</w:t>
      </w:r>
      <w:r w:rsidR="007E6F77" w:rsidRPr="007E6F77">
        <w:rPr>
          <w:rFonts w:ascii="宋体" w:eastAsia="宋体" w:hAnsi="宋体" w:hint="eastAsia"/>
          <w:kern w:val="0"/>
          <w:sz w:val="24"/>
          <w:szCs w:val="24"/>
        </w:rPr>
        <w:t>10kV开关柜拟采用微电脑多功能机电保护器来进行继电保护，</w:t>
      </w:r>
      <w:r>
        <w:rPr>
          <w:rFonts w:ascii="宋体" w:eastAsia="宋体" w:hAnsi="宋体" w:hint="eastAsia"/>
          <w:kern w:val="0"/>
          <w:sz w:val="24"/>
          <w:szCs w:val="24"/>
        </w:rPr>
        <w:t>配置速断和定时限过流保护装置。</w:t>
      </w:r>
    </w:p>
    <w:p w14:paraId="1D1F0B0B" w14:textId="7016B1CE" w:rsidR="008850F8" w:rsidRDefault="008850F8" w:rsidP="008850F8">
      <w:pPr>
        <w:widowControl/>
        <w:adjustRightInd w:val="0"/>
        <w:snapToGrid w:val="0"/>
        <w:spacing w:line="480" w:lineRule="exact"/>
        <w:ind w:firstLineChars="200" w:firstLine="480"/>
        <w:jc w:val="left"/>
        <w:rPr>
          <w:rFonts w:ascii="宋体" w:eastAsia="宋体" w:hAnsi="宋体"/>
          <w:kern w:val="0"/>
          <w:sz w:val="24"/>
          <w:szCs w:val="24"/>
        </w:rPr>
      </w:pPr>
      <w:r>
        <w:rPr>
          <w:rFonts w:ascii="宋体" w:eastAsia="宋体" w:hAnsi="宋体" w:hint="eastAsia"/>
          <w:kern w:val="0"/>
          <w:sz w:val="24"/>
          <w:szCs w:val="24"/>
        </w:rPr>
        <w:t>2、在空压站靠物流雨棚边新建一座</w:t>
      </w:r>
      <w:r w:rsidR="00932982">
        <w:rPr>
          <w:rFonts w:ascii="宋体" w:eastAsia="宋体" w:hAnsi="宋体" w:hint="eastAsia"/>
          <w:kern w:val="0"/>
          <w:sz w:val="24"/>
          <w:szCs w:val="24"/>
        </w:rPr>
        <w:t>欧式</w:t>
      </w:r>
      <w:r>
        <w:rPr>
          <w:rFonts w:ascii="宋体" w:eastAsia="宋体" w:hAnsi="宋体" w:hint="eastAsia"/>
          <w:kern w:val="0"/>
          <w:sz w:val="24"/>
          <w:szCs w:val="24"/>
        </w:rPr>
        <w:t>箱变式</w:t>
      </w:r>
      <w:r w:rsidR="00932982">
        <w:rPr>
          <w:rFonts w:ascii="宋体" w:eastAsia="宋体" w:hAnsi="宋体" w:hint="eastAsia"/>
          <w:kern w:val="0"/>
          <w:sz w:val="24"/>
          <w:szCs w:val="24"/>
        </w:rPr>
        <w:t>变电所</w:t>
      </w:r>
      <w:r>
        <w:rPr>
          <w:rFonts w:ascii="宋体" w:eastAsia="宋体" w:hAnsi="宋体" w:hint="eastAsia"/>
          <w:kern w:val="0"/>
          <w:sz w:val="24"/>
          <w:szCs w:val="24"/>
        </w:rPr>
        <w:t>，</w:t>
      </w:r>
      <w:r w:rsidR="00932982" w:rsidRPr="00932982">
        <w:rPr>
          <w:rFonts w:ascii="宋体" w:eastAsia="宋体" w:hAnsi="宋体" w:hint="eastAsia"/>
          <w:kern w:val="0"/>
          <w:sz w:val="24"/>
          <w:szCs w:val="24"/>
        </w:rPr>
        <w:t>变电所内设有高压开关柜，计量柜，出线柜，变压器，补偿柜，低压配电柜等</w:t>
      </w:r>
      <w:r>
        <w:rPr>
          <w:rFonts w:ascii="宋体" w:eastAsia="宋体" w:hAnsi="宋体" w:hint="eastAsia"/>
          <w:kern w:val="0"/>
          <w:sz w:val="24"/>
          <w:szCs w:val="24"/>
        </w:rPr>
        <w:t>。</w:t>
      </w:r>
    </w:p>
    <w:p w14:paraId="0DB3E7AC" w14:textId="7C63697D" w:rsidR="008850F8" w:rsidRDefault="008850F8" w:rsidP="006259C1">
      <w:pPr>
        <w:widowControl/>
        <w:adjustRightInd w:val="0"/>
        <w:snapToGrid w:val="0"/>
        <w:spacing w:line="480" w:lineRule="exact"/>
        <w:ind w:firstLineChars="200" w:firstLine="480"/>
        <w:jc w:val="left"/>
        <w:rPr>
          <w:rFonts w:ascii="宋体" w:eastAsia="宋体" w:hAnsi="宋体"/>
          <w:kern w:val="0"/>
          <w:sz w:val="24"/>
          <w:szCs w:val="24"/>
        </w:rPr>
      </w:pPr>
      <w:r>
        <w:rPr>
          <w:rFonts w:ascii="宋体" w:eastAsia="宋体" w:hAnsi="宋体" w:hint="eastAsia"/>
          <w:kern w:val="0"/>
          <w:sz w:val="24"/>
          <w:szCs w:val="24"/>
        </w:rPr>
        <w:t>3、</w:t>
      </w:r>
      <w:r w:rsidR="00932982">
        <w:rPr>
          <w:rFonts w:ascii="宋体" w:eastAsia="宋体" w:hAnsi="宋体" w:hint="eastAsia"/>
          <w:kern w:val="0"/>
          <w:sz w:val="24"/>
          <w:szCs w:val="24"/>
        </w:rPr>
        <w:t>箱变</w:t>
      </w:r>
      <w:r w:rsidR="007E6F77">
        <w:rPr>
          <w:rFonts w:ascii="宋体" w:eastAsia="宋体" w:hAnsi="宋体" w:hint="eastAsia"/>
          <w:kern w:val="0"/>
          <w:sz w:val="24"/>
          <w:szCs w:val="24"/>
        </w:rPr>
        <w:t>变电所</w:t>
      </w:r>
      <w:r w:rsidR="00932982">
        <w:rPr>
          <w:rFonts w:ascii="宋体" w:eastAsia="宋体" w:hAnsi="宋体" w:hint="eastAsia"/>
          <w:kern w:val="0"/>
          <w:sz w:val="24"/>
          <w:szCs w:val="24"/>
        </w:rPr>
        <w:t>配置1</w:t>
      </w:r>
      <w:r w:rsidR="00932982">
        <w:rPr>
          <w:rFonts w:ascii="宋体" w:eastAsia="宋体" w:hAnsi="宋体"/>
          <w:kern w:val="0"/>
          <w:sz w:val="24"/>
          <w:szCs w:val="24"/>
        </w:rPr>
        <w:t>000Kvar</w:t>
      </w:r>
      <w:r w:rsidR="00932982">
        <w:rPr>
          <w:rFonts w:ascii="宋体" w:eastAsia="宋体" w:hAnsi="宋体" w:hint="eastAsia"/>
          <w:kern w:val="0"/>
          <w:sz w:val="24"/>
          <w:szCs w:val="24"/>
        </w:rPr>
        <w:t>容量补偿</w:t>
      </w:r>
      <w:r>
        <w:rPr>
          <w:rFonts w:ascii="宋体" w:eastAsia="宋体" w:hAnsi="宋体" w:hint="eastAsia"/>
          <w:kern w:val="0"/>
          <w:sz w:val="24"/>
          <w:szCs w:val="24"/>
        </w:rPr>
        <w:t>装置一套，就地补偿空压站</w:t>
      </w:r>
      <w:r w:rsidR="00932982">
        <w:rPr>
          <w:rFonts w:ascii="宋体" w:eastAsia="宋体" w:hAnsi="宋体" w:hint="eastAsia"/>
          <w:kern w:val="0"/>
          <w:sz w:val="24"/>
          <w:szCs w:val="24"/>
        </w:rPr>
        <w:t>低</w:t>
      </w:r>
      <w:r>
        <w:rPr>
          <w:rFonts w:ascii="宋体" w:eastAsia="宋体" w:hAnsi="宋体" w:hint="eastAsia"/>
          <w:kern w:val="0"/>
          <w:sz w:val="24"/>
          <w:szCs w:val="24"/>
        </w:rPr>
        <w:t>压侧，</w:t>
      </w:r>
      <w:r w:rsidR="007E6F77" w:rsidRPr="007E6F77">
        <w:rPr>
          <w:rFonts w:ascii="宋体" w:eastAsia="宋体" w:hAnsi="宋体" w:hint="eastAsia"/>
          <w:kern w:val="0"/>
          <w:sz w:val="24"/>
          <w:szCs w:val="24"/>
        </w:rPr>
        <w:t>采用低压集中自动补偿方式，在变电所</w:t>
      </w:r>
      <w:proofErr w:type="gramStart"/>
      <w:r w:rsidR="007E6F77" w:rsidRPr="007E6F77">
        <w:rPr>
          <w:rFonts w:ascii="宋体" w:eastAsia="宋体" w:hAnsi="宋体" w:hint="eastAsia"/>
          <w:kern w:val="0"/>
          <w:sz w:val="24"/>
          <w:szCs w:val="24"/>
        </w:rPr>
        <w:t>低压侧设功率因数</w:t>
      </w:r>
      <w:proofErr w:type="gramEnd"/>
      <w:r w:rsidR="007E6F77" w:rsidRPr="007E6F77">
        <w:rPr>
          <w:rFonts w:ascii="宋体" w:eastAsia="宋体" w:hAnsi="宋体" w:hint="eastAsia"/>
          <w:kern w:val="0"/>
          <w:sz w:val="24"/>
          <w:szCs w:val="24"/>
        </w:rPr>
        <w:t>自动补偿装置，根据无功需要量进行分组自动投切，采用低压集中自动补偿方式。为防止系统内高次谐波过大，电容补偿柜内装设电抗器。</w:t>
      </w:r>
      <w:r>
        <w:rPr>
          <w:rFonts w:ascii="宋体" w:eastAsia="宋体" w:hAnsi="宋体" w:hint="eastAsia"/>
          <w:kern w:val="0"/>
          <w:sz w:val="24"/>
          <w:szCs w:val="24"/>
        </w:rPr>
        <w:t>实现实时在线补偿，功率因数保持在0</w:t>
      </w:r>
      <w:r>
        <w:rPr>
          <w:rFonts w:ascii="宋体" w:eastAsia="宋体" w:hAnsi="宋体"/>
          <w:kern w:val="0"/>
          <w:sz w:val="24"/>
          <w:szCs w:val="24"/>
        </w:rPr>
        <w:t>.95-0.99</w:t>
      </w:r>
      <w:r>
        <w:rPr>
          <w:rFonts w:ascii="宋体" w:eastAsia="宋体" w:hAnsi="宋体" w:hint="eastAsia"/>
          <w:kern w:val="0"/>
          <w:sz w:val="24"/>
          <w:szCs w:val="24"/>
        </w:rPr>
        <w:t>之间。</w:t>
      </w:r>
    </w:p>
    <w:p w14:paraId="0CD2ED0E" w14:textId="186AE2F4" w:rsidR="007E6F77" w:rsidRPr="006259C1" w:rsidRDefault="007E6F77" w:rsidP="006259C1">
      <w:pPr>
        <w:spacing w:line="480" w:lineRule="exact"/>
        <w:ind w:firstLineChars="200" w:firstLine="480"/>
        <w:jc w:val="left"/>
        <w:rPr>
          <w:rFonts w:ascii="宋体" w:eastAsia="宋体" w:hAnsi="宋体"/>
          <w:kern w:val="0"/>
          <w:sz w:val="24"/>
          <w:szCs w:val="24"/>
        </w:rPr>
      </w:pPr>
      <w:r>
        <w:rPr>
          <w:rFonts w:ascii="宋体" w:eastAsia="宋体" w:hAnsi="宋体" w:hint="eastAsia"/>
          <w:kern w:val="0"/>
          <w:sz w:val="24"/>
          <w:szCs w:val="24"/>
        </w:rPr>
        <w:t>箱变配置S</w:t>
      </w:r>
      <w:r>
        <w:rPr>
          <w:rFonts w:ascii="宋体" w:eastAsia="宋体" w:hAnsi="宋体"/>
          <w:kern w:val="0"/>
          <w:sz w:val="24"/>
          <w:szCs w:val="24"/>
        </w:rPr>
        <w:t>CB13-2500KVA</w:t>
      </w:r>
      <w:r w:rsidR="004E61A9">
        <w:rPr>
          <w:rFonts w:ascii="宋体" w:eastAsia="宋体" w:hAnsi="宋体" w:hint="eastAsia"/>
          <w:color w:val="000000"/>
          <w:sz w:val="28"/>
        </w:rPr>
        <w:t>环</w:t>
      </w:r>
      <w:r w:rsidR="004E61A9" w:rsidRPr="004E61A9">
        <w:rPr>
          <w:rFonts w:ascii="宋体" w:eastAsia="宋体" w:hAnsi="宋体" w:hint="eastAsia"/>
          <w:kern w:val="0"/>
          <w:sz w:val="24"/>
          <w:szCs w:val="24"/>
        </w:rPr>
        <w:t>氧树脂浇铸低噪声干式变压器</w:t>
      </w:r>
      <w:r w:rsidR="004E61A9">
        <w:rPr>
          <w:rFonts w:ascii="宋体" w:eastAsia="宋体" w:hAnsi="宋体" w:hint="eastAsia"/>
          <w:kern w:val="0"/>
          <w:sz w:val="24"/>
          <w:szCs w:val="24"/>
        </w:rPr>
        <w:t>一台</w:t>
      </w:r>
      <w:r w:rsidR="004E61A9" w:rsidRPr="004E61A9">
        <w:rPr>
          <w:rFonts w:ascii="宋体" w:eastAsia="宋体" w:hAnsi="宋体" w:hint="eastAsia"/>
          <w:kern w:val="0"/>
          <w:sz w:val="24"/>
          <w:szCs w:val="24"/>
        </w:rPr>
        <w:t>，</w:t>
      </w:r>
      <w:r>
        <w:rPr>
          <w:rFonts w:ascii="宋体" w:eastAsia="宋体" w:hAnsi="宋体" w:hint="eastAsia"/>
          <w:kern w:val="0"/>
          <w:sz w:val="24"/>
          <w:szCs w:val="24"/>
        </w:rPr>
        <w:t>电压等级1</w:t>
      </w:r>
      <w:r>
        <w:rPr>
          <w:rFonts w:ascii="宋体" w:eastAsia="宋体" w:hAnsi="宋体"/>
          <w:kern w:val="0"/>
          <w:sz w:val="24"/>
          <w:szCs w:val="24"/>
        </w:rPr>
        <w:t>0-0.4KV</w:t>
      </w:r>
      <w:r>
        <w:rPr>
          <w:rFonts w:ascii="宋体" w:eastAsia="宋体" w:hAnsi="宋体" w:hint="eastAsia"/>
          <w:kern w:val="0"/>
          <w:sz w:val="24"/>
          <w:szCs w:val="24"/>
        </w:rPr>
        <w:t>，阻抗百分数</w:t>
      </w:r>
      <w:proofErr w:type="spellStart"/>
      <w:r>
        <w:rPr>
          <w:rFonts w:ascii="宋体" w:eastAsia="宋体" w:hAnsi="宋体" w:hint="eastAsia"/>
          <w:kern w:val="0"/>
          <w:sz w:val="24"/>
          <w:szCs w:val="24"/>
        </w:rPr>
        <w:t>u</w:t>
      </w:r>
      <w:r>
        <w:rPr>
          <w:rFonts w:ascii="宋体" w:eastAsia="宋体" w:hAnsi="宋体"/>
          <w:kern w:val="0"/>
          <w:sz w:val="24"/>
          <w:szCs w:val="24"/>
        </w:rPr>
        <w:t>k</w:t>
      </w:r>
      <w:proofErr w:type="spellEnd"/>
      <w:r>
        <w:rPr>
          <w:rFonts w:ascii="宋体" w:eastAsia="宋体" w:hAnsi="宋体"/>
          <w:kern w:val="0"/>
          <w:sz w:val="24"/>
          <w:szCs w:val="24"/>
        </w:rPr>
        <w:t>=6%</w:t>
      </w:r>
      <w:r>
        <w:rPr>
          <w:rFonts w:ascii="宋体" w:eastAsia="宋体" w:hAnsi="宋体" w:hint="eastAsia"/>
          <w:kern w:val="0"/>
          <w:sz w:val="24"/>
          <w:szCs w:val="24"/>
        </w:rPr>
        <w:t>，</w:t>
      </w:r>
      <w:r w:rsidR="006259C1">
        <w:rPr>
          <w:rFonts w:ascii="宋体" w:eastAsia="宋体" w:hAnsi="宋体" w:hint="eastAsia"/>
          <w:kern w:val="0"/>
          <w:sz w:val="24"/>
          <w:szCs w:val="24"/>
        </w:rPr>
        <w:t>接线组别Dy</w:t>
      </w:r>
      <w:r w:rsidR="006259C1">
        <w:rPr>
          <w:rFonts w:ascii="宋体" w:eastAsia="宋体" w:hAnsi="宋体"/>
          <w:kern w:val="0"/>
          <w:sz w:val="24"/>
          <w:szCs w:val="24"/>
        </w:rPr>
        <w:t>n11</w:t>
      </w:r>
      <w:r w:rsidR="006259C1">
        <w:rPr>
          <w:rFonts w:ascii="宋体" w:eastAsia="宋体" w:hAnsi="宋体" w:hint="eastAsia"/>
          <w:kern w:val="0"/>
          <w:sz w:val="24"/>
          <w:szCs w:val="24"/>
        </w:rPr>
        <w:t>。</w:t>
      </w:r>
      <w:r w:rsidR="006259C1" w:rsidRPr="006259C1">
        <w:rPr>
          <w:rFonts w:ascii="宋体" w:eastAsia="宋体" w:hAnsi="宋体" w:hint="eastAsia"/>
          <w:kern w:val="0"/>
          <w:sz w:val="24"/>
          <w:szCs w:val="24"/>
        </w:rPr>
        <w:t>变压器高压</w:t>
      </w:r>
      <w:proofErr w:type="gramStart"/>
      <w:r w:rsidR="006259C1" w:rsidRPr="006259C1">
        <w:rPr>
          <w:rFonts w:ascii="宋体" w:eastAsia="宋体" w:hAnsi="宋体" w:hint="eastAsia"/>
          <w:kern w:val="0"/>
          <w:sz w:val="24"/>
          <w:szCs w:val="24"/>
        </w:rPr>
        <w:t>侧采用</w:t>
      </w:r>
      <w:proofErr w:type="gramEnd"/>
      <w:r w:rsidR="006259C1" w:rsidRPr="006259C1">
        <w:rPr>
          <w:rFonts w:ascii="宋体" w:eastAsia="宋体" w:hAnsi="宋体" w:hint="eastAsia"/>
          <w:kern w:val="0"/>
          <w:sz w:val="24"/>
          <w:szCs w:val="24"/>
        </w:rPr>
        <w:t>三相过流、速断、单相接地保护及变压器超温报警、高温跳闸功能。</w:t>
      </w:r>
    </w:p>
    <w:p w14:paraId="195852F3" w14:textId="498A761A" w:rsidR="005B7288" w:rsidRDefault="005B7288" w:rsidP="008850F8">
      <w:pPr>
        <w:widowControl/>
        <w:adjustRightInd w:val="0"/>
        <w:snapToGrid w:val="0"/>
        <w:spacing w:line="480" w:lineRule="exact"/>
        <w:ind w:firstLineChars="200" w:firstLine="480"/>
        <w:jc w:val="left"/>
        <w:rPr>
          <w:rFonts w:ascii="宋体" w:eastAsia="宋体" w:hAnsi="宋体"/>
          <w:kern w:val="0"/>
          <w:sz w:val="24"/>
          <w:szCs w:val="24"/>
        </w:rPr>
      </w:pPr>
      <w:r>
        <w:rPr>
          <w:rFonts w:ascii="宋体" w:eastAsia="宋体" w:hAnsi="宋体" w:hint="eastAsia"/>
          <w:kern w:val="0"/>
          <w:sz w:val="24"/>
          <w:szCs w:val="24"/>
        </w:rPr>
        <w:t>4、将</w:t>
      </w:r>
      <w:r w:rsidR="006259C1">
        <w:rPr>
          <w:rFonts w:ascii="宋体" w:eastAsia="宋体" w:hAnsi="宋体" w:hint="eastAsia"/>
          <w:kern w:val="0"/>
          <w:sz w:val="24"/>
          <w:szCs w:val="24"/>
        </w:rPr>
        <w:t>物流发货大</w:t>
      </w:r>
      <w:r>
        <w:rPr>
          <w:rFonts w:ascii="宋体" w:eastAsia="宋体" w:hAnsi="宋体" w:hint="eastAsia"/>
          <w:kern w:val="0"/>
          <w:sz w:val="24"/>
          <w:szCs w:val="24"/>
        </w:rPr>
        <w:t>雨棚落水管道改成明管，</w:t>
      </w:r>
      <w:proofErr w:type="gramStart"/>
      <w:r>
        <w:rPr>
          <w:rFonts w:ascii="宋体" w:eastAsia="宋体" w:hAnsi="宋体" w:hint="eastAsia"/>
          <w:kern w:val="0"/>
          <w:sz w:val="24"/>
          <w:szCs w:val="24"/>
        </w:rPr>
        <w:t>利旧原</w:t>
      </w:r>
      <w:proofErr w:type="gramEnd"/>
      <w:r>
        <w:rPr>
          <w:rFonts w:ascii="宋体" w:eastAsia="宋体" w:hAnsi="宋体" w:hint="eastAsia"/>
          <w:kern w:val="0"/>
          <w:sz w:val="24"/>
          <w:szCs w:val="24"/>
        </w:rPr>
        <w:t>地下排水管网改造成电缆通道。</w:t>
      </w:r>
    </w:p>
    <w:p w14:paraId="5FE1B1E3" w14:textId="39F2EC9C" w:rsidR="00ED3CE8" w:rsidRDefault="00ED3CE8" w:rsidP="008850F8">
      <w:pPr>
        <w:widowControl/>
        <w:adjustRightInd w:val="0"/>
        <w:snapToGrid w:val="0"/>
        <w:spacing w:line="480" w:lineRule="exact"/>
        <w:ind w:firstLineChars="200" w:firstLine="480"/>
        <w:jc w:val="left"/>
        <w:rPr>
          <w:rFonts w:ascii="宋体" w:eastAsia="宋体" w:hAnsi="宋体"/>
          <w:kern w:val="0"/>
          <w:sz w:val="24"/>
          <w:szCs w:val="24"/>
        </w:rPr>
      </w:pPr>
      <w:r>
        <w:rPr>
          <w:rFonts w:ascii="宋体" w:eastAsia="宋体" w:hAnsi="宋体" w:hint="eastAsia"/>
          <w:kern w:val="0"/>
          <w:sz w:val="24"/>
          <w:szCs w:val="24"/>
        </w:rPr>
        <w:t>5、从2</w:t>
      </w:r>
      <w:r>
        <w:rPr>
          <w:rFonts w:ascii="宋体" w:eastAsia="宋体" w:hAnsi="宋体"/>
          <w:kern w:val="0"/>
          <w:sz w:val="24"/>
          <w:szCs w:val="24"/>
        </w:rPr>
        <w:t>#</w:t>
      </w:r>
      <w:proofErr w:type="gramStart"/>
      <w:r>
        <w:rPr>
          <w:rFonts w:ascii="宋体" w:eastAsia="宋体" w:hAnsi="宋体" w:hint="eastAsia"/>
          <w:kern w:val="0"/>
          <w:sz w:val="24"/>
          <w:szCs w:val="24"/>
        </w:rPr>
        <w:t>配电房新增高</w:t>
      </w:r>
      <w:proofErr w:type="gramEnd"/>
      <w:r>
        <w:rPr>
          <w:rFonts w:ascii="宋体" w:eastAsia="宋体" w:hAnsi="宋体" w:hint="eastAsia"/>
          <w:kern w:val="0"/>
          <w:sz w:val="24"/>
          <w:szCs w:val="24"/>
        </w:rPr>
        <w:t>压电柜释放电缆至新建空压站箱变处，电缆型号Z</w:t>
      </w:r>
      <w:r>
        <w:rPr>
          <w:rFonts w:ascii="宋体" w:eastAsia="宋体" w:hAnsi="宋体"/>
          <w:kern w:val="0"/>
          <w:sz w:val="24"/>
          <w:szCs w:val="24"/>
        </w:rPr>
        <w:t>B-YJV22-8.7/15KV-3*120,</w:t>
      </w:r>
      <w:r>
        <w:rPr>
          <w:rFonts w:ascii="宋体" w:eastAsia="宋体" w:hAnsi="宋体" w:hint="eastAsia"/>
          <w:kern w:val="0"/>
          <w:sz w:val="24"/>
          <w:szCs w:val="24"/>
        </w:rPr>
        <w:t>电缆通道利用光伏地下预埋管敷设至2</w:t>
      </w:r>
      <w:r>
        <w:rPr>
          <w:rFonts w:ascii="宋体" w:eastAsia="宋体" w:hAnsi="宋体"/>
          <w:kern w:val="0"/>
          <w:sz w:val="24"/>
          <w:szCs w:val="24"/>
        </w:rPr>
        <w:t>#</w:t>
      </w:r>
      <w:r>
        <w:rPr>
          <w:rFonts w:ascii="宋体" w:eastAsia="宋体" w:hAnsi="宋体" w:hint="eastAsia"/>
          <w:kern w:val="0"/>
          <w:sz w:val="24"/>
          <w:szCs w:val="24"/>
        </w:rPr>
        <w:t>储能电站旁电缆井，再从现场开挖电缆沟引至雨棚地下排水沟，利用排水</w:t>
      </w:r>
      <w:proofErr w:type="gramStart"/>
      <w:r>
        <w:rPr>
          <w:rFonts w:ascii="宋体" w:eastAsia="宋体" w:hAnsi="宋体" w:hint="eastAsia"/>
          <w:kern w:val="0"/>
          <w:sz w:val="24"/>
          <w:szCs w:val="24"/>
        </w:rPr>
        <w:t>沟通道施放至空</w:t>
      </w:r>
      <w:proofErr w:type="gramEnd"/>
      <w:r>
        <w:rPr>
          <w:rFonts w:ascii="宋体" w:eastAsia="宋体" w:hAnsi="宋体" w:hint="eastAsia"/>
          <w:kern w:val="0"/>
          <w:sz w:val="24"/>
          <w:szCs w:val="24"/>
        </w:rPr>
        <w:t>压站箱变内，总长度为</w:t>
      </w:r>
      <w:r w:rsidR="00265FD2">
        <w:rPr>
          <w:rFonts w:ascii="宋体" w:eastAsia="宋体" w:hAnsi="宋体" w:hint="eastAsia"/>
          <w:kern w:val="0"/>
          <w:sz w:val="24"/>
          <w:szCs w:val="24"/>
        </w:rPr>
        <w:t>2</w:t>
      </w:r>
      <w:r w:rsidR="00265FD2">
        <w:rPr>
          <w:rFonts w:ascii="宋体" w:eastAsia="宋体" w:hAnsi="宋体"/>
          <w:kern w:val="0"/>
          <w:sz w:val="24"/>
          <w:szCs w:val="24"/>
        </w:rPr>
        <w:t>11</w:t>
      </w:r>
      <w:r w:rsidR="00265FD2">
        <w:rPr>
          <w:rFonts w:ascii="宋体" w:eastAsia="宋体" w:hAnsi="宋体" w:hint="eastAsia"/>
          <w:kern w:val="0"/>
          <w:sz w:val="24"/>
          <w:szCs w:val="24"/>
        </w:rPr>
        <w:t>米。</w:t>
      </w:r>
    </w:p>
    <w:p w14:paraId="0C4F2811" w14:textId="64FF08E6" w:rsidR="00004A42" w:rsidRDefault="00ED3CE8" w:rsidP="008850F8">
      <w:pPr>
        <w:widowControl/>
        <w:adjustRightInd w:val="0"/>
        <w:snapToGrid w:val="0"/>
        <w:spacing w:line="480" w:lineRule="exact"/>
        <w:ind w:firstLineChars="200" w:firstLine="480"/>
        <w:jc w:val="left"/>
        <w:rPr>
          <w:rFonts w:ascii="宋体" w:eastAsia="宋体" w:hAnsi="宋体"/>
          <w:kern w:val="0"/>
          <w:sz w:val="24"/>
          <w:szCs w:val="24"/>
        </w:rPr>
      </w:pPr>
      <w:r>
        <w:rPr>
          <w:rFonts w:ascii="宋体" w:eastAsia="宋体" w:hAnsi="宋体"/>
          <w:kern w:val="0"/>
          <w:sz w:val="24"/>
          <w:szCs w:val="24"/>
        </w:rPr>
        <w:t>6</w:t>
      </w:r>
      <w:r w:rsidR="00004A42">
        <w:rPr>
          <w:rFonts w:ascii="宋体" w:eastAsia="宋体" w:hAnsi="宋体" w:hint="eastAsia"/>
          <w:kern w:val="0"/>
          <w:sz w:val="24"/>
          <w:szCs w:val="24"/>
        </w:rPr>
        <w:t>、内机D</w:t>
      </w:r>
      <w:r w:rsidR="00004A42">
        <w:rPr>
          <w:rFonts w:ascii="宋体" w:eastAsia="宋体" w:hAnsi="宋体"/>
          <w:kern w:val="0"/>
          <w:sz w:val="24"/>
          <w:szCs w:val="24"/>
        </w:rPr>
        <w:t>P2</w:t>
      </w:r>
      <w:r w:rsidR="00004A42">
        <w:rPr>
          <w:rFonts w:ascii="宋体" w:eastAsia="宋体" w:hAnsi="宋体" w:hint="eastAsia"/>
          <w:kern w:val="0"/>
          <w:sz w:val="24"/>
          <w:szCs w:val="24"/>
        </w:rPr>
        <w:t>配电增容，从2</w:t>
      </w:r>
      <w:r w:rsidR="00004A42">
        <w:rPr>
          <w:rFonts w:ascii="宋体" w:eastAsia="宋体" w:hAnsi="宋体"/>
          <w:kern w:val="0"/>
          <w:sz w:val="24"/>
          <w:szCs w:val="24"/>
        </w:rPr>
        <w:t>#</w:t>
      </w:r>
      <w:r w:rsidR="00004A42">
        <w:rPr>
          <w:rFonts w:ascii="宋体" w:eastAsia="宋体" w:hAnsi="宋体" w:hint="eastAsia"/>
          <w:kern w:val="0"/>
          <w:sz w:val="24"/>
          <w:szCs w:val="24"/>
        </w:rPr>
        <w:t>配电房</w:t>
      </w:r>
      <w:r w:rsidR="00C33336">
        <w:rPr>
          <w:rFonts w:ascii="宋体" w:eastAsia="宋体" w:hAnsi="宋体" w:hint="eastAsia"/>
          <w:kern w:val="0"/>
          <w:sz w:val="24"/>
          <w:szCs w:val="24"/>
        </w:rPr>
        <w:t>2</w:t>
      </w:r>
      <w:r w:rsidR="00C33336">
        <w:rPr>
          <w:rFonts w:ascii="宋体" w:eastAsia="宋体" w:hAnsi="宋体"/>
          <w:kern w:val="0"/>
          <w:sz w:val="24"/>
          <w:szCs w:val="24"/>
        </w:rPr>
        <w:t>D32</w:t>
      </w:r>
      <w:r w:rsidR="00C33336">
        <w:rPr>
          <w:rFonts w:ascii="宋体" w:eastAsia="宋体" w:hAnsi="宋体" w:hint="eastAsia"/>
          <w:kern w:val="0"/>
          <w:sz w:val="24"/>
          <w:szCs w:val="24"/>
        </w:rPr>
        <w:t>低压电柜施放</w:t>
      </w:r>
      <w:r w:rsidR="00004A42">
        <w:rPr>
          <w:rFonts w:ascii="宋体" w:eastAsia="宋体" w:hAnsi="宋体" w:hint="eastAsia"/>
          <w:kern w:val="0"/>
          <w:sz w:val="24"/>
          <w:szCs w:val="24"/>
        </w:rPr>
        <w:t>一组电缆至D</w:t>
      </w:r>
      <w:r w:rsidR="00004A42">
        <w:rPr>
          <w:rFonts w:ascii="宋体" w:eastAsia="宋体" w:hAnsi="宋体"/>
          <w:kern w:val="0"/>
          <w:sz w:val="24"/>
          <w:szCs w:val="24"/>
        </w:rPr>
        <w:t>P2-1,</w:t>
      </w:r>
      <w:r w:rsidR="00C33336">
        <w:rPr>
          <w:rFonts w:ascii="宋体" w:eastAsia="宋体" w:hAnsi="宋体" w:hint="eastAsia"/>
          <w:kern w:val="0"/>
          <w:sz w:val="24"/>
          <w:szCs w:val="24"/>
        </w:rPr>
        <w:t>将原有D</w:t>
      </w:r>
      <w:r w:rsidR="00C33336">
        <w:rPr>
          <w:rFonts w:ascii="宋体" w:eastAsia="宋体" w:hAnsi="宋体"/>
          <w:kern w:val="0"/>
          <w:sz w:val="24"/>
          <w:szCs w:val="24"/>
        </w:rPr>
        <w:t>P2-1</w:t>
      </w:r>
      <w:r w:rsidR="00C33336">
        <w:rPr>
          <w:rFonts w:ascii="宋体" w:eastAsia="宋体" w:hAnsi="宋体" w:hint="eastAsia"/>
          <w:kern w:val="0"/>
          <w:sz w:val="24"/>
          <w:szCs w:val="24"/>
        </w:rPr>
        <w:t>总开关更换成8</w:t>
      </w:r>
      <w:r w:rsidR="00C33336">
        <w:rPr>
          <w:rFonts w:ascii="宋体" w:eastAsia="宋体" w:hAnsi="宋体"/>
          <w:kern w:val="0"/>
          <w:sz w:val="24"/>
          <w:szCs w:val="24"/>
        </w:rPr>
        <w:t>00A</w:t>
      </w:r>
      <w:r w:rsidR="00C33336">
        <w:rPr>
          <w:rFonts w:ascii="宋体" w:eastAsia="宋体" w:hAnsi="宋体" w:hint="eastAsia"/>
          <w:kern w:val="0"/>
          <w:sz w:val="24"/>
          <w:szCs w:val="24"/>
        </w:rPr>
        <w:t>带直接旋转手柄的施耐德塑壳开关，再施放</w:t>
      </w:r>
      <w:r w:rsidR="0068773D">
        <w:rPr>
          <w:rFonts w:ascii="宋体" w:eastAsia="宋体" w:hAnsi="宋体" w:hint="eastAsia"/>
          <w:kern w:val="0"/>
          <w:sz w:val="24"/>
          <w:szCs w:val="24"/>
        </w:rPr>
        <w:t>电缆</w:t>
      </w:r>
      <w:r w:rsidR="00004A42">
        <w:rPr>
          <w:rFonts w:ascii="宋体" w:eastAsia="宋体" w:hAnsi="宋体" w:hint="eastAsia"/>
          <w:kern w:val="0"/>
          <w:sz w:val="24"/>
          <w:szCs w:val="24"/>
        </w:rPr>
        <w:t>至D</w:t>
      </w:r>
      <w:r w:rsidR="00004A42">
        <w:rPr>
          <w:rFonts w:ascii="宋体" w:eastAsia="宋体" w:hAnsi="宋体"/>
          <w:kern w:val="0"/>
          <w:sz w:val="24"/>
          <w:szCs w:val="24"/>
        </w:rPr>
        <w:t>P2-2</w:t>
      </w:r>
      <w:r w:rsidR="00004A42">
        <w:rPr>
          <w:rFonts w:ascii="宋体" w:eastAsia="宋体" w:hAnsi="宋体" w:hint="eastAsia"/>
          <w:kern w:val="0"/>
          <w:sz w:val="24"/>
          <w:szCs w:val="24"/>
        </w:rPr>
        <w:t>电柜，电缆规格：Y</w:t>
      </w:r>
      <w:r w:rsidR="00004A42">
        <w:rPr>
          <w:rFonts w:ascii="宋体" w:eastAsia="宋体" w:hAnsi="宋体"/>
          <w:kern w:val="0"/>
          <w:sz w:val="24"/>
          <w:szCs w:val="24"/>
        </w:rPr>
        <w:t>JV-</w:t>
      </w:r>
      <w:r w:rsidR="00004A42">
        <w:rPr>
          <w:rFonts w:ascii="宋体" w:eastAsia="宋体" w:hAnsi="宋体" w:hint="eastAsia"/>
          <w:kern w:val="0"/>
          <w:sz w:val="24"/>
          <w:szCs w:val="24"/>
        </w:rPr>
        <w:t>3（1</w:t>
      </w:r>
      <w:r w:rsidR="00004A42">
        <w:rPr>
          <w:rFonts w:ascii="宋体" w:eastAsia="宋体" w:hAnsi="宋体"/>
          <w:kern w:val="0"/>
          <w:sz w:val="24"/>
          <w:szCs w:val="24"/>
        </w:rPr>
        <w:t>*300</w:t>
      </w:r>
      <w:r w:rsidR="00004A42">
        <w:rPr>
          <w:rFonts w:ascii="宋体" w:eastAsia="宋体" w:hAnsi="宋体" w:hint="eastAsia"/>
          <w:kern w:val="0"/>
          <w:sz w:val="24"/>
          <w:szCs w:val="24"/>
        </w:rPr>
        <w:t>）+</w:t>
      </w:r>
      <w:r w:rsidR="00004A42">
        <w:rPr>
          <w:rFonts w:ascii="宋体" w:eastAsia="宋体" w:hAnsi="宋体"/>
          <w:kern w:val="0"/>
          <w:sz w:val="24"/>
          <w:szCs w:val="24"/>
        </w:rPr>
        <w:t>2</w:t>
      </w:r>
      <w:r w:rsidR="00004A42">
        <w:rPr>
          <w:rFonts w:ascii="宋体" w:eastAsia="宋体" w:hAnsi="宋体" w:hint="eastAsia"/>
          <w:kern w:val="0"/>
          <w:sz w:val="24"/>
          <w:szCs w:val="24"/>
        </w:rPr>
        <w:t>（1</w:t>
      </w:r>
      <w:r w:rsidR="00815A31">
        <w:rPr>
          <w:rFonts w:ascii="宋体" w:eastAsia="宋体" w:hAnsi="宋体"/>
          <w:kern w:val="0"/>
          <w:sz w:val="24"/>
          <w:szCs w:val="24"/>
        </w:rPr>
        <w:t>*</w:t>
      </w:r>
      <w:r w:rsidR="00004A42">
        <w:rPr>
          <w:rFonts w:ascii="宋体" w:eastAsia="宋体" w:hAnsi="宋体"/>
          <w:kern w:val="0"/>
          <w:sz w:val="24"/>
          <w:szCs w:val="24"/>
        </w:rPr>
        <w:t>150</w:t>
      </w:r>
      <w:r w:rsidR="00004A42">
        <w:rPr>
          <w:rFonts w:ascii="宋体" w:eastAsia="宋体" w:hAnsi="宋体" w:hint="eastAsia"/>
          <w:kern w:val="0"/>
          <w:sz w:val="24"/>
          <w:szCs w:val="24"/>
        </w:rPr>
        <w:t>），</w:t>
      </w:r>
      <w:r w:rsidR="00265FD2">
        <w:rPr>
          <w:rFonts w:ascii="宋体" w:eastAsia="宋体" w:hAnsi="宋体" w:hint="eastAsia"/>
          <w:kern w:val="0"/>
          <w:sz w:val="24"/>
          <w:szCs w:val="24"/>
        </w:rPr>
        <w:t>总</w:t>
      </w:r>
      <w:r w:rsidR="00004A42">
        <w:rPr>
          <w:rFonts w:ascii="宋体" w:eastAsia="宋体" w:hAnsi="宋体" w:hint="eastAsia"/>
          <w:kern w:val="0"/>
          <w:sz w:val="24"/>
          <w:szCs w:val="24"/>
        </w:rPr>
        <w:t>长度</w:t>
      </w:r>
      <w:r w:rsidR="00CC1E02">
        <w:rPr>
          <w:rFonts w:ascii="宋体" w:eastAsia="宋体" w:hAnsi="宋体" w:hint="eastAsia"/>
          <w:kern w:val="0"/>
          <w:sz w:val="24"/>
          <w:szCs w:val="24"/>
        </w:rPr>
        <w:t>为</w:t>
      </w:r>
      <w:r w:rsidR="00004A42">
        <w:rPr>
          <w:rFonts w:ascii="宋体" w:eastAsia="宋体" w:hAnsi="宋体" w:hint="eastAsia"/>
          <w:kern w:val="0"/>
          <w:sz w:val="24"/>
          <w:szCs w:val="24"/>
        </w:rPr>
        <w:t>2</w:t>
      </w:r>
      <w:r w:rsidR="00004A42">
        <w:rPr>
          <w:rFonts w:ascii="宋体" w:eastAsia="宋体" w:hAnsi="宋体"/>
          <w:kern w:val="0"/>
          <w:sz w:val="24"/>
          <w:szCs w:val="24"/>
        </w:rPr>
        <w:t>43</w:t>
      </w:r>
      <w:r w:rsidR="00004A42">
        <w:rPr>
          <w:rFonts w:ascii="宋体" w:eastAsia="宋体" w:hAnsi="宋体" w:hint="eastAsia"/>
          <w:kern w:val="0"/>
          <w:sz w:val="24"/>
          <w:szCs w:val="24"/>
        </w:rPr>
        <w:t>米。</w:t>
      </w:r>
    </w:p>
    <w:p w14:paraId="042A153D" w14:textId="77777777" w:rsidR="001F3B7E" w:rsidRPr="00C43693" w:rsidRDefault="001F3B7E" w:rsidP="00235151">
      <w:pPr>
        <w:widowControl/>
        <w:numPr>
          <w:ilvl w:val="0"/>
          <w:numId w:val="1"/>
        </w:numPr>
        <w:adjustRightInd w:val="0"/>
        <w:snapToGrid w:val="0"/>
        <w:spacing w:line="480" w:lineRule="exact"/>
        <w:jc w:val="left"/>
        <w:rPr>
          <w:rFonts w:ascii="宋体" w:eastAsia="宋体" w:hAnsi="宋体"/>
          <w:b/>
          <w:sz w:val="24"/>
          <w:szCs w:val="24"/>
        </w:rPr>
      </w:pPr>
      <w:r w:rsidRPr="00C43693">
        <w:rPr>
          <w:rFonts w:ascii="宋体" w:eastAsia="宋体" w:hAnsi="宋体" w:hint="eastAsia"/>
          <w:b/>
          <w:sz w:val="24"/>
          <w:szCs w:val="24"/>
        </w:rPr>
        <w:t>实施施工依据</w:t>
      </w:r>
    </w:p>
    <w:p w14:paraId="5D7D7ABB" w14:textId="38026896" w:rsidR="00747325" w:rsidRDefault="0061662C" w:rsidP="00235151">
      <w:pPr>
        <w:widowControl/>
        <w:adjustRightInd w:val="0"/>
        <w:snapToGrid w:val="0"/>
        <w:spacing w:line="480" w:lineRule="exact"/>
        <w:ind w:firstLineChars="200" w:firstLine="480"/>
        <w:jc w:val="left"/>
        <w:rPr>
          <w:rFonts w:ascii="宋体" w:eastAsia="宋体" w:hAnsi="宋体" w:cs="微软雅黑"/>
          <w:kern w:val="0"/>
          <w:sz w:val="24"/>
          <w:szCs w:val="24"/>
        </w:rPr>
      </w:pPr>
      <w:r>
        <w:rPr>
          <w:rFonts w:ascii="宋体" w:eastAsia="宋体" w:hAnsi="宋体" w:cs="微软雅黑" w:hint="eastAsia"/>
          <w:kern w:val="0"/>
          <w:sz w:val="24"/>
          <w:szCs w:val="24"/>
        </w:rPr>
        <w:lastRenderedPageBreak/>
        <w:t>参照</w:t>
      </w:r>
      <w:r w:rsidR="001F3B7E" w:rsidRPr="00C43693">
        <w:rPr>
          <w:rFonts w:ascii="宋体" w:eastAsia="宋体" w:hAnsi="宋体" w:cs="微软雅黑" w:hint="eastAsia"/>
          <w:kern w:val="0"/>
          <w:sz w:val="24"/>
          <w:szCs w:val="24"/>
        </w:rPr>
        <w:t>《电力设备预防性试验规程》（DL/T596-1996）、国家电网安监[2009]664号《国家电网公司电力安全工作规程（电力线路部分）》、《国家低压配电设计规范》（GB50054-94）等相关规定。</w:t>
      </w:r>
    </w:p>
    <w:p w14:paraId="23638657" w14:textId="77777777" w:rsidR="00BE06A8" w:rsidRDefault="002A6157" w:rsidP="00235151">
      <w:pPr>
        <w:widowControl/>
        <w:adjustRightInd w:val="0"/>
        <w:snapToGrid w:val="0"/>
        <w:spacing w:line="480" w:lineRule="exact"/>
        <w:ind w:firstLineChars="200" w:firstLine="480"/>
        <w:jc w:val="left"/>
        <w:rPr>
          <w:rFonts w:ascii="宋体" w:eastAsia="宋体" w:hAnsi="宋体" w:cs="微软雅黑"/>
          <w:kern w:val="0"/>
          <w:sz w:val="24"/>
          <w:szCs w:val="24"/>
        </w:rPr>
      </w:pPr>
      <w:r>
        <w:rPr>
          <w:rFonts w:ascii="宋体" w:eastAsia="宋体" w:hAnsi="宋体" w:cs="微软雅黑" w:hint="eastAsia"/>
          <w:kern w:val="0"/>
          <w:sz w:val="24"/>
          <w:szCs w:val="24"/>
        </w:rPr>
        <w:t>严格按照</w:t>
      </w:r>
      <w:r w:rsidR="0061662C">
        <w:rPr>
          <w:rFonts w:ascii="宋体" w:eastAsia="宋体" w:hAnsi="宋体" w:cs="微软雅黑" w:hint="eastAsia"/>
          <w:kern w:val="0"/>
          <w:sz w:val="24"/>
          <w:szCs w:val="24"/>
        </w:rPr>
        <w:t>重庆长嘉智诚电力设计咨询有限公司设计蓝图执行，设计蓝图图号：</w:t>
      </w:r>
      <w:proofErr w:type="gramStart"/>
      <w:r w:rsidR="0061662C">
        <w:rPr>
          <w:rFonts w:ascii="宋体" w:eastAsia="宋体" w:hAnsi="宋体" w:cs="微软雅黑" w:hint="eastAsia"/>
          <w:kern w:val="0"/>
          <w:sz w:val="24"/>
          <w:szCs w:val="24"/>
        </w:rPr>
        <w:t>电施</w:t>
      </w:r>
      <w:r w:rsidR="0061662C">
        <w:rPr>
          <w:rFonts w:ascii="宋体" w:eastAsia="宋体" w:hAnsi="宋体" w:cs="微软雅黑"/>
          <w:kern w:val="0"/>
          <w:sz w:val="24"/>
          <w:szCs w:val="24"/>
        </w:rPr>
        <w:t>4</w:t>
      </w:r>
      <w:r w:rsidR="0061662C">
        <w:rPr>
          <w:rFonts w:ascii="宋体" w:eastAsia="宋体" w:hAnsi="宋体" w:cs="微软雅黑" w:hint="eastAsia"/>
          <w:kern w:val="0"/>
          <w:sz w:val="24"/>
          <w:szCs w:val="24"/>
        </w:rPr>
        <w:t>至9号</w:t>
      </w:r>
      <w:proofErr w:type="gramEnd"/>
      <w:r w:rsidR="0061662C">
        <w:rPr>
          <w:rFonts w:ascii="宋体" w:eastAsia="宋体" w:hAnsi="宋体" w:cs="微软雅黑" w:hint="eastAsia"/>
          <w:kern w:val="0"/>
          <w:sz w:val="24"/>
          <w:szCs w:val="24"/>
        </w:rPr>
        <w:t>。</w:t>
      </w:r>
    </w:p>
    <w:p w14:paraId="3FB7C9D0" w14:textId="63DAE9A4" w:rsidR="002A6157" w:rsidRPr="00C43693" w:rsidRDefault="00BE06A8" w:rsidP="00235151">
      <w:pPr>
        <w:widowControl/>
        <w:adjustRightInd w:val="0"/>
        <w:snapToGrid w:val="0"/>
        <w:spacing w:line="480" w:lineRule="exact"/>
        <w:ind w:firstLineChars="200" w:firstLine="480"/>
        <w:jc w:val="left"/>
        <w:rPr>
          <w:rFonts w:ascii="宋体" w:eastAsia="宋体" w:hAnsi="宋体" w:cs="微软雅黑"/>
          <w:kern w:val="0"/>
          <w:sz w:val="24"/>
          <w:szCs w:val="24"/>
        </w:rPr>
      </w:pPr>
      <w:r>
        <w:rPr>
          <w:rFonts w:ascii="宋体" w:eastAsia="宋体" w:hAnsi="宋体" w:cs="微软雅黑" w:hint="eastAsia"/>
          <w:kern w:val="0"/>
          <w:sz w:val="24"/>
          <w:szCs w:val="24"/>
        </w:rPr>
        <w:t>本方案遇到与设计蓝图有冲突的地方严格按照蓝图要求执行，蓝图未涉及到的部分如果有国标标准的按照国标执行。</w:t>
      </w:r>
    </w:p>
    <w:p w14:paraId="31DA5344" w14:textId="418F0306" w:rsidR="001F3B7E" w:rsidRPr="00C43693" w:rsidRDefault="001F3B7E" w:rsidP="00235151">
      <w:pPr>
        <w:widowControl/>
        <w:adjustRightInd w:val="0"/>
        <w:snapToGrid w:val="0"/>
        <w:spacing w:line="480" w:lineRule="exact"/>
        <w:jc w:val="left"/>
        <w:rPr>
          <w:rFonts w:ascii="宋体" w:eastAsia="宋体" w:hAnsi="宋体"/>
          <w:b/>
          <w:kern w:val="0"/>
          <w:sz w:val="24"/>
          <w:szCs w:val="24"/>
        </w:rPr>
      </w:pPr>
      <w:r w:rsidRPr="00C43693">
        <w:rPr>
          <w:rFonts w:ascii="宋体" w:eastAsia="宋体" w:hAnsi="宋体" w:hint="eastAsia"/>
          <w:b/>
          <w:kern w:val="0"/>
          <w:sz w:val="24"/>
          <w:szCs w:val="24"/>
        </w:rPr>
        <w:t>二</w:t>
      </w:r>
      <w:r w:rsidRPr="00C43693">
        <w:rPr>
          <w:rFonts w:ascii="宋体" w:eastAsia="宋体" w:hAnsi="宋体"/>
          <w:b/>
          <w:kern w:val="0"/>
          <w:sz w:val="24"/>
          <w:szCs w:val="24"/>
        </w:rPr>
        <w:t>、项目</w:t>
      </w:r>
      <w:r w:rsidRPr="00C43693">
        <w:rPr>
          <w:rFonts w:ascii="宋体" w:eastAsia="宋体" w:hAnsi="宋体" w:hint="eastAsia"/>
          <w:b/>
          <w:kern w:val="0"/>
          <w:sz w:val="24"/>
          <w:szCs w:val="24"/>
        </w:rPr>
        <w:t>内容</w:t>
      </w:r>
      <w:r w:rsidR="008D3ED3">
        <w:rPr>
          <w:rFonts w:ascii="宋体" w:eastAsia="宋体" w:hAnsi="宋体" w:hint="eastAsia"/>
          <w:b/>
          <w:kern w:val="0"/>
          <w:sz w:val="24"/>
          <w:szCs w:val="24"/>
        </w:rPr>
        <w:t>（仅限于本次项目内实施部分）</w:t>
      </w:r>
    </w:p>
    <w:p w14:paraId="1FB930CC" w14:textId="41A6C902" w:rsidR="001F3B7E" w:rsidRPr="00C43693" w:rsidRDefault="001F3B7E" w:rsidP="00235151">
      <w:pPr>
        <w:widowControl/>
        <w:adjustRightInd w:val="0"/>
        <w:snapToGrid w:val="0"/>
        <w:spacing w:line="480" w:lineRule="exact"/>
        <w:rPr>
          <w:rFonts w:ascii="宋体" w:eastAsia="宋体" w:hAnsi="宋体"/>
          <w:b/>
          <w:kern w:val="0"/>
          <w:sz w:val="24"/>
          <w:szCs w:val="24"/>
        </w:rPr>
      </w:pPr>
      <w:r w:rsidRPr="00C43693">
        <w:rPr>
          <w:rFonts w:ascii="宋体" w:eastAsia="宋体" w:hAnsi="宋体" w:hint="eastAsia"/>
          <w:b/>
          <w:kern w:val="0"/>
          <w:sz w:val="24"/>
          <w:szCs w:val="24"/>
        </w:rPr>
        <w:t>1、10KV</w:t>
      </w:r>
      <w:r w:rsidRPr="00C43693">
        <w:rPr>
          <w:rFonts w:ascii="宋体" w:eastAsia="宋体" w:hAnsi="宋体"/>
          <w:b/>
          <w:kern w:val="0"/>
          <w:sz w:val="24"/>
          <w:szCs w:val="24"/>
        </w:rPr>
        <w:t>高压</w:t>
      </w:r>
      <w:r w:rsidR="00BF0D97">
        <w:rPr>
          <w:rFonts w:ascii="宋体" w:eastAsia="宋体" w:hAnsi="宋体" w:hint="eastAsia"/>
          <w:b/>
          <w:kern w:val="0"/>
          <w:sz w:val="24"/>
          <w:szCs w:val="24"/>
        </w:rPr>
        <w:t>柜</w:t>
      </w:r>
      <w:r w:rsidRPr="00C43693">
        <w:rPr>
          <w:rFonts w:ascii="宋体" w:eastAsia="宋体" w:hAnsi="宋体"/>
          <w:b/>
          <w:kern w:val="0"/>
          <w:sz w:val="24"/>
          <w:szCs w:val="24"/>
        </w:rPr>
        <w:t>部分</w:t>
      </w:r>
    </w:p>
    <w:p w14:paraId="1E91B477" w14:textId="27C7CAF1" w:rsidR="001F3B7E" w:rsidRDefault="001F3B7E" w:rsidP="00235151">
      <w:pPr>
        <w:widowControl/>
        <w:adjustRightInd w:val="0"/>
        <w:snapToGrid w:val="0"/>
        <w:spacing w:line="480" w:lineRule="exact"/>
        <w:ind w:firstLineChars="200" w:firstLine="480"/>
        <w:rPr>
          <w:rFonts w:ascii="宋体" w:eastAsia="宋体" w:hAnsi="宋体"/>
          <w:kern w:val="0"/>
          <w:sz w:val="24"/>
          <w:szCs w:val="24"/>
        </w:rPr>
      </w:pPr>
      <w:r w:rsidRPr="00C43693">
        <w:rPr>
          <w:rFonts w:ascii="宋体" w:eastAsia="宋体" w:hAnsi="宋体" w:hint="eastAsia"/>
          <w:kern w:val="0"/>
          <w:sz w:val="24"/>
          <w:szCs w:val="24"/>
        </w:rPr>
        <w:t>1.1、</w:t>
      </w:r>
      <w:r w:rsidRPr="008901C4">
        <w:rPr>
          <w:rFonts w:ascii="宋体" w:eastAsia="宋体" w:hAnsi="宋体" w:hint="eastAsia"/>
          <w:kern w:val="0"/>
          <w:sz w:val="24"/>
          <w:szCs w:val="24"/>
        </w:rPr>
        <w:t>电缆部分</w:t>
      </w:r>
      <w:r w:rsidR="008D3ED3">
        <w:rPr>
          <w:rFonts w:ascii="宋体" w:eastAsia="宋体" w:hAnsi="宋体" w:hint="eastAsia"/>
          <w:kern w:val="0"/>
          <w:sz w:val="24"/>
          <w:szCs w:val="24"/>
        </w:rPr>
        <w:t>：</w:t>
      </w:r>
      <w:proofErr w:type="gramStart"/>
      <w:r w:rsidR="008D3ED3">
        <w:rPr>
          <w:rFonts w:ascii="宋体" w:eastAsia="宋体" w:hAnsi="宋体" w:hint="eastAsia"/>
          <w:kern w:val="0"/>
          <w:sz w:val="24"/>
          <w:szCs w:val="24"/>
        </w:rPr>
        <w:t>采够</w:t>
      </w:r>
      <w:r w:rsidR="003A616B">
        <w:rPr>
          <w:rFonts w:ascii="宋体" w:eastAsia="宋体" w:hAnsi="宋体" w:hint="eastAsia"/>
          <w:kern w:val="0"/>
          <w:sz w:val="24"/>
          <w:szCs w:val="24"/>
        </w:rPr>
        <w:t>配电房至空压站</w:t>
      </w:r>
      <w:proofErr w:type="gramEnd"/>
      <w:r w:rsidR="003A616B">
        <w:rPr>
          <w:rFonts w:ascii="宋体" w:eastAsia="宋体" w:hAnsi="宋体" w:hint="eastAsia"/>
          <w:kern w:val="0"/>
          <w:sz w:val="24"/>
          <w:szCs w:val="24"/>
        </w:rPr>
        <w:t>变电所主高压电缆</w:t>
      </w:r>
      <w:r w:rsidR="008D3ED3">
        <w:rPr>
          <w:rFonts w:ascii="宋体" w:eastAsia="宋体" w:hAnsi="宋体" w:hint="eastAsia"/>
          <w:kern w:val="0"/>
          <w:sz w:val="24"/>
          <w:szCs w:val="24"/>
        </w:rPr>
        <w:t>2</w:t>
      </w:r>
      <w:r w:rsidR="008D3ED3">
        <w:rPr>
          <w:rFonts w:ascii="宋体" w:eastAsia="宋体" w:hAnsi="宋体"/>
          <w:kern w:val="0"/>
          <w:sz w:val="24"/>
          <w:szCs w:val="24"/>
        </w:rPr>
        <w:t>11</w:t>
      </w:r>
      <w:r w:rsidR="008D3ED3">
        <w:rPr>
          <w:rFonts w:ascii="宋体" w:eastAsia="宋体" w:hAnsi="宋体" w:hint="eastAsia"/>
          <w:kern w:val="0"/>
          <w:sz w:val="24"/>
          <w:szCs w:val="24"/>
        </w:rPr>
        <w:t>米</w:t>
      </w:r>
      <w:r w:rsidR="003A616B">
        <w:rPr>
          <w:rFonts w:ascii="宋体" w:eastAsia="宋体" w:hAnsi="宋体" w:hint="eastAsia"/>
          <w:kern w:val="0"/>
          <w:sz w:val="24"/>
          <w:szCs w:val="24"/>
        </w:rPr>
        <w:t>，配电房电源柜跳线高压电缆1</w:t>
      </w:r>
      <w:r w:rsidR="003A616B">
        <w:rPr>
          <w:rFonts w:ascii="宋体" w:eastAsia="宋体" w:hAnsi="宋体"/>
          <w:kern w:val="0"/>
          <w:sz w:val="24"/>
          <w:szCs w:val="24"/>
        </w:rPr>
        <w:t>8</w:t>
      </w:r>
      <w:r w:rsidR="003A616B">
        <w:rPr>
          <w:rFonts w:ascii="宋体" w:eastAsia="宋体" w:hAnsi="宋体" w:hint="eastAsia"/>
          <w:kern w:val="0"/>
          <w:sz w:val="24"/>
          <w:szCs w:val="24"/>
        </w:rPr>
        <w:t>米</w:t>
      </w:r>
      <w:r w:rsidR="008D3ED3">
        <w:rPr>
          <w:rFonts w:ascii="宋体" w:eastAsia="宋体" w:hAnsi="宋体" w:hint="eastAsia"/>
          <w:kern w:val="0"/>
          <w:sz w:val="24"/>
          <w:szCs w:val="24"/>
        </w:rPr>
        <w:t>，</w:t>
      </w:r>
      <w:r w:rsidR="008901C4" w:rsidRPr="008901C4">
        <w:rPr>
          <w:rFonts w:ascii="宋体" w:eastAsia="宋体" w:hAnsi="宋体" w:hint="eastAsia"/>
          <w:kern w:val="0"/>
          <w:sz w:val="24"/>
          <w:szCs w:val="24"/>
        </w:rPr>
        <w:t>10kV线路选用</w:t>
      </w:r>
      <w:r w:rsidR="008D3ED3">
        <w:rPr>
          <w:rFonts w:ascii="宋体" w:eastAsia="宋体" w:hAnsi="宋体" w:hint="eastAsia"/>
          <w:kern w:val="0"/>
          <w:sz w:val="24"/>
          <w:szCs w:val="24"/>
        </w:rPr>
        <w:t>Z</w:t>
      </w:r>
      <w:r w:rsidR="008D3ED3">
        <w:rPr>
          <w:rFonts w:ascii="宋体" w:eastAsia="宋体" w:hAnsi="宋体"/>
          <w:kern w:val="0"/>
          <w:sz w:val="24"/>
          <w:szCs w:val="24"/>
        </w:rPr>
        <w:t>B-</w:t>
      </w:r>
      <w:r w:rsidR="008901C4" w:rsidRPr="008901C4">
        <w:rPr>
          <w:rFonts w:ascii="宋体" w:eastAsia="宋体" w:hAnsi="宋体" w:hint="eastAsia"/>
          <w:kern w:val="0"/>
          <w:sz w:val="24"/>
          <w:szCs w:val="24"/>
        </w:rPr>
        <w:t>YJV22-8.7</w:t>
      </w:r>
      <w:r w:rsidR="008901C4">
        <w:rPr>
          <w:rFonts w:ascii="宋体" w:eastAsia="宋体" w:hAnsi="宋体" w:hint="eastAsia"/>
          <w:kern w:val="0"/>
          <w:sz w:val="24"/>
          <w:szCs w:val="24"/>
        </w:rPr>
        <w:t>/</w:t>
      </w:r>
      <w:r w:rsidR="008901C4" w:rsidRPr="008901C4">
        <w:rPr>
          <w:rFonts w:ascii="宋体" w:eastAsia="宋体" w:hAnsi="宋体" w:hint="eastAsia"/>
          <w:kern w:val="0"/>
          <w:sz w:val="24"/>
          <w:szCs w:val="24"/>
        </w:rPr>
        <w:t>15kV</w:t>
      </w:r>
      <w:r w:rsidR="00704C18">
        <w:rPr>
          <w:rFonts w:ascii="宋体" w:eastAsia="宋体" w:hAnsi="宋体"/>
          <w:kern w:val="0"/>
          <w:sz w:val="24"/>
          <w:szCs w:val="24"/>
        </w:rPr>
        <w:t>-3*120</w:t>
      </w:r>
      <w:r w:rsidR="008901C4" w:rsidRPr="008901C4">
        <w:rPr>
          <w:rFonts w:ascii="宋体" w:eastAsia="宋体" w:hAnsi="宋体" w:hint="eastAsia"/>
          <w:kern w:val="0"/>
          <w:sz w:val="24"/>
          <w:szCs w:val="24"/>
        </w:rPr>
        <w:t>型交联线缆</w:t>
      </w:r>
      <w:r w:rsidR="003A616B">
        <w:rPr>
          <w:rFonts w:ascii="宋体" w:eastAsia="宋体" w:hAnsi="宋体" w:hint="eastAsia"/>
          <w:kern w:val="0"/>
          <w:sz w:val="24"/>
          <w:szCs w:val="24"/>
        </w:rPr>
        <w:t>，包含4套电缆终端接头附件包，配电</w:t>
      </w:r>
      <w:proofErr w:type="gramStart"/>
      <w:r w:rsidR="003A616B">
        <w:rPr>
          <w:rFonts w:ascii="宋体" w:eastAsia="宋体" w:hAnsi="宋体" w:hint="eastAsia"/>
          <w:kern w:val="0"/>
          <w:sz w:val="24"/>
          <w:szCs w:val="24"/>
        </w:rPr>
        <w:t>房至空压站</w:t>
      </w:r>
      <w:proofErr w:type="gramEnd"/>
      <w:r w:rsidR="003A616B">
        <w:rPr>
          <w:rFonts w:ascii="宋体" w:eastAsia="宋体" w:hAnsi="宋体" w:hint="eastAsia"/>
          <w:kern w:val="0"/>
          <w:sz w:val="24"/>
          <w:szCs w:val="24"/>
        </w:rPr>
        <w:t>变电所主高压电缆</w:t>
      </w:r>
      <w:r w:rsidR="008901C4">
        <w:rPr>
          <w:rFonts w:ascii="宋体" w:eastAsia="宋体" w:hAnsi="宋体" w:hint="eastAsia"/>
          <w:kern w:val="0"/>
          <w:sz w:val="24"/>
          <w:szCs w:val="24"/>
        </w:rPr>
        <w:t>沿</w:t>
      </w:r>
      <w:r w:rsidR="008901C4" w:rsidRPr="008901C4">
        <w:rPr>
          <w:rFonts w:ascii="宋体" w:eastAsia="宋体" w:hAnsi="宋体" w:hint="eastAsia"/>
          <w:kern w:val="0"/>
          <w:sz w:val="24"/>
          <w:szCs w:val="24"/>
        </w:rPr>
        <w:t>地沟敷设</w:t>
      </w:r>
      <w:r w:rsidR="000520DA">
        <w:rPr>
          <w:rFonts w:ascii="宋体" w:eastAsia="宋体" w:hAnsi="宋体" w:hint="eastAsia"/>
          <w:kern w:val="0"/>
          <w:sz w:val="24"/>
          <w:szCs w:val="24"/>
        </w:rPr>
        <w:t>。</w:t>
      </w:r>
      <w:r w:rsidR="008D3ED3">
        <w:rPr>
          <w:rFonts w:ascii="宋体" w:eastAsia="宋体" w:hAnsi="宋体" w:hint="eastAsia"/>
          <w:kern w:val="0"/>
          <w:sz w:val="24"/>
          <w:szCs w:val="24"/>
        </w:rPr>
        <w:t>本项目只采购高压电缆</w:t>
      </w:r>
      <w:r w:rsidR="002048C0">
        <w:rPr>
          <w:rFonts w:ascii="宋体" w:eastAsia="宋体" w:hAnsi="宋体" w:hint="eastAsia"/>
          <w:kern w:val="0"/>
          <w:sz w:val="24"/>
          <w:szCs w:val="24"/>
        </w:rPr>
        <w:t>和电缆终端接头附件包</w:t>
      </w:r>
      <w:r w:rsidR="008D3ED3">
        <w:rPr>
          <w:rFonts w:ascii="宋体" w:eastAsia="宋体" w:hAnsi="宋体" w:hint="eastAsia"/>
          <w:kern w:val="0"/>
          <w:sz w:val="24"/>
          <w:szCs w:val="24"/>
        </w:rPr>
        <w:t>，</w:t>
      </w:r>
      <w:proofErr w:type="gramStart"/>
      <w:r w:rsidR="008D3ED3">
        <w:rPr>
          <w:rFonts w:ascii="宋体" w:eastAsia="宋体" w:hAnsi="宋体" w:hint="eastAsia"/>
          <w:kern w:val="0"/>
          <w:sz w:val="24"/>
          <w:szCs w:val="24"/>
        </w:rPr>
        <w:t>电缆</w:t>
      </w:r>
      <w:r w:rsidR="00DE2DCD">
        <w:rPr>
          <w:rFonts w:ascii="宋体" w:eastAsia="宋体" w:hAnsi="宋体" w:hint="eastAsia"/>
          <w:kern w:val="0"/>
          <w:sz w:val="24"/>
          <w:szCs w:val="24"/>
        </w:rPr>
        <w:t>回货后</w:t>
      </w:r>
      <w:proofErr w:type="gramEnd"/>
      <w:r w:rsidR="008D3ED3">
        <w:rPr>
          <w:rFonts w:ascii="宋体" w:eastAsia="宋体" w:hAnsi="宋体" w:hint="eastAsia"/>
          <w:kern w:val="0"/>
          <w:sz w:val="24"/>
          <w:szCs w:val="24"/>
        </w:rPr>
        <w:t>存放在一级能效空压站空地，</w:t>
      </w:r>
      <w:r w:rsidR="002048C0">
        <w:rPr>
          <w:rFonts w:ascii="宋体" w:eastAsia="宋体" w:hAnsi="宋体" w:hint="eastAsia"/>
          <w:kern w:val="0"/>
          <w:sz w:val="24"/>
          <w:szCs w:val="24"/>
        </w:rPr>
        <w:t>其余</w:t>
      </w:r>
      <w:r w:rsidR="008D3ED3">
        <w:rPr>
          <w:rFonts w:ascii="宋体" w:eastAsia="宋体" w:hAnsi="宋体" w:hint="eastAsia"/>
          <w:kern w:val="0"/>
          <w:sz w:val="24"/>
          <w:szCs w:val="24"/>
        </w:rPr>
        <w:t>电缆</w:t>
      </w:r>
      <w:r w:rsidR="00DE2DCD">
        <w:rPr>
          <w:rFonts w:ascii="宋体" w:eastAsia="宋体" w:hAnsi="宋体" w:hint="eastAsia"/>
          <w:kern w:val="0"/>
          <w:sz w:val="24"/>
          <w:szCs w:val="24"/>
        </w:rPr>
        <w:t>转移、</w:t>
      </w:r>
      <w:r w:rsidR="008D3ED3">
        <w:rPr>
          <w:rFonts w:ascii="宋体" w:eastAsia="宋体" w:hAnsi="宋体" w:hint="eastAsia"/>
          <w:kern w:val="0"/>
          <w:sz w:val="24"/>
          <w:szCs w:val="24"/>
        </w:rPr>
        <w:t>施放、接驳、实验、充电实验等不纳入该项目实施。</w:t>
      </w:r>
    </w:p>
    <w:p w14:paraId="101ECF56" w14:textId="17D3C6A6" w:rsidR="004D2A77" w:rsidRPr="00C43693" w:rsidRDefault="00041C8F" w:rsidP="00235151">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hint="eastAsia"/>
          <w:kern w:val="0"/>
          <w:sz w:val="24"/>
          <w:szCs w:val="24"/>
        </w:rPr>
        <w:t>1</w:t>
      </w:r>
      <w:r>
        <w:rPr>
          <w:rFonts w:ascii="宋体" w:eastAsia="宋体" w:hAnsi="宋体"/>
          <w:kern w:val="0"/>
          <w:sz w:val="24"/>
          <w:szCs w:val="24"/>
        </w:rPr>
        <w:t>.</w:t>
      </w:r>
      <w:r>
        <w:rPr>
          <w:rFonts w:ascii="宋体" w:eastAsia="宋体" w:hAnsi="宋体" w:hint="eastAsia"/>
          <w:kern w:val="0"/>
          <w:sz w:val="24"/>
          <w:szCs w:val="24"/>
        </w:rPr>
        <w:t>2、</w:t>
      </w:r>
      <w:r w:rsidR="004D2A77">
        <w:rPr>
          <w:rFonts w:ascii="宋体" w:eastAsia="宋体" w:hAnsi="宋体" w:hint="eastAsia"/>
          <w:kern w:val="0"/>
          <w:sz w:val="24"/>
          <w:szCs w:val="24"/>
        </w:rPr>
        <w:t>电缆品牌：</w:t>
      </w:r>
      <w:r w:rsidR="004D2A77" w:rsidRPr="004D2A77">
        <w:rPr>
          <w:rFonts w:ascii="宋体" w:eastAsia="宋体" w:hAnsi="宋体" w:hint="eastAsia"/>
          <w:kern w:val="0"/>
          <w:sz w:val="24"/>
          <w:szCs w:val="24"/>
        </w:rPr>
        <w:t>广东电缆厂（海鸥或</w:t>
      </w:r>
      <w:r w:rsidR="004D2A77" w:rsidRPr="004D2A77">
        <w:rPr>
          <w:rFonts w:ascii="宋体" w:eastAsia="宋体" w:hAnsi="宋体"/>
          <w:kern w:val="0"/>
          <w:sz w:val="24"/>
          <w:szCs w:val="24"/>
        </w:rPr>
        <w:t>AAA牌）、番禺电缆厂（</w:t>
      </w:r>
      <w:proofErr w:type="gramStart"/>
      <w:r w:rsidR="004D2A77" w:rsidRPr="004D2A77">
        <w:rPr>
          <w:rFonts w:ascii="宋体" w:eastAsia="宋体" w:hAnsi="宋体"/>
          <w:kern w:val="0"/>
          <w:sz w:val="24"/>
          <w:szCs w:val="24"/>
        </w:rPr>
        <w:t>乐光牌</w:t>
      </w:r>
      <w:proofErr w:type="gramEnd"/>
      <w:r w:rsidR="004D2A77" w:rsidRPr="004D2A77">
        <w:rPr>
          <w:rFonts w:ascii="宋体" w:eastAsia="宋体" w:hAnsi="宋体"/>
          <w:kern w:val="0"/>
          <w:sz w:val="24"/>
          <w:szCs w:val="24"/>
        </w:rPr>
        <w:t>）、东莞民兴；</w:t>
      </w:r>
      <w:r w:rsidR="004D2A77" w:rsidRPr="004D2A77">
        <w:rPr>
          <w:rFonts w:ascii="宋体" w:eastAsia="宋体" w:hAnsi="宋体" w:hint="eastAsia"/>
          <w:kern w:val="0"/>
          <w:sz w:val="24"/>
          <w:szCs w:val="24"/>
        </w:rPr>
        <w:t>重庆鸽牌、重庆渝丰、重庆宇</w:t>
      </w:r>
      <w:proofErr w:type="gramStart"/>
      <w:r w:rsidR="004D2A77" w:rsidRPr="004D2A77">
        <w:rPr>
          <w:rFonts w:ascii="宋体" w:eastAsia="宋体" w:hAnsi="宋体" w:hint="eastAsia"/>
          <w:kern w:val="0"/>
          <w:sz w:val="24"/>
          <w:szCs w:val="24"/>
        </w:rPr>
        <w:t>邦</w:t>
      </w:r>
      <w:proofErr w:type="gramEnd"/>
      <w:r w:rsidR="004D2A77" w:rsidRPr="004D2A77">
        <w:rPr>
          <w:rFonts w:ascii="宋体" w:eastAsia="宋体" w:hAnsi="宋体" w:hint="eastAsia"/>
          <w:kern w:val="0"/>
          <w:sz w:val="24"/>
          <w:szCs w:val="24"/>
        </w:rPr>
        <w:t>、武汉电缆厂（中华牌）、宜昌红旗电缆有限公司（龙腾牌）、武汉电缆电线二厂（飞鹤牌）；天津塑力、青岛汉河、山东泰山牌</w:t>
      </w:r>
      <w:r w:rsidR="004D2A77">
        <w:rPr>
          <w:rFonts w:ascii="宋体" w:eastAsia="宋体" w:hAnsi="宋体" w:hint="eastAsia"/>
          <w:kern w:val="0"/>
          <w:sz w:val="24"/>
          <w:szCs w:val="24"/>
        </w:rPr>
        <w:t>。</w:t>
      </w:r>
    </w:p>
    <w:p w14:paraId="56C4EF1A" w14:textId="33C1876F" w:rsidR="00BF0D97" w:rsidRPr="000520DA" w:rsidRDefault="001F3B7E" w:rsidP="004B3BB8">
      <w:pPr>
        <w:widowControl/>
        <w:adjustRightInd w:val="0"/>
        <w:snapToGrid w:val="0"/>
        <w:spacing w:line="480" w:lineRule="exact"/>
        <w:ind w:firstLineChars="200" w:firstLine="480"/>
        <w:rPr>
          <w:rFonts w:ascii="宋体" w:eastAsia="宋体" w:hAnsi="宋体"/>
          <w:kern w:val="0"/>
          <w:sz w:val="24"/>
          <w:szCs w:val="24"/>
        </w:rPr>
      </w:pPr>
      <w:r w:rsidRPr="00C43693">
        <w:rPr>
          <w:rFonts w:ascii="宋体" w:eastAsia="宋体" w:hAnsi="宋体" w:hint="eastAsia"/>
          <w:kern w:val="0"/>
          <w:sz w:val="24"/>
          <w:szCs w:val="24"/>
        </w:rPr>
        <w:t>1.</w:t>
      </w:r>
      <w:r w:rsidR="00041C8F">
        <w:rPr>
          <w:rFonts w:ascii="宋体" w:eastAsia="宋体" w:hAnsi="宋体"/>
          <w:kern w:val="0"/>
          <w:sz w:val="24"/>
          <w:szCs w:val="24"/>
        </w:rPr>
        <w:t>3</w:t>
      </w:r>
      <w:r w:rsidR="008D3ED3">
        <w:rPr>
          <w:rFonts w:ascii="宋体" w:eastAsia="宋体" w:hAnsi="宋体" w:hint="eastAsia"/>
          <w:kern w:val="0"/>
          <w:sz w:val="24"/>
          <w:szCs w:val="24"/>
        </w:rPr>
        <w:t>、高压电柜：在2</w:t>
      </w:r>
      <w:r w:rsidR="008D3ED3">
        <w:rPr>
          <w:rFonts w:ascii="宋体" w:eastAsia="宋体" w:hAnsi="宋体"/>
          <w:kern w:val="0"/>
          <w:sz w:val="24"/>
          <w:szCs w:val="24"/>
        </w:rPr>
        <w:t>#</w:t>
      </w:r>
      <w:proofErr w:type="gramStart"/>
      <w:r w:rsidR="008D3ED3">
        <w:rPr>
          <w:rFonts w:ascii="宋体" w:eastAsia="宋体" w:hAnsi="宋体" w:hint="eastAsia"/>
          <w:kern w:val="0"/>
          <w:sz w:val="24"/>
          <w:szCs w:val="24"/>
        </w:rPr>
        <w:t>配电房光伏</w:t>
      </w:r>
      <w:proofErr w:type="gramEnd"/>
      <w:r w:rsidR="008D3ED3">
        <w:rPr>
          <w:rFonts w:ascii="宋体" w:eastAsia="宋体" w:hAnsi="宋体" w:hint="eastAsia"/>
          <w:kern w:val="0"/>
          <w:sz w:val="24"/>
          <w:szCs w:val="24"/>
        </w:rPr>
        <w:t>并网柜旁新增一台K</w:t>
      </w:r>
      <w:r w:rsidR="008D3ED3">
        <w:rPr>
          <w:rFonts w:ascii="宋体" w:eastAsia="宋体" w:hAnsi="宋体"/>
          <w:kern w:val="0"/>
          <w:sz w:val="24"/>
          <w:szCs w:val="24"/>
        </w:rPr>
        <w:t>YN28A-12</w:t>
      </w:r>
      <w:r w:rsidR="008D3ED3">
        <w:rPr>
          <w:rFonts w:ascii="宋体" w:eastAsia="宋体" w:hAnsi="宋体" w:hint="eastAsia"/>
          <w:kern w:val="0"/>
          <w:sz w:val="24"/>
          <w:szCs w:val="24"/>
        </w:rPr>
        <w:t>高压</w:t>
      </w:r>
      <w:r w:rsidR="008D3ED3" w:rsidRPr="002A6157">
        <w:rPr>
          <w:rFonts w:ascii="宋体" w:eastAsia="宋体" w:hAnsi="宋体" w:hint="eastAsia"/>
          <w:kern w:val="0"/>
          <w:sz w:val="24"/>
          <w:szCs w:val="24"/>
        </w:rPr>
        <w:t>10kV金属</w:t>
      </w:r>
      <w:proofErr w:type="gramStart"/>
      <w:r w:rsidR="008D3ED3" w:rsidRPr="002A6157">
        <w:rPr>
          <w:rFonts w:ascii="宋体" w:eastAsia="宋体" w:hAnsi="宋体" w:hint="eastAsia"/>
          <w:kern w:val="0"/>
          <w:sz w:val="24"/>
          <w:szCs w:val="24"/>
        </w:rPr>
        <w:t>铠</w:t>
      </w:r>
      <w:proofErr w:type="gramEnd"/>
      <w:r w:rsidR="008D3ED3" w:rsidRPr="002A6157">
        <w:rPr>
          <w:rFonts w:ascii="宋体" w:eastAsia="宋体" w:hAnsi="宋体" w:hint="eastAsia"/>
          <w:kern w:val="0"/>
          <w:sz w:val="24"/>
          <w:szCs w:val="24"/>
        </w:rPr>
        <w:t>装移</w:t>
      </w:r>
      <w:proofErr w:type="gramStart"/>
      <w:r w:rsidR="008D3ED3" w:rsidRPr="002A6157">
        <w:rPr>
          <w:rFonts w:ascii="宋体" w:eastAsia="宋体" w:hAnsi="宋体" w:hint="eastAsia"/>
          <w:kern w:val="0"/>
          <w:sz w:val="24"/>
          <w:szCs w:val="24"/>
        </w:rPr>
        <w:t>开式</w:t>
      </w:r>
      <w:proofErr w:type="gramEnd"/>
      <w:r w:rsidR="008D3ED3" w:rsidRPr="002A6157">
        <w:rPr>
          <w:rFonts w:ascii="宋体" w:eastAsia="宋体" w:hAnsi="宋体" w:hint="eastAsia"/>
          <w:kern w:val="0"/>
          <w:sz w:val="24"/>
          <w:szCs w:val="24"/>
        </w:rPr>
        <w:t>开关柜</w:t>
      </w:r>
      <w:r w:rsidR="00E77CC5">
        <w:rPr>
          <w:rFonts w:ascii="宋体" w:eastAsia="宋体" w:hAnsi="宋体" w:hint="eastAsia"/>
          <w:kern w:val="0"/>
          <w:sz w:val="24"/>
          <w:szCs w:val="24"/>
        </w:rPr>
        <w:t>一面</w:t>
      </w:r>
      <w:r w:rsidR="008D3ED3" w:rsidRPr="002A6157">
        <w:rPr>
          <w:rFonts w:ascii="宋体" w:eastAsia="宋体" w:hAnsi="宋体" w:hint="eastAsia"/>
          <w:kern w:val="0"/>
          <w:sz w:val="24"/>
          <w:szCs w:val="24"/>
        </w:rPr>
        <w:t>，</w:t>
      </w:r>
      <w:r w:rsidR="008D3ED3">
        <w:rPr>
          <w:rFonts w:ascii="宋体" w:eastAsia="宋体" w:hAnsi="宋体" w:hint="eastAsia"/>
          <w:kern w:val="0"/>
          <w:sz w:val="24"/>
          <w:szCs w:val="24"/>
        </w:rPr>
        <w:t>配置施耐德</w:t>
      </w:r>
      <w:r w:rsidR="008D3ED3">
        <w:rPr>
          <w:rFonts w:ascii="宋体" w:eastAsia="宋体" w:hAnsi="宋体"/>
          <w:kern w:val="0"/>
          <w:sz w:val="24"/>
          <w:szCs w:val="24"/>
        </w:rPr>
        <w:t>VSI-12/630-31.5 KA</w:t>
      </w:r>
      <w:r w:rsidR="008D3ED3">
        <w:rPr>
          <w:rFonts w:ascii="宋体" w:eastAsia="宋体" w:hAnsi="宋体" w:hint="eastAsia"/>
          <w:kern w:val="0"/>
          <w:sz w:val="24"/>
          <w:szCs w:val="24"/>
        </w:rPr>
        <w:t>真空断路器，</w:t>
      </w:r>
      <w:r w:rsidR="008D3ED3" w:rsidRPr="007E6F77">
        <w:rPr>
          <w:rFonts w:ascii="宋体" w:eastAsia="宋体" w:hAnsi="宋体" w:hint="eastAsia"/>
          <w:kern w:val="0"/>
          <w:sz w:val="24"/>
          <w:szCs w:val="24"/>
        </w:rPr>
        <w:t>10kV开关柜拟采用微电脑多功能机电保护器来进行继电保护，</w:t>
      </w:r>
      <w:r w:rsidR="008D3ED3" w:rsidRPr="008D3ED3">
        <w:rPr>
          <w:rFonts w:ascii="宋体" w:eastAsia="宋体" w:hAnsi="宋体" w:hint="eastAsia"/>
          <w:kern w:val="0"/>
          <w:sz w:val="24"/>
          <w:szCs w:val="24"/>
        </w:rPr>
        <w:t>微机保护采用许国电、南瑞等</w:t>
      </w:r>
      <w:r w:rsidR="008D3ED3">
        <w:rPr>
          <w:rFonts w:ascii="宋体" w:eastAsia="宋体" w:hAnsi="宋体" w:hint="eastAsia"/>
          <w:kern w:val="0"/>
          <w:sz w:val="24"/>
          <w:szCs w:val="24"/>
        </w:rPr>
        <w:t>，配置</w:t>
      </w:r>
      <w:r w:rsidR="00E77CC5" w:rsidRPr="00E77CC5">
        <w:rPr>
          <w:rFonts w:ascii="宋体" w:eastAsia="宋体" w:hAnsi="宋体" w:hint="eastAsia"/>
          <w:kern w:val="0"/>
          <w:sz w:val="24"/>
          <w:szCs w:val="24"/>
        </w:rPr>
        <w:t>速断、过流、过负荷、零序</w:t>
      </w:r>
      <w:r w:rsidR="008D3ED3">
        <w:rPr>
          <w:rFonts w:ascii="宋体" w:eastAsia="宋体" w:hAnsi="宋体" w:hint="eastAsia"/>
          <w:kern w:val="0"/>
          <w:sz w:val="24"/>
          <w:szCs w:val="24"/>
        </w:rPr>
        <w:t>保护装置。</w:t>
      </w:r>
      <w:r w:rsidR="000520DA">
        <w:rPr>
          <w:rFonts w:ascii="宋体" w:eastAsia="宋体" w:hAnsi="宋体" w:hint="eastAsia"/>
          <w:kern w:val="0"/>
          <w:sz w:val="24"/>
          <w:szCs w:val="24"/>
        </w:rPr>
        <w:t>本项目只采购高压电柜，</w:t>
      </w:r>
      <w:proofErr w:type="gramStart"/>
      <w:r w:rsidR="000520DA">
        <w:rPr>
          <w:rFonts w:ascii="宋体" w:eastAsia="宋体" w:hAnsi="宋体" w:hint="eastAsia"/>
          <w:kern w:val="0"/>
          <w:sz w:val="24"/>
          <w:szCs w:val="24"/>
        </w:rPr>
        <w:t>电缆回货后</w:t>
      </w:r>
      <w:proofErr w:type="gramEnd"/>
      <w:r w:rsidR="000520DA">
        <w:rPr>
          <w:rFonts w:ascii="宋体" w:eastAsia="宋体" w:hAnsi="宋体" w:hint="eastAsia"/>
          <w:kern w:val="0"/>
          <w:sz w:val="24"/>
          <w:szCs w:val="24"/>
        </w:rPr>
        <w:t>存放在一级能效空压站空地，其余电柜转移、就位、安装、接线、实验、充电实验等不纳入该项目实施。</w:t>
      </w:r>
    </w:p>
    <w:p w14:paraId="5C15A949" w14:textId="5E9207A7" w:rsidR="001F3B7E" w:rsidRDefault="00041C8F" w:rsidP="00235151">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kern w:val="0"/>
          <w:sz w:val="24"/>
          <w:szCs w:val="24"/>
        </w:rPr>
        <w:t>1.4</w:t>
      </w:r>
      <w:r>
        <w:rPr>
          <w:rFonts w:ascii="宋体" w:eastAsia="宋体" w:hAnsi="宋体" w:hint="eastAsia"/>
          <w:kern w:val="0"/>
          <w:sz w:val="24"/>
          <w:szCs w:val="24"/>
        </w:rPr>
        <w:t>、</w:t>
      </w:r>
      <w:r w:rsidR="003A206B">
        <w:rPr>
          <w:rFonts w:ascii="宋体" w:eastAsia="宋体" w:hAnsi="宋体" w:hint="eastAsia"/>
          <w:kern w:val="0"/>
          <w:sz w:val="24"/>
          <w:szCs w:val="24"/>
        </w:rPr>
        <w:t>高压</w:t>
      </w:r>
      <w:r w:rsidR="00E77CC5">
        <w:rPr>
          <w:rFonts w:ascii="宋体" w:eastAsia="宋体" w:hAnsi="宋体" w:hint="eastAsia"/>
          <w:kern w:val="0"/>
          <w:sz w:val="24"/>
          <w:szCs w:val="24"/>
        </w:rPr>
        <w:t>电柜配置严格按照设计蓝图执行，</w:t>
      </w:r>
      <w:r w:rsidR="00C84B41">
        <w:rPr>
          <w:rFonts w:ascii="宋体" w:eastAsia="宋体" w:hAnsi="宋体" w:hint="eastAsia"/>
          <w:kern w:val="0"/>
          <w:sz w:val="24"/>
          <w:szCs w:val="24"/>
        </w:rPr>
        <w:t>配电房直流电源为D</w:t>
      </w:r>
      <w:r w:rsidR="00C84B41">
        <w:rPr>
          <w:rFonts w:ascii="宋体" w:eastAsia="宋体" w:hAnsi="宋体"/>
          <w:kern w:val="0"/>
          <w:sz w:val="24"/>
          <w:szCs w:val="24"/>
        </w:rPr>
        <w:t>C220V</w:t>
      </w:r>
      <w:r w:rsidR="00C84B41">
        <w:rPr>
          <w:rFonts w:ascii="宋体" w:eastAsia="宋体" w:hAnsi="宋体" w:hint="eastAsia"/>
          <w:kern w:val="0"/>
          <w:sz w:val="24"/>
          <w:szCs w:val="24"/>
        </w:rPr>
        <w:t>，配置的高压断路器和综合保护电源均取用</w:t>
      </w:r>
      <w:proofErr w:type="gramStart"/>
      <w:r w:rsidR="00C84B41">
        <w:rPr>
          <w:rFonts w:ascii="宋体" w:eastAsia="宋体" w:hAnsi="宋体" w:hint="eastAsia"/>
          <w:kern w:val="0"/>
          <w:sz w:val="24"/>
          <w:szCs w:val="24"/>
        </w:rPr>
        <w:t>原配电房</w:t>
      </w:r>
      <w:proofErr w:type="gramEnd"/>
      <w:r w:rsidR="00C84B41">
        <w:rPr>
          <w:rFonts w:ascii="宋体" w:eastAsia="宋体" w:hAnsi="宋体" w:hint="eastAsia"/>
          <w:kern w:val="0"/>
          <w:sz w:val="24"/>
          <w:szCs w:val="24"/>
        </w:rPr>
        <w:t>直流电源为D</w:t>
      </w:r>
      <w:r w:rsidR="00C84B41">
        <w:rPr>
          <w:rFonts w:ascii="宋体" w:eastAsia="宋体" w:hAnsi="宋体"/>
          <w:kern w:val="0"/>
          <w:sz w:val="24"/>
          <w:szCs w:val="24"/>
        </w:rPr>
        <w:t>C220V</w:t>
      </w:r>
      <w:r w:rsidR="00C84B41">
        <w:rPr>
          <w:rFonts w:ascii="宋体" w:eastAsia="宋体" w:hAnsi="宋体" w:hint="eastAsia"/>
          <w:kern w:val="0"/>
          <w:sz w:val="24"/>
          <w:szCs w:val="24"/>
        </w:rPr>
        <w:t>。</w:t>
      </w:r>
    </w:p>
    <w:p w14:paraId="23D7C030" w14:textId="440A9786" w:rsidR="00BF0D97" w:rsidRPr="00C43693" w:rsidRDefault="00AA4A95" w:rsidP="00A80897">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hint="eastAsia"/>
          <w:kern w:val="0"/>
          <w:sz w:val="24"/>
          <w:szCs w:val="24"/>
        </w:rPr>
        <w:lastRenderedPageBreak/>
        <w:t>1</w:t>
      </w:r>
      <w:r>
        <w:rPr>
          <w:rFonts w:ascii="宋体" w:eastAsia="宋体" w:hAnsi="宋体"/>
          <w:kern w:val="0"/>
          <w:sz w:val="24"/>
          <w:szCs w:val="24"/>
        </w:rPr>
        <w:t>.</w:t>
      </w:r>
      <w:r w:rsidR="00041C8F">
        <w:rPr>
          <w:rFonts w:ascii="宋体" w:eastAsia="宋体" w:hAnsi="宋体"/>
          <w:kern w:val="0"/>
          <w:sz w:val="24"/>
          <w:szCs w:val="24"/>
        </w:rPr>
        <w:t>5</w:t>
      </w:r>
      <w:r>
        <w:rPr>
          <w:rFonts w:ascii="宋体" w:eastAsia="宋体" w:hAnsi="宋体" w:hint="eastAsia"/>
          <w:kern w:val="0"/>
          <w:sz w:val="24"/>
          <w:szCs w:val="24"/>
        </w:rPr>
        <w:t>、</w:t>
      </w:r>
      <w:r w:rsidR="005F2077">
        <w:rPr>
          <w:rFonts w:ascii="宋体" w:eastAsia="宋体" w:hAnsi="宋体" w:hint="eastAsia"/>
          <w:kern w:val="0"/>
          <w:sz w:val="24"/>
          <w:szCs w:val="24"/>
        </w:rPr>
        <w:t>高压电柜厂家：</w:t>
      </w:r>
      <w:r w:rsidR="004D2A77" w:rsidRPr="004D2A77">
        <w:rPr>
          <w:rFonts w:ascii="宋体" w:eastAsia="宋体" w:hAnsi="宋体" w:hint="eastAsia"/>
          <w:kern w:val="0"/>
          <w:sz w:val="24"/>
          <w:szCs w:val="24"/>
        </w:rPr>
        <w:t>中山明阳、</w:t>
      </w:r>
      <w:proofErr w:type="gramStart"/>
      <w:r w:rsidR="004D2A77" w:rsidRPr="004D2A77">
        <w:rPr>
          <w:rFonts w:ascii="宋体" w:eastAsia="宋体" w:hAnsi="宋体" w:hint="eastAsia"/>
          <w:kern w:val="0"/>
          <w:sz w:val="24"/>
          <w:szCs w:val="24"/>
        </w:rPr>
        <w:t>汇博电器</w:t>
      </w:r>
      <w:proofErr w:type="gramEnd"/>
      <w:r w:rsidR="004D2A77" w:rsidRPr="004D2A77">
        <w:rPr>
          <w:rFonts w:ascii="宋体" w:eastAsia="宋体" w:hAnsi="宋体" w:hint="eastAsia"/>
          <w:kern w:val="0"/>
          <w:sz w:val="24"/>
          <w:szCs w:val="24"/>
        </w:rPr>
        <w:t>、西安天虹、东莞基业、安徽</w:t>
      </w:r>
      <w:proofErr w:type="gramStart"/>
      <w:r w:rsidR="004D2A77" w:rsidRPr="004D2A77">
        <w:rPr>
          <w:rFonts w:ascii="宋体" w:eastAsia="宋体" w:hAnsi="宋体" w:hint="eastAsia"/>
          <w:kern w:val="0"/>
          <w:sz w:val="24"/>
          <w:szCs w:val="24"/>
        </w:rPr>
        <w:t>鑫</w:t>
      </w:r>
      <w:proofErr w:type="gramEnd"/>
      <w:r w:rsidR="004D2A77" w:rsidRPr="004D2A77">
        <w:rPr>
          <w:rFonts w:ascii="宋体" w:eastAsia="宋体" w:hAnsi="宋体" w:hint="eastAsia"/>
          <w:kern w:val="0"/>
          <w:sz w:val="24"/>
          <w:szCs w:val="24"/>
        </w:rPr>
        <w:t>龙、顺德开关厂、</w:t>
      </w:r>
      <w:proofErr w:type="gramStart"/>
      <w:r w:rsidR="004D2A77" w:rsidRPr="004D2A77">
        <w:rPr>
          <w:rFonts w:ascii="宋体" w:eastAsia="宋体" w:hAnsi="宋体" w:hint="eastAsia"/>
          <w:kern w:val="0"/>
          <w:sz w:val="24"/>
          <w:szCs w:val="24"/>
        </w:rPr>
        <w:t>重庆众恒电器</w:t>
      </w:r>
      <w:proofErr w:type="gramEnd"/>
      <w:r w:rsidR="004D2A77" w:rsidRPr="004D2A77">
        <w:rPr>
          <w:rFonts w:ascii="宋体" w:eastAsia="宋体" w:hAnsi="宋体" w:hint="eastAsia"/>
          <w:kern w:val="0"/>
          <w:sz w:val="24"/>
          <w:szCs w:val="24"/>
        </w:rPr>
        <w:t>、上海人民</w:t>
      </w:r>
      <w:r w:rsidR="004D2A77" w:rsidRPr="004D2A77">
        <w:rPr>
          <w:rFonts w:ascii="宋体" w:eastAsia="宋体" w:hAnsi="宋体"/>
          <w:kern w:val="0"/>
          <w:sz w:val="24"/>
          <w:szCs w:val="24"/>
        </w:rPr>
        <w:t>、</w:t>
      </w:r>
      <w:r w:rsidR="004D2A77" w:rsidRPr="004D2A77">
        <w:rPr>
          <w:rFonts w:ascii="宋体" w:eastAsia="宋体" w:hAnsi="宋体" w:hint="eastAsia"/>
          <w:kern w:val="0"/>
          <w:sz w:val="24"/>
          <w:szCs w:val="24"/>
        </w:rPr>
        <w:t>重庆</w:t>
      </w:r>
      <w:proofErr w:type="gramStart"/>
      <w:r w:rsidR="004D2A77" w:rsidRPr="004D2A77">
        <w:rPr>
          <w:rFonts w:ascii="宋体" w:eastAsia="宋体" w:hAnsi="宋体" w:hint="eastAsia"/>
          <w:kern w:val="0"/>
          <w:sz w:val="24"/>
          <w:szCs w:val="24"/>
        </w:rPr>
        <w:t>祥</w:t>
      </w:r>
      <w:proofErr w:type="gramEnd"/>
      <w:r w:rsidR="004D2A77" w:rsidRPr="004D2A77">
        <w:rPr>
          <w:rFonts w:ascii="宋体" w:eastAsia="宋体" w:hAnsi="宋体" w:hint="eastAsia"/>
          <w:kern w:val="0"/>
          <w:sz w:val="24"/>
          <w:szCs w:val="24"/>
        </w:rPr>
        <w:t>泰、重庆金华、</w:t>
      </w:r>
      <w:r w:rsidR="004D2A77" w:rsidRPr="004D2A77">
        <w:rPr>
          <w:rFonts w:ascii="宋体" w:eastAsia="宋体" w:hAnsi="宋体"/>
          <w:kern w:val="0"/>
          <w:sz w:val="24"/>
          <w:szCs w:val="24"/>
        </w:rPr>
        <w:t>其他</w:t>
      </w:r>
      <w:r w:rsidR="004D2A77" w:rsidRPr="004D2A77">
        <w:rPr>
          <w:rFonts w:ascii="宋体" w:eastAsia="宋体" w:hAnsi="宋体" w:hint="eastAsia"/>
          <w:kern w:val="0"/>
          <w:sz w:val="24"/>
          <w:szCs w:val="24"/>
        </w:rPr>
        <w:t>主要元件施耐德</w:t>
      </w:r>
      <w:r w:rsidR="004D2A77">
        <w:rPr>
          <w:rFonts w:ascii="宋体" w:eastAsia="宋体" w:hAnsi="宋体" w:hint="eastAsia"/>
          <w:kern w:val="0"/>
          <w:sz w:val="24"/>
          <w:szCs w:val="24"/>
        </w:rPr>
        <w:t>。</w:t>
      </w:r>
    </w:p>
    <w:p w14:paraId="2FC20CE0" w14:textId="40DA9D9E" w:rsidR="00F24D7F" w:rsidRPr="00C43693" w:rsidRDefault="004E3D30" w:rsidP="00235151">
      <w:pPr>
        <w:widowControl/>
        <w:adjustRightInd w:val="0"/>
        <w:snapToGrid w:val="0"/>
        <w:spacing w:line="480" w:lineRule="exact"/>
        <w:ind w:firstLineChars="200" w:firstLine="480"/>
        <w:rPr>
          <w:rFonts w:ascii="宋体" w:eastAsia="宋体" w:hAnsi="宋体"/>
          <w:kern w:val="0"/>
          <w:sz w:val="24"/>
          <w:szCs w:val="24"/>
        </w:rPr>
      </w:pPr>
      <w:r w:rsidRPr="00C43693">
        <w:rPr>
          <w:rFonts w:ascii="宋体" w:eastAsia="宋体" w:hAnsi="宋体" w:hint="eastAsia"/>
          <w:kern w:val="0"/>
          <w:sz w:val="24"/>
          <w:szCs w:val="24"/>
        </w:rPr>
        <w:t>1.</w:t>
      </w:r>
      <w:r w:rsidR="00A80897">
        <w:rPr>
          <w:rFonts w:ascii="宋体" w:eastAsia="宋体" w:hAnsi="宋体"/>
          <w:kern w:val="0"/>
          <w:sz w:val="24"/>
          <w:szCs w:val="24"/>
        </w:rPr>
        <w:t>6</w:t>
      </w:r>
      <w:r w:rsidRPr="00C43693">
        <w:rPr>
          <w:rFonts w:ascii="宋体" w:eastAsia="宋体" w:hAnsi="宋体" w:hint="eastAsia"/>
          <w:kern w:val="0"/>
          <w:sz w:val="24"/>
          <w:szCs w:val="24"/>
        </w:rPr>
        <w:t>、</w:t>
      </w:r>
      <w:r w:rsidRPr="002214E4">
        <w:rPr>
          <w:rFonts w:ascii="宋体" w:eastAsia="宋体" w:hAnsi="宋体"/>
          <w:bCs/>
          <w:kern w:val="0"/>
          <w:sz w:val="24"/>
          <w:szCs w:val="24"/>
        </w:rPr>
        <w:t>高低压电柜</w:t>
      </w:r>
      <w:r w:rsidR="00C1182E" w:rsidRPr="002214E4">
        <w:rPr>
          <w:rFonts w:ascii="宋体" w:eastAsia="宋体" w:hAnsi="宋体" w:hint="eastAsia"/>
          <w:bCs/>
          <w:kern w:val="0"/>
          <w:sz w:val="24"/>
          <w:szCs w:val="24"/>
        </w:rPr>
        <w:t>浇筑式电气</w:t>
      </w:r>
      <w:r w:rsidR="00C1182E" w:rsidRPr="002214E4">
        <w:rPr>
          <w:rFonts w:ascii="宋体" w:eastAsia="宋体" w:hAnsi="宋体"/>
          <w:bCs/>
          <w:kern w:val="0"/>
          <w:sz w:val="24"/>
          <w:szCs w:val="24"/>
        </w:rPr>
        <w:t>元件</w:t>
      </w:r>
      <w:r w:rsidRPr="002214E4">
        <w:rPr>
          <w:rFonts w:ascii="宋体" w:eastAsia="宋体" w:hAnsi="宋体"/>
          <w:bCs/>
          <w:kern w:val="0"/>
          <w:sz w:val="24"/>
          <w:szCs w:val="24"/>
        </w:rPr>
        <w:t>品牌</w:t>
      </w:r>
      <w:r w:rsidRPr="00C43693">
        <w:rPr>
          <w:rFonts w:ascii="宋体" w:eastAsia="宋体" w:hAnsi="宋体"/>
          <w:b/>
          <w:kern w:val="0"/>
          <w:sz w:val="24"/>
          <w:szCs w:val="24"/>
        </w:rPr>
        <w:t>：</w:t>
      </w:r>
      <w:r w:rsidRPr="00C43693">
        <w:rPr>
          <w:rFonts w:ascii="宋体" w:eastAsia="宋体" w:hAnsi="宋体"/>
          <w:kern w:val="0"/>
          <w:sz w:val="24"/>
          <w:szCs w:val="24"/>
        </w:rPr>
        <w:t>电流互感器</w:t>
      </w:r>
      <w:r w:rsidRPr="00C43693">
        <w:rPr>
          <w:rFonts w:ascii="宋体" w:eastAsia="宋体" w:hAnsi="宋体" w:hint="eastAsia"/>
          <w:kern w:val="0"/>
          <w:sz w:val="24"/>
          <w:szCs w:val="24"/>
        </w:rPr>
        <w:t>（</w:t>
      </w:r>
      <w:r w:rsidR="00C1182E" w:rsidRPr="00C43693">
        <w:rPr>
          <w:rFonts w:ascii="宋体" w:eastAsia="宋体" w:hAnsi="宋体" w:hint="eastAsia"/>
          <w:kern w:val="0"/>
          <w:sz w:val="24"/>
          <w:szCs w:val="24"/>
        </w:rPr>
        <w:t>重庆</w:t>
      </w:r>
      <w:r w:rsidRPr="00C43693">
        <w:rPr>
          <w:rFonts w:ascii="宋体" w:eastAsia="宋体" w:hAnsi="宋体" w:hint="eastAsia"/>
          <w:kern w:val="0"/>
          <w:sz w:val="24"/>
          <w:szCs w:val="24"/>
        </w:rPr>
        <w:t>天择</w:t>
      </w:r>
      <w:r w:rsidRPr="00C43693">
        <w:rPr>
          <w:rFonts w:ascii="宋体" w:eastAsia="宋体" w:hAnsi="宋体"/>
          <w:kern w:val="0"/>
          <w:sz w:val="24"/>
          <w:szCs w:val="24"/>
        </w:rPr>
        <w:t>、</w:t>
      </w:r>
      <w:r w:rsidR="00C1182E" w:rsidRPr="00C43693">
        <w:rPr>
          <w:rFonts w:ascii="宋体" w:eastAsia="宋体" w:hAnsi="宋体" w:hint="eastAsia"/>
          <w:kern w:val="0"/>
          <w:sz w:val="24"/>
          <w:szCs w:val="24"/>
        </w:rPr>
        <w:t>重庆</w:t>
      </w:r>
      <w:r w:rsidRPr="00C43693">
        <w:rPr>
          <w:rFonts w:ascii="宋体" w:eastAsia="宋体" w:hAnsi="宋体"/>
          <w:kern w:val="0"/>
          <w:sz w:val="24"/>
          <w:szCs w:val="24"/>
        </w:rPr>
        <w:t>山城、</w:t>
      </w:r>
      <w:r w:rsidR="00C1182E" w:rsidRPr="00C43693">
        <w:rPr>
          <w:rFonts w:ascii="宋体" w:eastAsia="宋体" w:hAnsi="宋体" w:hint="eastAsia"/>
          <w:kern w:val="0"/>
          <w:sz w:val="24"/>
          <w:szCs w:val="24"/>
        </w:rPr>
        <w:t>重庆</w:t>
      </w:r>
      <w:r w:rsidRPr="00C43693">
        <w:rPr>
          <w:rFonts w:ascii="宋体" w:eastAsia="宋体" w:hAnsi="宋体"/>
          <w:kern w:val="0"/>
          <w:sz w:val="24"/>
          <w:szCs w:val="24"/>
        </w:rPr>
        <w:t>创正</w:t>
      </w:r>
      <w:r w:rsidRPr="00C43693">
        <w:rPr>
          <w:rFonts w:ascii="宋体" w:eastAsia="宋体" w:hAnsi="宋体" w:hint="eastAsia"/>
          <w:kern w:val="0"/>
          <w:sz w:val="24"/>
          <w:szCs w:val="24"/>
        </w:rPr>
        <w:t>）；</w:t>
      </w:r>
      <w:r w:rsidRPr="00C43693">
        <w:rPr>
          <w:rFonts w:ascii="宋体" w:eastAsia="宋体" w:hAnsi="宋体"/>
          <w:kern w:val="0"/>
          <w:sz w:val="24"/>
          <w:szCs w:val="24"/>
        </w:rPr>
        <w:t>电压互感器（</w:t>
      </w:r>
      <w:r w:rsidRPr="00C43693">
        <w:rPr>
          <w:rFonts w:ascii="宋体" w:eastAsia="宋体" w:hAnsi="宋体" w:hint="eastAsia"/>
          <w:kern w:val="0"/>
          <w:sz w:val="24"/>
          <w:szCs w:val="24"/>
        </w:rPr>
        <w:t>天择</w:t>
      </w:r>
      <w:r w:rsidRPr="00C43693">
        <w:rPr>
          <w:rFonts w:ascii="宋体" w:eastAsia="宋体" w:hAnsi="宋体"/>
          <w:kern w:val="0"/>
          <w:sz w:val="24"/>
          <w:szCs w:val="24"/>
        </w:rPr>
        <w:t>、山城、创正）</w:t>
      </w:r>
      <w:r w:rsidRPr="00C43693">
        <w:rPr>
          <w:rFonts w:ascii="宋体" w:eastAsia="宋体" w:hAnsi="宋体" w:hint="eastAsia"/>
          <w:kern w:val="0"/>
          <w:sz w:val="24"/>
          <w:szCs w:val="24"/>
        </w:rPr>
        <w:t>；</w:t>
      </w:r>
      <w:r w:rsidRPr="00C43693">
        <w:rPr>
          <w:rFonts w:ascii="宋体" w:eastAsia="宋体" w:hAnsi="宋体"/>
          <w:kern w:val="0"/>
          <w:sz w:val="24"/>
          <w:szCs w:val="24"/>
        </w:rPr>
        <w:t>避雷器（</w:t>
      </w:r>
      <w:r w:rsidRPr="00C43693">
        <w:rPr>
          <w:rFonts w:ascii="宋体" w:eastAsia="宋体" w:hAnsi="宋体" w:hint="eastAsia"/>
          <w:kern w:val="0"/>
          <w:sz w:val="24"/>
          <w:szCs w:val="24"/>
        </w:rPr>
        <w:t>上海</w:t>
      </w:r>
      <w:r w:rsidRPr="00C43693">
        <w:rPr>
          <w:rFonts w:ascii="宋体" w:eastAsia="宋体" w:hAnsi="宋体"/>
          <w:kern w:val="0"/>
          <w:sz w:val="24"/>
          <w:szCs w:val="24"/>
        </w:rPr>
        <w:t>西博、</w:t>
      </w:r>
      <w:r w:rsidR="00C1182E" w:rsidRPr="00C43693">
        <w:rPr>
          <w:rFonts w:ascii="宋体" w:eastAsia="宋体" w:hAnsi="宋体" w:hint="eastAsia"/>
          <w:kern w:val="0"/>
          <w:sz w:val="24"/>
          <w:szCs w:val="24"/>
        </w:rPr>
        <w:t>西</w:t>
      </w:r>
      <w:r w:rsidR="00C1182E" w:rsidRPr="00C43693">
        <w:rPr>
          <w:rFonts w:ascii="宋体" w:eastAsia="宋体" w:hAnsi="宋体"/>
          <w:kern w:val="0"/>
          <w:sz w:val="24"/>
          <w:szCs w:val="24"/>
        </w:rPr>
        <w:t>安</w:t>
      </w:r>
      <w:r w:rsidRPr="00C43693">
        <w:rPr>
          <w:rFonts w:ascii="宋体" w:eastAsia="宋体" w:hAnsi="宋体"/>
          <w:kern w:val="0"/>
          <w:sz w:val="24"/>
          <w:szCs w:val="24"/>
        </w:rPr>
        <w:t>西容、福建一开）</w:t>
      </w:r>
      <w:r w:rsidR="007E3535" w:rsidRPr="00C43693">
        <w:rPr>
          <w:rFonts w:ascii="宋体" w:eastAsia="宋体" w:hAnsi="宋体" w:hint="eastAsia"/>
          <w:kern w:val="0"/>
          <w:sz w:val="24"/>
          <w:szCs w:val="24"/>
        </w:rPr>
        <w:t>。</w:t>
      </w:r>
    </w:p>
    <w:p w14:paraId="4274B9BA" w14:textId="572CEEC1" w:rsidR="007E3535" w:rsidRDefault="00041C8F" w:rsidP="00235151">
      <w:pPr>
        <w:widowControl/>
        <w:adjustRightInd w:val="0"/>
        <w:snapToGrid w:val="0"/>
        <w:spacing w:line="480" w:lineRule="exact"/>
        <w:ind w:firstLineChars="200" w:firstLine="480"/>
        <w:rPr>
          <w:rFonts w:ascii="宋体" w:eastAsia="宋体" w:hAnsi="宋体"/>
          <w:kern w:val="0"/>
          <w:sz w:val="24"/>
          <w:szCs w:val="24"/>
        </w:rPr>
      </w:pPr>
      <w:r w:rsidRPr="00041C8F">
        <w:rPr>
          <w:rFonts w:ascii="宋体" w:eastAsia="宋体" w:hAnsi="宋体"/>
          <w:bCs/>
          <w:kern w:val="0"/>
          <w:sz w:val="24"/>
          <w:szCs w:val="24"/>
        </w:rPr>
        <w:t>1.</w:t>
      </w:r>
      <w:r w:rsidR="00A80897">
        <w:rPr>
          <w:rFonts w:ascii="宋体" w:eastAsia="宋体" w:hAnsi="宋体"/>
          <w:bCs/>
          <w:kern w:val="0"/>
          <w:sz w:val="24"/>
          <w:szCs w:val="24"/>
        </w:rPr>
        <w:t>7</w:t>
      </w:r>
      <w:r w:rsidRPr="00041C8F">
        <w:rPr>
          <w:rFonts w:ascii="宋体" w:eastAsia="宋体" w:hAnsi="宋体" w:hint="eastAsia"/>
          <w:bCs/>
          <w:kern w:val="0"/>
          <w:sz w:val="24"/>
          <w:szCs w:val="24"/>
        </w:rPr>
        <w:t>、</w:t>
      </w:r>
      <w:r w:rsidR="007E3535" w:rsidRPr="002214E4">
        <w:rPr>
          <w:rFonts w:ascii="宋体" w:eastAsia="宋体" w:hAnsi="宋体" w:hint="eastAsia"/>
          <w:bCs/>
          <w:kern w:val="0"/>
          <w:sz w:val="24"/>
          <w:szCs w:val="24"/>
        </w:rPr>
        <w:t>施耐德高低压开关</w:t>
      </w:r>
      <w:r w:rsidR="007E3535" w:rsidRPr="002214E4">
        <w:rPr>
          <w:rFonts w:ascii="宋体" w:eastAsia="宋体" w:hAnsi="宋体"/>
          <w:bCs/>
          <w:kern w:val="0"/>
          <w:sz w:val="24"/>
          <w:szCs w:val="24"/>
        </w:rPr>
        <w:t>系列</w:t>
      </w:r>
      <w:r w:rsidR="007E3535" w:rsidRPr="002214E4">
        <w:rPr>
          <w:rFonts w:ascii="宋体" w:eastAsia="宋体" w:hAnsi="宋体" w:hint="eastAsia"/>
          <w:bCs/>
          <w:kern w:val="0"/>
          <w:sz w:val="24"/>
          <w:szCs w:val="24"/>
        </w:rPr>
        <w:t>选型：</w:t>
      </w:r>
      <w:r w:rsidR="007E3535" w:rsidRPr="00C43693">
        <w:rPr>
          <w:rFonts w:ascii="宋体" w:eastAsia="宋体" w:hAnsi="宋体" w:hint="eastAsia"/>
          <w:kern w:val="0"/>
          <w:sz w:val="24"/>
          <w:szCs w:val="24"/>
        </w:rPr>
        <w:t>框架EVS系列</w:t>
      </w:r>
      <w:r w:rsidR="007E3535" w:rsidRPr="00C43693">
        <w:rPr>
          <w:rFonts w:ascii="宋体" w:eastAsia="宋体" w:hAnsi="宋体"/>
          <w:kern w:val="0"/>
          <w:sz w:val="24"/>
          <w:szCs w:val="24"/>
        </w:rPr>
        <w:t>、塑壳</w:t>
      </w:r>
      <w:r w:rsidR="007E3535" w:rsidRPr="00C43693">
        <w:rPr>
          <w:rFonts w:ascii="宋体" w:eastAsia="宋体" w:hAnsi="宋体" w:hint="eastAsia"/>
          <w:kern w:val="0"/>
          <w:sz w:val="24"/>
          <w:szCs w:val="24"/>
        </w:rPr>
        <w:t>（630A以内）EZS系列</w:t>
      </w:r>
      <w:r w:rsidR="007E3535" w:rsidRPr="00C43693">
        <w:rPr>
          <w:rFonts w:ascii="宋体" w:eastAsia="宋体" w:hAnsi="宋体"/>
          <w:kern w:val="0"/>
          <w:sz w:val="24"/>
          <w:szCs w:val="24"/>
        </w:rPr>
        <w:t>、微断开关</w:t>
      </w:r>
      <w:r w:rsidR="007E3535" w:rsidRPr="00C43693">
        <w:rPr>
          <w:rFonts w:ascii="宋体" w:eastAsia="宋体" w:hAnsi="宋体" w:hint="eastAsia"/>
          <w:kern w:val="0"/>
          <w:sz w:val="24"/>
          <w:szCs w:val="24"/>
        </w:rPr>
        <w:t>C9系列</w:t>
      </w:r>
      <w:r w:rsidR="007E3535" w:rsidRPr="00C43693">
        <w:rPr>
          <w:rFonts w:ascii="宋体" w:eastAsia="宋体" w:hAnsi="宋体"/>
          <w:kern w:val="0"/>
          <w:sz w:val="24"/>
          <w:szCs w:val="24"/>
        </w:rPr>
        <w:t>、真空断路器</w:t>
      </w:r>
      <w:r w:rsidR="007E3535" w:rsidRPr="00C43693">
        <w:rPr>
          <w:rFonts w:ascii="宋体" w:eastAsia="宋体" w:hAnsi="宋体" w:hint="eastAsia"/>
          <w:kern w:val="0"/>
          <w:sz w:val="24"/>
          <w:szCs w:val="24"/>
        </w:rPr>
        <w:t>HV</w:t>
      </w:r>
      <w:r w:rsidR="007E3535" w:rsidRPr="00C43693">
        <w:rPr>
          <w:rFonts w:ascii="宋体" w:eastAsia="宋体" w:hAnsi="宋体"/>
          <w:kern w:val="0"/>
          <w:sz w:val="24"/>
          <w:szCs w:val="24"/>
        </w:rPr>
        <w:t>X</w:t>
      </w:r>
      <w:r w:rsidR="007E3535" w:rsidRPr="00C43693">
        <w:rPr>
          <w:rFonts w:ascii="宋体" w:eastAsia="宋体" w:hAnsi="宋体" w:hint="eastAsia"/>
          <w:kern w:val="0"/>
          <w:sz w:val="24"/>
          <w:szCs w:val="24"/>
        </w:rPr>
        <w:t>系列</w:t>
      </w:r>
      <w:r w:rsidR="007E3535" w:rsidRPr="00C43693">
        <w:rPr>
          <w:rFonts w:ascii="宋体" w:eastAsia="宋体" w:hAnsi="宋体"/>
          <w:kern w:val="0"/>
          <w:sz w:val="24"/>
          <w:szCs w:val="24"/>
        </w:rPr>
        <w:t>。</w:t>
      </w:r>
    </w:p>
    <w:p w14:paraId="1305F1EF" w14:textId="5EE616CD" w:rsidR="003B0187" w:rsidRDefault="00041C8F" w:rsidP="00235151">
      <w:pPr>
        <w:widowControl/>
        <w:adjustRightInd w:val="0"/>
        <w:snapToGrid w:val="0"/>
        <w:spacing w:line="480" w:lineRule="exact"/>
        <w:ind w:firstLineChars="200" w:firstLine="480"/>
        <w:rPr>
          <w:rFonts w:ascii="宋体" w:eastAsia="宋体" w:hAnsi="宋体"/>
          <w:kern w:val="0"/>
          <w:sz w:val="24"/>
          <w:szCs w:val="24"/>
        </w:rPr>
      </w:pPr>
      <w:r w:rsidRPr="00041C8F">
        <w:rPr>
          <w:rFonts w:ascii="宋体" w:eastAsia="宋体" w:hAnsi="宋体" w:hint="eastAsia"/>
          <w:bCs/>
          <w:kern w:val="0"/>
          <w:sz w:val="24"/>
          <w:szCs w:val="24"/>
        </w:rPr>
        <w:t>1</w:t>
      </w:r>
      <w:r w:rsidRPr="00041C8F">
        <w:rPr>
          <w:rFonts w:ascii="宋体" w:eastAsia="宋体" w:hAnsi="宋体"/>
          <w:bCs/>
          <w:kern w:val="0"/>
          <w:sz w:val="24"/>
          <w:szCs w:val="24"/>
        </w:rPr>
        <w:t>.</w:t>
      </w:r>
      <w:r w:rsidR="00A80897">
        <w:rPr>
          <w:rFonts w:ascii="宋体" w:eastAsia="宋体" w:hAnsi="宋体"/>
          <w:bCs/>
          <w:kern w:val="0"/>
          <w:sz w:val="24"/>
          <w:szCs w:val="24"/>
        </w:rPr>
        <w:t>8</w:t>
      </w:r>
      <w:r w:rsidRPr="00041C8F">
        <w:rPr>
          <w:rFonts w:ascii="宋体" w:eastAsia="宋体" w:hAnsi="宋体" w:hint="eastAsia"/>
          <w:bCs/>
          <w:kern w:val="0"/>
          <w:sz w:val="24"/>
          <w:szCs w:val="24"/>
        </w:rPr>
        <w:t>、</w:t>
      </w:r>
      <w:r w:rsidR="003B0187" w:rsidRPr="002214E4">
        <w:rPr>
          <w:rFonts w:ascii="宋体" w:eastAsia="宋体" w:hAnsi="宋体" w:hint="eastAsia"/>
          <w:bCs/>
          <w:kern w:val="0"/>
          <w:sz w:val="24"/>
          <w:szCs w:val="24"/>
        </w:rPr>
        <w:t>微机保护</w:t>
      </w:r>
      <w:r w:rsidR="003B0187" w:rsidRPr="002214E4">
        <w:rPr>
          <w:rFonts w:ascii="宋体" w:eastAsia="宋体" w:hAnsi="宋体"/>
          <w:bCs/>
          <w:kern w:val="0"/>
          <w:sz w:val="24"/>
          <w:szCs w:val="24"/>
        </w:rPr>
        <w:t>和多功能仪表：</w:t>
      </w:r>
      <w:r w:rsidR="003B0187">
        <w:rPr>
          <w:rFonts w:ascii="宋体" w:eastAsia="宋体" w:hAnsi="宋体"/>
          <w:kern w:val="0"/>
          <w:sz w:val="24"/>
          <w:szCs w:val="24"/>
        </w:rPr>
        <w:t>高压开关柜微机保护</w:t>
      </w:r>
      <w:r w:rsidR="003B0187">
        <w:rPr>
          <w:rFonts w:ascii="宋体" w:eastAsia="宋体" w:hAnsi="宋体" w:hint="eastAsia"/>
          <w:kern w:val="0"/>
          <w:sz w:val="24"/>
          <w:szCs w:val="24"/>
        </w:rPr>
        <w:t>（</w:t>
      </w:r>
      <w:r w:rsidR="003B0187">
        <w:rPr>
          <w:rFonts w:ascii="宋体" w:eastAsia="宋体" w:hAnsi="宋体"/>
          <w:kern w:val="0"/>
          <w:sz w:val="24"/>
          <w:szCs w:val="24"/>
        </w:rPr>
        <w:t>施耐德</w:t>
      </w:r>
      <w:r w:rsidR="00E214ED">
        <w:rPr>
          <w:rFonts w:ascii="宋体" w:eastAsia="宋体" w:hAnsi="宋体" w:hint="eastAsia"/>
          <w:kern w:val="0"/>
          <w:sz w:val="24"/>
          <w:szCs w:val="24"/>
        </w:rPr>
        <w:t>、</w:t>
      </w:r>
      <w:r w:rsidR="00E214ED" w:rsidRPr="008D3ED3">
        <w:rPr>
          <w:rFonts w:ascii="宋体" w:eastAsia="宋体" w:hAnsi="宋体" w:hint="eastAsia"/>
          <w:kern w:val="0"/>
          <w:sz w:val="24"/>
          <w:szCs w:val="24"/>
        </w:rPr>
        <w:t>许国电、南瑞等</w:t>
      </w:r>
      <w:r w:rsidR="003B0187">
        <w:rPr>
          <w:rFonts w:ascii="宋体" w:eastAsia="宋体" w:hAnsi="宋体" w:hint="eastAsia"/>
          <w:kern w:val="0"/>
          <w:sz w:val="24"/>
          <w:szCs w:val="24"/>
        </w:rPr>
        <w:t>）；多功能</w:t>
      </w:r>
      <w:r w:rsidR="003B0187">
        <w:rPr>
          <w:rFonts w:ascii="宋体" w:eastAsia="宋体" w:hAnsi="宋体"/>
          <w:kern w:val="0"/>
          <w:sz w:val="24"/>
          <w:szCs w:val="24"/>
        </w:rPr>
        <w:t>仪表：智能电表</w:t>
      </w:r>
      <w:r w:rsidR="003B0187">
        <w:rPr>
          <w:rFonts w:ascii="宋体" w:eastAsia="宋体" w:hAnsi="宋体" w:hint="eastAsia"/>
          <w:kern w:val="0"/>
          <w:sz w:val="24"/>
          <w:szCs w:val="24"/>
        </w:rPr>
        <w:t>（</w:t>
      </w:r>
      <w:r w:rsidR="003B0187">
        <w:rPr>
          <w:rFonts w:ascii="宋体" w:eastAsia="宋体" w:hAnsi="宋体"/>
          <w:kern w:val="0"/>
          <w:sz w:val="24"/>
          <w:szCs w:val="24"/>
        </w:rPr>
        <w:t>安科瑞</w:t>
      </w:r>
      <w:r w:rsidR="003B0187">
        <w:rPr>
          <w:rFonts w:ascii="宋体" w:eastAsia="宋体" w:hAnsi="宋体" w:hint="eastAsia"/>
          <w:kern w:val="0"/>
          <w:sz w:val="24"/>
          <w:szCs w:val="24"/>
        </w:rPr>
        <w:t>），</w:t>
      </w:r>
      <w:r w:rsidR="003B0187">
        <w:rPr>
          <w:rFonts w:ascii="宋体" w:eastAsia="宋体" w:hAnsi="宋体"/>
          <w:kern w:val="0"/>
          <w:sz w:val="24"/>
          <w:szCs w:val="24"/>
        </w:rPr>
        <w:t>其余</w:t>
      </w:r>
      <w:r w:rsidR="003B0187">
        <w:rPr>
          <w:rFonts w:ascii="宋体" w:eastAsia="宋体" w:hAnsi="宋体" w:hint="eastAsia"/>
          <w:kern w:val="0"/>
          <w:sz w:val="24"/>
          <w:szCs w:val="24"/>
        </w:rPr>
        <w:t>仪表（施耐德）。</w:t>
      </w:r>
    </w:p>
    <w:p w14:paraId="2E4889AB" w14:textId="3E11D993" w:rsidR="00C33336" w:rsidRDefault="00C33336" w:rsidP="00C33336">
      <w:pPr>
        <w:widowControl/>
        <w:adjustRightInd w:val="0"/>
        <w:snapToGrid w:val="0"/>
        <w:spacing w:line="480" w:lineRule="exact"/>
        <w:rPr>
          <w:rFonts w:ascii="宋体" w:eastAsia="宋体" w:hAnsi="宋体"/>
          <w:b/>
          <w:bCs/>
          <w:kern w:val="0"/>
          <w:sz w:val="24"/>
          <w:szCs w:val="24"/>
        </w:rPr>
      </w:pPr>
      <w:r w:rsidRPr="00C33336">
        <w:rPr>
          <w:rFonts w:ascii="宋体" w:eastAsia="宋体" w:hAnsi="宋体" w:hint="eastAsia"/>
          <w:b/>
          <w:bCs/>
          <w:kern w:val="0"/>
          <w:sz w:val="24"/>
          <w:szCs w:val="24"/>
        </w:rPr>
        <w:t>2、1</w:t>
      </w:r>
      <w:r w:rsidRPr="00C33336">
        <w:rPr>
          <w:rFonts w:ascii="宋体" w:eastAsia="宋体" w:hAnsi="宋体"/>
          <w:b/>
          <w:bCs/>
          <w:kern w:val="0"/>
          <w:sz w:val="24"/>
          <w:szCs w:val="24"/>
        </w:rPr>
        <w:t>0KV</w:t>
      </w:r>
      <w:r w:rsidRPr="00C33336">
        <w:rPr>
          <w:rFonts w:ascii="宋体" w:eastAsia="宋体" w:hAnsi="宋体" w:hint="eastAsia"/>
          <w:b/>
          <w:bCs/>
          <w:kern w:val="0"/>
          <w:sz w:val="24"/>
          <w:szCs w:val="24"/>
        </w:rPr>
        <w:t>变压器部分</w:t>
      </w:r>
      <w:r w:rsidR="00BE06A8">
        <w:rPr>
          <w:rFonts w:ascii="宋体" w:eastAsia="宋体" w:hAnsi="宋体" w:hint="eastAsia"/>
          <w:b/>
          <w:kern w:val="0"/>
          <w:sz w:val="24"/>
          <w:szCs w:val="24"/>
        </w:rPr>
        <w:t>（仅限于本次项目内实施部分）</w:t>
      </w:r>
    </w:p>
    <w:p w14:paraId="703BBBC3" w14:textId="5F5D9FCE" w:rsidR="00C33336" w:rsidRDefault="00C33336" w:rsidP="00C33336">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hint="eastAsia"/>
          <w:kern w:val="0"/>
          <w:sz w:val="24"/>
          <w:szCs w:val="24"/>
        </w:rPr>
        <w:t>采购1台变压器</w:t>
      </w:r>
      <w:r w:rsidR="00AA4A95">
        <w:rPr>
          <w:rFonts w:ascii="宋体" w:eastAsia="宋体" w:hAnsi="宋体" w:hint="eastAsia"/>
          <w:kern w:val="0"/>
          <w:sz w:val="24"/>
          <w:szCs w:val="24"/>
        </w:rPr>
        <w:t>，变压器型号：S</w:t>
      </w:r>
      <w:r w:rsidR="00AA4A95">
        <w:rPr>
          <w:rFonts w:ascii="宋体" w:eastAsia="宋体" w:hAnsi="宋体"/>
          <w:kern w:val="0"/>
          <w:sz w:val="24"/>
          <w:szCs w:val="24"/>
        </w:rPr>
        <w:t>CB13-2500KVA</w:t>
      </w:r>
      <w:r w:rsidR="00AA4A95">
        <w:rPr>
          <w:rFonts w:ascii="宋体" w:eastAsia="宋体" w:hAnsi="宋体" w:hint="eastAsia"/>
          <w:color w:val="000000"/>
          <w:sz w:val="28"/>
        </w:rPr>
        <w:t>环</w:t>
      </w:r>
      <w:r w:rsidR="00AA4A95" w:rsidRPr="004E61A9">
        <w:rPr>
          <w:rFonts w:ascii="宋体" w:eastAsia="宋体" w:hAnsi="宋体" w:hint="eastAsia"/>
          <w:kern w:val="0"/>
          <w:sz w:val="24"/>
          <w:szCs w:val="24"/>
        </w:rPr>
        <w:t>氧树脂浇铸低噪声干式变压器，</w:t>
      </w:r>
      <w:r w:rsidR="00AA4A95">
        <w:rPr>
          <w:rFonts w:ascii="宋体" w:eastAsia="宋体" w:hAnsi="宋体" w:hint="eastAsia"/>
          <w:kern w:val="0"/>
          <w:sz w:val="24"/>
          <w:szCs w:val="24"/>
        </w:rPr>
        <w:t>电压等级1</w:t>
      </w:r>
      <w:r w:rsidR="00AA4A95">
        <w:rPr>
          <w:rFonts w:ascii="宋体" w:eastAsia="宋体" w:hAnsi="宋体"/>
          <w:kern w:val="0"/>
          <w:sz w:val="24"/>
          <w:szCs w:val="24"/>
        </w:rPr>
        <w:t>0-0.4KV</w:t>
      </w:r>
      <w:r w:rsidR="00AA4A95">
        <w:rPr>
          <w:rFonts w:ascii="宋体" w:eastAsia="宋体" w:hAnsi="宋体" w:hint="eastAsia"/>
          <w:kern w:val="0"/>
          <w:sz w:val="24"/>
          <w:szCs w:val="24"/>
        </w:rPr>
        <w:t>，阻抗百分数</w:t>
      </w:r>
      <w:proofErr w:type="spellStart"/>
      <w:r w:rsidR="00AA4A95">
        <w:rPr>
          <w:rFonts w:ascii="宋体" w:eastAsia="宋体" w:hAnsi="宋体" w:hint="eastAsia"/>
          <w:kern w:val="0"/>
          <w:sz w:val="24"/>
          <w:szCs w:val="24"/>
        </w:rPr>
        <w:t>u</w:t>
      </w:r>
      <w:r w:rsidR="00AA4A95">
        <w:rPr>
          <w:rFonts w:ascii="宋体" w:eastAsia="宋体" w:hAnsi="宋体"/>
          <w:kern w:val="0"/>
          <w:sz w:val="24"/>
          <w:szCs w:val="24"/>
        </w:rPr>
        <w:t>k</w:t>
      </w:r>
      <w:proofErr w:type="spellEnd"/>
      <w:r w:rsidR="00AA4A95">
        <w:rPr>
          <w:rFonts w:ascii="宋体" w:eastAsia="宋体" w:hAnsi="宋体"/>
          <w:kern w:val="0"/>
          <w:sz w:val="24"/>
          <w:szCs w:val="24"/>
        </w:rPr>
        <w:t>=6%</w:t>
      </w:r>
      <w:r w:rsidR="00AA4A95">
        <w:rPr>
          <w:rFonts w:ascii="宋体" w:eastAsia="宋体" w:hAnsi="宋体" w:hint="eastAsia"/>
          <w:kern w:val="0"/>
          <w:sz w:val="24"/>
          <w:szCs w:val="24"/>
        </w:rPr>
        <w:t>，接线组别Dy</w:t>
      </w:r>
      <w:r w:rsidR="00AA4A95">
        <w:rPr>
          <w:rFonts w:ascii="宋体" w:eastAsia="宋体" w:hAnsi="宋体"/>
          <w:kern w:val="0"/>
          <w:sz w:val="24"/>
          <w:szCs w:val="24"/>
        </w:rPr>
        <w:t>n11</w:t>
      </w:r>
      <w:r w:rsidR="00AA4A95">
        <w:rPr>
          <w:rFonts w:ascii="宋体" w:eastAsia="宋体" w:hAnsi="宋体" w:hint="eastAsia"/>
          <w:kern w:val="0"/>
          <w:sz w:val="24"/>
          <w:szCs w:val="24"/>
        </w:rPr>
        <w:t>。</w:t>
      </w:r>
    </w:p>
    <w:p w14:paraId="25C87CBA" w14:textId="3B9519E1" w:rsidR="00AA4A95" w:rsidRDefault="00AA4A95" w:rsidP="00C33336">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kern w:val="0"/>
          <w:sz w:val="24"/>
          <w:szCs w:val="24"/>
        </w:rPr>
        <w:t>2.1、本项目只采购一台变压器，</w:t>
      </w:r>
      <w:r w:rsidR="00C4036A">
        <w:rPr>
          <w:rFonts w:ascii="宋体" w:eastAsia="宋体" w:hAnsi="宋体"/>
          <w:kern w:val="0"/>
          <w:sz w:val="24"/>
          <w:szCs w:val="24"/>
        </w:rPr>
        <w:t>变压器参数严格按照实际蓝图执行，</w:t>
      </w:r>
      <w:proofErr w:type="gramStart"/>
      <w:r w:rsidR="00C4036A">
        <w:rPr>
          <w:rFonts w:ascii="宋体" w:eastAsia="宋体" w:hAnsi="宋体"/>
          <w:kern w:val="0"/>
          <w:sz w:val="24"/>
          <w:szCs w:val="24"/>
        </w:rPr>
        <w:t>变压器</w:t>
      </w:r>
      <w:r w:rsidR="00C4036A">
        <w:rPr>
          <w:rFonts w:ascii="宋体" w:eastAsia="宋体" w:hAnsi="宋体" w:hint="eastAsia"/>
          <w:kern w:val="0"/>
          <w:sz w:val="24"/>
          <w:szCs w:val="24"/>
        </w:rPr>
        <w:t>回货后</w:t>
      </w:r>
      <w:proofErr w:type="gramEnd"/>
      <w:r w:rsidR="00C4036A">
        <w:rPr>
          <w:rFonts w:ascii="宋体" w:eastAsia="宋体" w:hAnsi="宋体" w:hint="eastAsia"/>
          <w:kern w:val="0"/>
          <w:sz w:val="24"/>
          <w:szCs w:val="24"/>
        </w:rPr>
        <w:t>存放在一级能效空压站空地，变压器箱子、高低压母线、降温风扇、温控、安装、调试、实验、充电试验等均不纳入该项目实施。</w:t>
      </w:r>
    </w:p>
    <w:p w14:paraId="620E99C3" w14:textId="279A96AB" w:rsidR="005F2077" w:rsidRDefault="008504F0" w:rsidP="00C33336">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hint="eastAsia"/>
          <w:kern w:val="0"/>
          <w:sz w:val="24"/>
          <w:szCs w:val="24"/>
        </w:rPr>
        <w:t>2</w:t>
      </w:r>
      <w:r>
        <w:rPr>
          <w:rFonts w:ascii="宋体" w:eastAsia="宋体" w:hAnsi="宋体"/>
          <w:kern w:val="0"/>
          <w:sz w:val="24"/>
          <w:szCs w:val="24"/>
        </w:rPr>
        <w:t>.2</w:t>
      </w:r>
      <w:r>
        <w:rPr>
          <w:rFonts w:ascii="宋体" w:eastAsia="宋体" w:hAnsi="宋体" w:hint="eastAsia"/>
          <w:kern w:val="0"/>
          <w:sz w:val="24"/>
          <w:szCs w:val="24"/>
        </w:rPr>
        <w:t>、变压器品牌：</w:t>
      </w:r>
      <w:r w:rsidR="00041C8F">
        <w:rPr>
          <w:rFonts w:ascii="宋体" w:eastAsia="宋体" w:hAnsi="宋体" w:hint="eastAsia"/>
          <w:kern w:val="0"/>
          <w:sz w:val="24"/>
          <w:szCs w:val="24"/>
        </w:rPr>
        <w:t>重庆望江变压器、重庆南瑞博瑞变压器（原亚东压变压器）、重庆变压器、四川</w:t>
      </w:r>
      <w:r w:rsidR="002866F9">
        <w:rPr>
          <w:rFonts w:ascii="宋体" w:eastAsia="宋体" w:hAnsi="宋体" w:hint="eastAsia"/>
          <w:kern w:val="0"/>
          <w:sz w:val="24"/>
          <w:szCs w:val="24"/>
        </w:rPr>
        <w:t>变压器。</w:t>
      </w:r>
    </w:p>
    <w:p w14:paraId="5D391C02" w14:textId="77777777" w:rsidR="000D1B18" w:rsidRDefault="00CD3F00" w:rsidP="00BE06A8">
      <w:pPr>
        <w:widowControl/>
        <w:adjustRightInd w:val="0"/>
        <w:snapToGrid w:val="0"/>
        <w:spacing w:line="480" w:lineRule="exact"/>
        <w:rPr>
          <w:rFonts w:ascii="宋体" w:eastAsia="宋体" w:hAnsi="宋体"/>
          <w:b/>
          <w:kern w:val="0"/>
          <w:sz w:val="24"/>
          <w:szCs w:val="24"/>
        </w:rPr>
      </w:pPr>
      <w:r w:rsidRPr="00CD3F00">
        <w:rPr>
          <w:rFonts w:ascii="宋体" w:eastAsia="宋体" w:hAnsi="宋体" w:hint="eastAsia"/>
          <w:b/>
          <w:bCs/>
          <w:kern w:val="0"/>
          <w:sz w:val="24"/>
          <w:szCs w:val="24"/>
        </w:rPr>
        <w:t>3、内机D</w:t>
      </w:r>
      <w:r w:rsidRPr="00CD3F00">
        <w:rPr>
          <w:rFonts w:ascii="宋体" w:eastAsia="宋体" w:hAnsi="宋体"/>
          <w:b/>
          <w:bCs/>
          <w:kern w:val="0"/>
          <w:sz w:val="24"/>
          <w:szCs w:val="24"/>
        </w:rPr>
        <w:t>P2</w:t>
      </w:r>
      <w:r w:rsidRPr="00CD3F00">
        <w:rPr>
          <w:rFonts w:ascii="宋体" w:eastAsia="宋体" w:hAnsi="宋体" w:hint="eastAsia"/>
          <w:b/>
          <w:bCs/>
          <w:kern w:val="0"/>
          <w:sz w:val="24"/>
          <w:szCs w:val="24"/>
        </w:rPr>
        <w:t>配电增容部分</w:t>
      </w:r>
      <w:r w:rsidR="00BE06A8">
        <w:rPr>
          <w:rFonts w:ascii="宋体" w:eastAsia="宋体" w:hAnsi="宋体" w:hint="eastAsia"/>
          <w:b/>
          <w:kern w:val="0"/>
          <w:sz w:val="24"/>
          <w:szCs w:val="24"/>
        </w:rPr>
        <w:t>（仅限于本次项目内实施部分）</w:t>
      </w:r>
    </w:p>
    <w:p w14:paraId="0FDF983A" w14:textId="21E8499B" w:rsidR="00CD3F00" w:rsidRDefault="00CD3F00" w:rsidP="000D1B18">
      <w:pPr>
        <w:widowControl/>
        <w:adjustRightInd w:val="0"/>
        <w:snapToGrid w:val="0"/>
        <w:spacing w:line="480" w:lineRule="exact"/>
        <w:ind w:firstLineChars="200" w:firstLine="480"/>
        <w:rPr>
          <w:rFonts w:ascii="宋体" w:eastAsia="宋体" w:hAnsi="宋体"/>
          <w:kern w:val="0"/>
          <w:sz w:val="24"/>
          <w:szCs w:val="24"/>
        </w:rPr>
      </w:pPr>
      <w:r w:rsidRPr="00CD3F00">
        <w:rPr>
          <w:rFonts w:ascii="宋体" w:eastAsia="宋体" w:hAnsi="宋体" w:hint="eastAsia"/>
          <w:kern w:val="0"/>
          <w:sz w:val="24"/>
          <w:szCs w:val="24"/>
        </w:rPr>
        <w:t>3.</w:t>
      </w:r>
      <w:r w:rsidRPr="00CD3F00">
        <w:rPr>
          <w:rFonts w:ascii="宋体" w:eastAsia="宋体" w:hAnsi="宋体"/>
          <w:kern w:val="0"/>
          <w:sz w:val="24"/>
          <w:szCs w:val="24"/>
        </w:rPr>
        <w:t>1</w:t>
      </w:r>
      <w:r w:rsidRPr="00CD3F00">
        <w:rPr>
          <w:rFonts w:ascii="宋体" w:eastAsia="宋体" w:hAnsi="宋体" w:hint="eastAsia"/>
          <w:kern w:val="0"/>
          <w:sz w:val="24"/>
          <w:szCs w:val="24"/>
        </w:rPr>
        <w:t>、</w:t>
      </w:r>
      <w:r>
        <w:rPr>
          <w:rFonts w:ascii="宋体" w:eastAsia="宋体" w:hAnsi="宋体" w:hint="eastAsia"/>
          <w:kern w:val="0"/>
          <w:sz w:val="24"/>
          <w:szCs w:val="24"/>
        </w:rPr>
        <w:t>内机D</w:t>
      </w:r>
      <w:r>
        <w:rPr>
          <w:rFonts w:ascii="宋体" w:eastAsia="宋体" w:hAnsi="宋体"/>
          <w:kern w:val="0"/>
          <w:sz w:val="24"/>
          <w:szCs w:val="24"/>
        </w:rPr>
        <w:t>P2</w:t>
      </w:r>
      <w:r>
        <w:rPr>
          <w:rFonts w:ascii="宋体" w:eastAsia="宋体" w:hAnsi="宋体" w:hint="eastAsia"/>
          <w:kern w:val="0"/>
          <w:sz w:val="24"/>
          <w:szCs w:val="24"/>
        </w:rPr>
        <w:t>配电增容，从2</w:t>
      </w:r>
      <w:r>
        <w:rPr>
          <w:rFonts w:ascii="宋体" w:eastAsia="宋体" w:hAnsi="宋体"/>
          <w:kern w:val="0"/>
          <w:sz w:val="24"/>
          <w:szCs w:val="24"/>
        </w:rPr>
        <w:t>#</w:t>
      </w:r>
      <w:r>
        <w:rPr>
          <w:rFonts w:ascii="宋体" w:eastAsia="宋体" w:hAnsi="宋体" w:hint="eastAsia"/>
          <w:kern w:val="0"/>
          <w:sz w:val="24"/>
          <w:szCs w:val="24"/>
        </w:rPr>
        <w:t>配电房2</w:t>
      </w:r>
      <w:r>
        <w:rPr>
          <w:rFonts w:ascii="宋体" w:eastAsia="宋体" w:hAnsi="宋体"/>
          <w:kern w:val="0"/>
          <w:sz w:val="24"/>
          <w:szCs w:val="24"/>
        </w:rPr>
        <w:t>D32</w:t>
      </w:r>
      <w:r>
        <w:rPr>
          <w:rFonts w:ascii="宋体" w:eastAsia="宋体" w:hAnsi="宋体" w:hint="eastAsia"/>
          <w:kern w:val="0"/>
          <w:sz w:val="24"/>
          <w:szCs w:val="24"/>
        </w:rPr>
        <w:t>低压电柜D</w:t>
      </w:r>
      <w:r>
        <w:rPr>
          <w:rFonts w:ascii="宋体" w:eastAsia="宋体" w:hAnsi="宋体"/>
          <w:kern w:val="0"/>
          <w:sz w:val="24"/>
          <w:szCs w:val="24"/>
        </w:rPr>
        <w:t>P2</w:t>
      </w:r>
      <w:r>
        <w:rPr>
          <w:rFonts w:ascii="宋体" w:eastAsia="宋体" w:hAnsi="宋体" w:hint="eastAsia"/>
          <w:kern w:val="0"/>
          <w:sz w:val="24"/>
          <w:szCs w:val="24"/>
        </w:rPr>
        <w:t>开关下端施放一组电缆至D</w:t>
      </w:r>
      <w:r>
        <w:rPr>
          <w:rFonts w:ascii="宋体" w:eastAsia="宋体" w:hAnsi="宋体"/>
          <w:kern w:val="0"/>
          <w:sz w:val="24"/>
          <w:szCs w:val="24"/>
        </w:rPr>
        <w:t>P2-1,</w:t>
      </w:r>
      <w:r>
        <w:rPr>
          <w:rFonts w:ascii="宋体" w:eastAsia="宋体" w:hAnsi="宋体" w:hint="eastAsia"/>
          <w:kern w:val="0"/>
          <w:sz w:val="24"/>
          <w:szCs w:val="24"/>
        </w:rPr>
        <w:t>将原有D</w:t>
      </w:r>
      <w:r>
        <w:rPr>
          <w:rFonts w:ascii="宋体" w:eastAsia="宋体" w:hAnsi="宋体"/>
          <w:kern w:val="0"/>
          <w:sz w:val="24"/>
          <w:szCs w:val="24"/>
        </w:rPr>
        <w:t>P2-1</w:t>
      </w:r>
      <w:r>
        <w:rPr>
          <w:rFonts w:ascii="宋体" w:eastAsia="宋体" w:hAnsi="宋体" w:hint="eastAsia"/>
          <w:kern w:val="0"/>
          <w:sz w:val="24"/>
          <w:szCs w:val="24"/>
        </w:rPr>
        <w:t>总开关更换成8</w:t>
      </w:r>
      <w:r>
        <w:rPr>
          <w:rFonts w:ascii="宋体" w:eastAsia="宋体" w:hAnsi="宋体"/>
          <w:kern w:val="0"/>
          <w:sz w:val="24"/>
          <w:szCs w:val="24"/>
        </w:rPr>
        <w:t>00A</w:t>
      </w:r>
      <w:r>
        <w:rPr>
          <w:rFonts w:ascii="宋体" w:eastAsia="宋体" w:hAnsi="宋体" w:hint="eastAsia"/>
          <w:kern w:val="0"/>
          <w:sz w:val="24"/>
          <w:szCs w:val="24"/>
        </w:rPr>
        <w:t>带直接旋转手柄的施耐德塑壳开关，再从该开关下端施放电缆至D</w:t>
      </w:r>
      <w:r>
        <w:rPr>
          <w:rFonts w:ascii="宋体" w:eastAsia="宋体" w:hAnsi="宋体"/>
          <w:kern w:val="0"/>
          <w:sz w:val="24"/>
          <w:szCs w:val="24"/>
        </w:rPr>
        <w:t>P2-2</w:t>
      </w:r>
      <w:r>
        <w:rPr>
          <w:rFonts w:ascii="宋体" w:eastAsia="宋体" w:hAnsi="宋体" w:hint="eastAsia"/>
          <w:kern w:val="0"/>
          <w:sz w:val="24"/>
          <w:szCs w:val="24"/>
        </w:rPr>
        <w:t>电柜，电缆规格：Y</w:t>
      </w:r>
      <w:r>
        <w:rPr>
          <w:rFonts w:ascii="宋体" w:eastAsia="宋体" w:hAnsi="宋体"/>
          <w:kern w:val="0"/>
          <w:sz w:val="24"/>
          <w:szCs w:val="24"/>
        </w:rPr>
        <w:t>JV-</w:t>
      </w:r>
      <w:r>
        <w:rPr>
          <w:rFonts w:ascii="宋体" w:eastAsia="宋体" w:hAnsi="宋体" w:hint="eastAsia"/>
          <w:kern w:val="0"/>
          <w:sz w:val="24"/>
          <w:szCs w:val="24"/>
        </w:rPr>
        <w:t>3（1</w:t>
      </w:r>
      <w:r>
        <w:rPr>
          <w:rFonts w:ascii="宋体" w:eastAsia="宋体" w:hAnsi="宋体"/>
          <w:kern w:val="0"/>
          <w:sz w:val="24"/>
          <w:szCs w:val="24"/>
        </w:rPr>
        <w:t>*300</w:t>
      </w:r>
      <w:r>
        <w:rPr>
          <w:rFonts w:ascii="宋体" w:eastAsia="宋体" w:hAnsi="宋体" w:hint="eastAsia"/>
          <w:kern w:val="0"/>
          <w:sz w:val="24"/>
          <w:szCs w:val="24"/>
        </w:rPr>
        <w:t>）+</w:t>
      </w:r>
      <w:r>
        <w:rPr>
          <w:rFonts w:ascii="宋体" w:eastAsia="宋体" w:hAnsi="宋体"/>
          <w:kern w:val="0"/>
          <w:sz w:val="24"/>
          <w:szCs w:val="24"/>
        </w:rPr>
        <w:t>2</w:t>
      </w:r>
      <w:r>
        <w:rPr>
          <w:rFonts w:ascii="宋体" w:eastAsia="宋体" w:hAnsi="宋体" w:hint="eastAsia"/>
          <w:kern w:val="0"/>
          <w:sz w:val="24"/>
          <w:szCs w:val="24"/>
        </w:rPr>
        <w:t>（1</w:t>
      </w:r>
      <w:r w:rsidR="00815A31">
        <w:rPr>
          <w:rFonts w:ascii="宋体" w:eastAsia="宋体" w:hAnsi="宋体"/>
          <w:kern w:val="0"/>
          <w:sz w:val="24"/>
          <w:szCs w:val="24"/>
        </w:rPr>
        <w:t>*</w:t>
      </w:r>
      <w:r>
        <w:rPr>
          <w:rFonts w:ascii="宋体" w:eastAsia="宋体" w:hAnsi="宋体"/>
          <w:kern w:val="0"/>
          <w:sz w:val="24"/>
          <w:szCs w:val="24"/>
        </w:rPr>
        <w:t>150</w:t>
      </w:r>
      <w:r>
        <w:rPr>
          <w:rFonts w:ascii="宋体" w:eastAsia="宋体" w:hAnsi="宋体" w:hint="eastAsia"/>
          <w:kern w:val="0"/>
          <w:sz w:val="24"/>
          <w:szCs w:val="24"/>
        </w:rPr>
        <w:t>），总长度为2</w:t>
      </w:r>
      <w:r>
        <w:rPr>
          <w:rFonts w:ascii="宋体" w:eastAsia="宋体" w:hAnsi="宋体"/>
          <w:kern w:val="0"/>
          <w:sz w:val="24"/>
          <w:szCs w:val="24"/>
        </w:rPr>
        <w:t>43</w:t>
      </w:r>
      <w:r>
        <w:rPr>
          <w:rFonts w:ascii="宋体" w:eastAsia="宋体" w:hAnsi="宋体" w:hint="eastAsia"/>
          <w:kern w:val="0"/>
          <w:sz w:val="24"/>
          <w:szCs w:val="24"/>
        </w:rPr>
        <w:t>米。</w:t>
      </w:r>
    </w:p>
    <w:p w14:paraId="434BE551" w14:textId="706941C2" w:rsidR="00CD3F00" w:rsidRPr="00CD3F00" w:rsidRDefault="00CD3F00" w:rsidP="00CD3F00">
      <w:pPr>
        <w:widowControl/>
        <w:adjustRightInd w:val="0"/>
        <w:snapToGrid w:val="0"/>
        <w:spacing w:line="480" w:lineRule="exact"/>
        <w:ind w:firstLineChars="200" w:firstLine="480"/>
        <w:rPr>
          <w:rFonts w:ascii="宋体" w:eastAsia="宋体" w:hAnsi="宋体"/>
          <w:kern w:val="0"/>
          <w:sz w:val="24"/>
          <w:szCs w:val="24"/>
        </w:rPr>
      </w:pPr>
      <w:r>
        <w:rPr>
          <w:rFonts w:ascii="宋体" w:eastAsia="宋体" w:hAnsi="宋体" w:hint="eastAsia"/>
          <w:kern w:val="0"/>
          <w:sz w:val="24"/>
          <w:szCs w:val="24"/>
        </w:rPr>
        <w:t>3</w:t>
      </w:r>
      <w:r>
        <w:rPr>
          <w:rFonts w:ascii="宋体" w:eastAsia="宋体" w:hAnsi="宋体"/>
          <w:kern w:val="0"/>
          <w:sz w:val="24"/>
          <w:szCs w:val="24"/>
        </w:rPr>
        <w:t>.2</w:t>
      </w:r>
      <w:r>
        <w:rPr>
          <w:rFonts w:ascii="宋体" w:eastAsia="宋体" w:hAnsi="宋体" w:hint="eastAsia"/>
          <w:kern w:val="0"/>
          <w:sz w:val="24"/>
          <w:szCs w:val="24"/>
        </w:rPr>
        <w:t>、电缆</w:t>
      </w:r>
      <w:proofErr w:type="gramStart"/>
      <w:r>
        <w:rPr>
          <w:rFonts w:ascii="宋体" w:eastAsia="宋体" w:hAnsi="宋体" w:hint="eastAsia"/>
          <w:kern w:val="0"/>
          <w:sz w:val="24"/>
          <w:szCs w:val="24"/>
        </w:rPr>
        <w:t>通道利旧原有</w:t>
      </w:r>
      <w:proofErr w:type="gramEnd"/>
      <w:r>
        <w:rPr>
          <w:rFonts w:ascii="宋体" w:eastAsia="宋体" w:hAnsi="宋体" w:hint="eastAsia"/>
          <w:kern w:val="0"/>
          <w:sz w:val="24"/>
          <w:szCs w:val="24"/>
        </w:rPr>
        <w:t>电缆通道，遇到转弯或则承重薄弱点的需要该项目加装角钢固定性支架，确保施工过程和后期运行受力安全，不得损坏原有设备设施安全附加和增加安全风险。</w:t>
      </w:r>
    </w:p>
    <w:p w14:paraId="3C5020CE" w14:textId="79F8AB33" w:rsidR="00A80897" w:rsidRDefault="00A80897" w:rsidP="00A80897">
      <w:pPr>
        <w:widowControl/>
        <w:adjustRightInd w:val="0"/>
        <w:snapToGrid w:val="0"/>
        <w:spacing w:line="480" w:lineRule="exact"/>
        <w:rPr>
          <w:rFonts w:ascii="宋体" w:eastAsia="宋体" w:hAnsi="宋体"/>
          <w:b/>
          <w:bCs/>
          <w:kern w:val="0"/>
          <w:sz w:val="24"/>
          <w:szCs w:val="24"/>
        </w:rPr>
      </w:pPr>
      <w:r w:rsidRPr="00A80897">
        <w:rPr>
          <w:rFonts w:ascii="宋体" w:eastAsia="宋体" w:hAnsi="宋体" w:hint="eastAsia"/>
          <w:b/>
          <w:bCs/>
          <w:kern w:val="0"/>
          <w:sz w:val="24"/>
          <w:szCs w:val="24"/>
        </w:rPr>
        <w:t>三、项目清单：</w:t>
      </w:r>
    </w:p>
    <w:tbl>
      <w:tblPr>
        <w:tblW w:w="5103" w:type="pct"/>
        <w:tblInd w:w="-176" w:type="dxa"/>
        <w:tblLayout w:type="fixed"/>
        <w:tblLook w:val="04A0" w:firstRow="1" w:lastRow="0" w:firstColumn="1" w:lastColumn="0" w:noHBand="0" w:noVBand="1"/>
      </w:tblPr>
      <w:tblGrid>
        <w:gridCol w:w="710"/>
        <w:gridCol w:w="993"/>
        <w:gridCol w:w="1381"/>
        <w:gridCol w:w="1169"/>
        <w:gridCol w:w="1842"/>
        <w:gridCol w:w="710"/>
        <w:gridCol w:w="710"/>
        <w:gridCol w:w="1183"/>
      </w:tblGrid>
      <w:tr w:rsidR="00704C18" w:rsidRPr="00C43693" w14:paraId="68938321" w14:textId="77777777" w:rsidTr="00AD3303">
        <w:trPr>
          <w:trHeight w:val="285"/>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9CD44"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序号</w:t>
            </w:r>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4AE4AA5B"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名称</w:t>
            </w:r>
          </w:p>
        </w:tc>
        <w:tc>
          <w:tcPr>
            <w:tcW w:w="794" w:type="pct"/>
            <w:tcBorders>
              <w:top w:val="single" w:sz="4" w:space="0" w:color="auto"/>
              <w:left w:val="nil"/>
              <w:bottom w:val="single" w:sz="4" w:space="0" w:color="auto"/>
              <w:right w:val="single" w:sz="4" w:space="0" w:color="auto"/>
            </w:tcBorders>
            <w:shd w:val="clear" w:color="auto" w:fill="auto"/>
            <w:vAlign w:val="center"/>
            <w:hideMark/>
          </w:tcPr>
          <w:p w14:paraId="41683A41"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型号及规格</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568F973E" w14:textId="59539996" w:rsidR="00704C18" w:rsidRPr="00C43693" w:rsidRDefault="00FA04C6" w:rsidP="00AD3303">
            <w:pPr>
              <w:widowControl/>
              <w:jc w:val="center"/>
              <w:rPr>
                <w:rFonts w:ascii="宋体" w:eastAsia="宋体" w:hAnsi="宋体" w:cs="宋体"/>
                <w:b/>
                <w:bCs/>
                <w:kern w:val="0"/>
                <w:sz w:val="18"/>
                <w:szCs w:val="18"/>
              </w:rPr>
            </w:pPr>
            <w:r>
              <w:rPr>
                <w:rFonts w:ascii="宋体" w:eastAsia="宋体" w:hAnsi="宋体" w:cs="宋体" w:hint="eastAsia"/>
                <w:b/>
                <w:bCs/>
                <w:kern w:val="0"/>
                <w:sz w:val="18"/>
                <w:szCs w:val="18"/>
              </w:rPr>
              <w:t>使用点位</w:t>
            </w:r>
          </w:p>
        </w:tc>
        <w:tc>
          <w:tcPr>
            <w:tcW w:w="1059" w:type="pct"/>
            <w:tcBorders>
              <w:top w:val="single" w:sz="4" w:space="0" w:color="auto"/>
              <w:left w:val="nil"/>
              <w:bottom w:val="single" w:sz="4" w:space="0" w:color="auto"/>
              <w:right w:val="single" w:sz="4" w:space="0" w:color="auto"/>
            </w:tcBorders>
            <w:shd w:val="clear" w:color="auto" w:fill="auto"/>
            <w:vAlign w:val="center"/>
            <w:hideMark/>
          </w:tcPr>
          <w:p w14:paraId="5DAA183D"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主要元件品牌</w:t>
            </w:r>
          </w:p>
        </w:tc>
        <w:tc>
          <w:tcPr>
            <w:tcW w:w="408" w:type="pct"/>
            <w:tcBorders>
              <w:top w:val="single" w:sz="4" w:space="0" w:color="auto"/>
              <w:left w:val="nil"/>
              <w:bottom w:val="single" w:sz="4" w:space="0" w:color="auto"/>
              <w:right w:val="single" w:sz="4" w:space="0" w:color="auto"/>
            </w:tcBorders>
            <w:shd w:val="clear" w:color="auto" w:fill="auto"/>
            <w:vAlign w:val="center"/>
            <w:hideMark/>
          </w:tcPr>
          <w:p w14:paraId="6170B985"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单位</w:t>
            </w:r>
          </w:p>
        </w:tc>
        <w:tc>
          <w:tcPr>
            <w:tcW w:w="408" w:type="pct"/>
            <w:tcBorders>
              <w:top w:val="single" w:sz="4" w:space="0" w:color="auto"/>
              <w:left w:val="nil"/>
              <w:bottom w:val="single" w:sz="4" w:space="0" w:color="auto"/>
              <w:right w:val="single" w:sz="4" w:space="0" w:color="auto"/>
            </w:tcBorders>
            <w:shd w:val="clear" w:color="auto" w:fill="auto"/>
            <w:vAlign w:val="center"/>
            <w:hideMark/>
          </w:tcPr>
          <w:p w14:paraId="3C8A0998"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数量</w:t>
            </w:r>
          </w:p>
        </w:tc>
        <w:tc>
          <w:tcPr>
            <w:tcW w:w="680" w:type="pct"/>
            <w:tcBorders>
              <w:top w:val="single" w:sz="4" w:space="0" w:color="auto"/>
              <w:left w:val="nil"/>
              <w:bottom w:val="single" w:sz="4" w:space="0" w:color="auto"/>
              <w:right w:val="single" w:sz="4" w:space="0" w:color="auto"/>
            </w:tcBorders>
            <w:shd w:val="clear" w:color="auto" w:fill="auto"/>
            <w:vAlign w:val="center"/>
            <w:hideMark/>
          </w:tcPr>
          <w:p w14:paraId="169EE3BD" w14:textId="77777777" w:rsidR="00704C18" w:rsidRPr="00C43693" w:rsidRDefault="00704C18" w:rsidP="00AD3303">
            <w:pPr>
              <w:widowControl/>
              <w:jc w:val="center"/>
              <w:rPr>
                <w:rFonts w:ascii="宋体" w:eastAsia="宋体" w:hAnsi="宋体" w:cs="宋体"/>
                <w:b/>
                <w:bCs/>
                <w:kern w:val="0"/>
                <w:sz w:val="18"/>
                <w:szCs w:val="18"/>
              </w:rPr>
            </w:pPr>
            <w:r w:rsidRPr="00C43693">
              <w:rPr>
                <w:rFonts w:ascii="宋体" w:eastAsia="宋体" w:hAnsi="宋体" w:cs="宋体" w:hint="eastAsia"/>
                <w:b/>
                <w:bCs/>
                <w:kern w:val="0"/>
                <w:sz w:val="18"/>
                <w:szCs w:val="18"/>
              </w:rPr>
              <w:t>备注</w:t>
            </w:r>
          </w:p>
        </w:tc>
      </w:tr>
      <w:tr w:rsidR="00704C18" w:rsidRPr="00C43693" w14:paraId="6281B0BC" w14:textId="77777777" w:rsidTr="00AD3303">
        <w:trPr>
          <w:trHeight w:val="900"/>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7E1A6F0A" w14:textId="77777777"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kern w:val="0"/>
                <w:sz w:val="18"/>
                <w:szCs w:val="18"/>
              </w:rPr>
              <w:lastRenderedPageBreak/>
              <w:t>1</w:t>
            </w:r>
          </w:p>
        </w:tc>
        <w:tc>
          <w:tcPr>
            <w:tcW w:w="571" w:type="pct"/>
            <w:tcBorders>
              <w:top w:val="nil"/>
              <w:left w:val="nil"/>
              <w:bottom w:val="single" w:sz="4" w:space="0" w:color="auto"/>
              <w:right w:val="single" w:sz="4" w:space="0" w:color="auto"/>
            </w:tcBorders>
            <w:shd w:val="clear" w:color="auto" w:fill="auto"/>
            <w:vAlign w:val="center"/>
            <w:hideMark/>
          </w:tcPr>
          <w:p w14:paraId="5722BB9B" w14:textId="77777777"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高压开关柜</w:t>
            </w:r>
          </w:p>
        </w:tc>
        <w:tc>
          <w:tcPr>
            <w:tcW w:w="794" w:type="pct"/>
            <w:tcBorders>
              <w:top w:val="nil"/>
              <w:left w:val="nil"/>
              <w:bottom w:val="single" w:sz="4" w:space="0" w:color="auto"/>
              <w:right w:val="single" w:sz="4" w:space="0" w:color="auto"/>
            </w:tcBorders>
            <w:shd w:val="clear" w:color="auto" w:fill="auto"/>
            <w:vAlign w:val="center"/>
            <w:hideMark/>
          </w:tcPr>
          <w:p w14:paraId="6A841594" w14:textId="77777777" w:rsidR="00704C18" w:rsidRPr="00C43693" w:rsidRDefault="00704C18" w:rsidP="00AD3303">
            <w:pPr>
              <w:widowControl/>
              <w:spacing w:line="480" w:lineRule="auto"/>
              <w:jc w:val="center"/>
              <w:rPr>
                <w:rFonts w:ascii="宋体" w:eastAsia="宋体" w:hAnsi="宋体" w:cs="宋体"/>
                <w:kern w:val="0"/>
                <w:sz w:val="18"/>
                <w:szCs w:val="18"/>
              </w:rPr>
            </w:pPr>
            <w:r w:rsidRPr="00C43693">
              <w:rPr>
                <w:rFonts w:ascii="宋体" w:eastAsia="宋体" w:hAnsi="宋体" w:cs="宋体" w:hint="eastAsia"/>
                <w:kern w:val="0"/>
                <w:sz w:val="18"/>
                <w:szCs w:val="18"/>
              </w:rPr>
              <w:t>固定式</w:t>
            </w:r>
          </w:p>
        </w:tc>
        <w:tc>
          <w:tcPr>
            <w:tcW w:w="672" w:type="pct"/>
            <w:tcBorders>
              <w:top w:val="nil"/>
              <w:left w:val="nil"/>
              <w:bottom w:val="single" w:sz="4" w:space="0" w:color="auto"/>
              <w:right w:val="single" w:sz="4" w:space="0" w:color="auto"/>
            </w:tcBorders>
            <w:shd w:val="clear" w:color="auto" w:fill="auto"/>
            <w:vAlign w:val="center"/>
            <w:hideMark/>
          </w:tcPr>
          <w:p w14:paraId="683CBAA9" w14:textId="18E30422"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2#配电室新增</w:t>
            </w:r>
            <w:r w:rsidR="00F60F12">
              <w:rPr>
                <w:rFonts w:ascii="宋体" w:eastAsia="宋体" w:hAnsi="宋体" w:cs="宋体" w:hint="eastAsia"/>
                <w:kern w:val="0"/>
                <w:sz w:val="18"/>
                <w:szCs w:val="18"/>
              </w:rPr>
              <w:t>空压站</w:t>
            </w:r>
            <w:r w:rsidRPr="00C43693">
              <w:rPr>
                <w:rFonts w:ascii="宋体" w:eastAsia="宋体" w:hAnsi="宋体" w:cs="宋体" w:hint="eastAsia"/>
                <w:kern w:val="0"/>
                <w:sz w:val="18"/>
                <w:szCs w:val="18"/>
              </w:rPr>
              <w:t>出线柜2ZG</w:t>
            </w:r>
            <w:r w:rsidR="00F60F12">
              <w:rPr>
                <w:rFonts w:ascii="宋体" w:eastAsia="宋体" w:hAnsi="宋体" w:cs="宋体"/>
                <w:kern w:val="0"/>
                <w:sz w:val="18"/>
                <w:szCs w:val="18"/>
              </w:rPr>
              <w:t>10</w:t>
            </w:r>
          </w:p>
        </w:tc>
        <w:tc>
          <w:tcPr>
            <w:tcW w:w="1059" w:type="pct"/>
            <w:tcBorders>
              <w:top w:val="nil"/>
              <w:left w:val="nil"/>
              <w:bottom w:val="single" w:sz="4" w:space="0" w:color="auto"/>
              <w:right w:val="single" w:sz="4" w:space="0" w:color="auto"/>
            </w:tcBorders>
            <w:shd w:val="clear" w:color="auto" w:fill="auto"/>
            <w:vAlign w:val="center"/>
            <w:hideMark/>
          </w:tcPr>
          <w:p w14:paraId="7CD1D4CF" w14:textId="24CBA273"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中山明阳、</w:t>
            </w:r>
            <w:proofErr w:type="gramStart"/>
            <w:r w:rsidRPr="00C43693">
              <w:rPr>
                <w:rFonts w:ascii="宋体" w:eastAsia="宋体" w:hAnsi="宋体" w:cs="宋体" w:hint="eastAsia"/>
                <w:kern w:val="0"/>
                <w:sz w:val="18"/>
                <w:szCs w:val="18"/>
              </w:rPr>
              <w:t>汇博电器</w:t>
            </w:r>
            <w:proofErr w:type="gramEnd"/>
            <w:r w:rsidRPr="00C43693">
              <w:rPr>
                <w:rFonts w:ascii="宋体" w:eastAsia="宋体" w:hAnsi="宋体" w:cs="宋体" w:hint="eastAsia"/>
                <w:kern w:val="0"/>
                <w:sz w:val="18"/>
                <w:szCs w:val="18"/>
              </w:rPr>
              <w:t>、西安天虹、东莞基业、安徽</w:t>
            </w:r>
            <w:proofErr w:type="gramStart"/>
            <w:r w:rsidRPr="00C43693">
              <w:rPr>
                <w:rFonts w:ascii="宋体" w:eastAsia="宋体" w:hAnsi="宋体" w:cs="宋体" w:hint="eastAsia"/>
                <w:kern w:val="0"/>
                <w:sz w:val="18"/>
                <w:szCs w:val="18"/>
              </w:rPr>
              <w:t>鑫</w:t>
            </w:r>
            <w:proofErr w:type="gramEnd"/>
            <w:r w:rsidRPr="00C43693">
              <w:rPr>
                <w:rFonts w:ascii="宋体" w:eastAsia="宋体" w:hAnsi="宋体" w:cs="宋体" w:hint="eastAsia"/>
                <w:kern w:val="0"/>
                <w:sz w:val="18"/>
                <w:szCs w:val="18"/>
              </w:rPr>
              <w:t>龙、顺德开关厂、</w:t>
            </w:r>
            <w:proofErr w:type="gramStart"/>
            <w:r w:rsidRPr="00C43693">
              <w:rPr>
                <w:rFonts w:ascii="宋体" w:eastAsia="宋体" w:hAnsi="宋体" w:cs="宋体" w:hint="eastAsia"/>
                <w:kern w:val="0"/>
                <w:sz w:val="18"/>
                <w:szCs w:val="18"/>
              </w:rPr>
              <w:t>重庆众恒电器</w:t>
            </w:r>
            <w:proofErr w:type="gramEnd"/>
            <w:r w:rsidRPr="00C43693">
              <w:rPr>
                <w:rFonts w:ascii="宋体" w:eastAsia="宋体" w:hAnsi="宋体" w:cs="宋体" w:hint="eastAsia"/>
                <w:kern w:val="0"/>
                <w:sz w:val="18"/>
                <w:szCs w:val="18"/>
              </w:rPr>
              <w:t>、上海人民</w:t>
            </w:r>
            <w:r w:rsidRPr="00C43693">
              <w:rPr>
                <w:rFonts w:ascii="宋体" w:eastAsia="宋体" w:hAnsi="宋体" w:cs="宋体"/>
                <w:kern w:val="0"/>
                <w:sz w:val="18"/>
                <w:szCs w:val="18"/>
              </w:rPr>
              <w:t>、</w:t>
            </w:r>
            <w:r w:rsidRPr="00C43693">
              <w:rPr>
                <w:rFonts w:ascii="宋体" w:eastAsia="宋体" w:hAnsi="宋体" w:cs="宋体" w:hint="eastAsia"/>
                <w:kern w:val="0"/>
                <w:sz w:val="18"/>
                <w:szCs w:val="18"/>
              </w:rPr>
              <w:t>重庆</w:t>
            </w:r>
            <w:proofErr w:type="gramStart"/>
            <w:r w:rsidRPr="00C43693">
              <w:rPr>
                <w:rFonts w:ascii="宋体" w:eastAsia="宋体" w:hAnsi="宋体" w:cs="宋体" w:hint="eastAsia"/>
                <w:kern w:val="0"/>
                <w:sz w:val="18"/>
                <w:szCs w:val="18"/>
              </w:rPr>
              <w:t>祥</w:t>
            </w:r>
            <w:proofErr w:type="gramEnd"/>
            <w:r w:rsidRPr="00C43693">
              <w:rPr>
                <w:rFonts w:ascii="宋体" w:eastAsia="宋体" w:hAnsi="宋体" w:cs="宋体" w:hint="eastAsia"/>
                <w:kern w:val="0"/>
                <w:sz w:val="18"/>
                <w:szCs w:val="18"/>
              </w:rPr>
              <w:t>泰、重庆金华、</w:t>
            </w:r>
            <w:r>
              <w:rPr>
                <w:rFonts w:ascii="宋体" w:eastAsia="宋体" w:hAnsi="宋体" w:cs="宋体" w:hint="eastAsia"/>
                <w:kern w:val="0"/>
                <w:sz w:val="18"/>
                <w:szCs w:val="18"/>
              </w:rPr>
              <w:t>高压</w:t>
            </w:r>
            <w:proofErr w:type="gramStart"/>
            <w:r>
              <w:rPr>
                <w:rFonts w:ascii="宋体" w:eastAsia="宋体" w:hAnsi="宋体" w:cs="宋体" w:hint="eastAsia"/>
                <w:kern w:val="0"/>
                <w:sz w:val="18"/>
                <w:szCs w:val="18"/>
              </w:rPr>
              <w:t>柜</w:t>
            </w:r>
            <w:r>
              <w:rPr>
                <w:rFonts w:ascii="宋体" w:eastAsia="宋体" w:hAnsi="宋体" w:cs="宋体"/>
                <w:kern w:val="0"/>
                <w:sz w:val="18"/>
                <w:szCs w:val="18"/>
              </w:rPr>
              <w:t>综合</w:t>
            </w:r>
            <w:proofErr w:type="gramEnd"/>
            <w:r>
              <w:rPr>
                <w:rFonts w:ascii="宋体" w:eastAsia="宋体" w:hAnsi="宋体" w:cs="宋体"/>
                <w:kern w:val="0"/>
                <w:sz w:val="18"/>
                <w:szCs w:val="18"/>
              </w:rPr>
              <w:t>保护品牌</w:t>
            </w:r>
            <w:r w:rsidR="00530F2C">
              <w:rPr>
                <w:rFonts w:ascii="宋体" w:eastAsia="宋体" w:hAnsi="宋体" w:cs="宋体"/>
                <w:kern w:val="0"/>
                <w:sz w:val="18"/>
                <w:szCs w:val="18"/>
              </w:rPr>
              <w:t>：</w:t>
            </w:r>
            <w:r w:rsidR="00530F2C" w:rsidRPr="00530F2C">
              <w:rPr>
                <w:rFonts w:ascii="宋体" w:eastAsia="宋体" w:hAnsi="宋体" w:cs="宋体"/>
                <w:kern w:val="0"/>
                <w:sz w:val="18"/>
                <w:szCs w:val="18"/>
              </w:rPr>
              <w:t>耐德</w:t>
            </w:r>
            <w:r w:rsidR="00530F2C" w:rsidRPr="00530F2C">
              <w:rPr>
                <w:rFonts w:ascii="宋体" w:eastAsia="宋体" w:hAnsi="宋体" w:cs="宋体" w:hint="eastAsia"/>
                <w:kern w:val="0"/>
                <w:sz w:val="18"/>
                <w:szCs w:val="18"/>
              </w:rPr>
              <w:t>、许国电、南瑞</w:t>
            </w:r>
            <w:r w:rsidR="00530F2C">
              <w:rPr>
                <w:rFonts w:ascii="宋体" w:eastAsia="宋体" w:hAnsi="宋体" w:cs="宋体" w:hint="eastAsia"/>
                <w:kern w:val="0"/>
                <w:sz w:val="18"/>
                <w:szCs w:val="18"/>
              </w:rPr>
              <w:t>等</w:t>
            </w:r>
            <w:r w:rsidR="00CA60AC">
              <w:rPr>
                <w:rFonts w:ascii="宋体" w:eastAsia="宋体" w:hAnsi="宋体" w:cs="宋体" w:hint="eastAsia"/>
                <w:kern w:val="0"/>
                <w:sz w:val="18"/>
                <w:szCs w:val="18"/>
              </w:rPr>
              <w:t>，其</w:t>
            </w:r>
            <w:r w:rsidRPr="00C43693">
              <w:rPr>
                <w:rFonts w:ascii="宋体" w:eastAsia="宋体" w:hAnsi="宋体" w:cs="宋体"/>
                <w:kern w:val="0"/>
                <w:sz w:val="18"/>
                <w:szCs w:val="18"/>
              </w:rPr>
              <w:t>他</w:t>
            </w:r>
            <w:r w:rsidRPr="00C43693">
              <w:rPr>
                <w:rFonts w:ascii="宋体" w:eastAsia="宋体" w:hAnsi="宋体" w:cs="宋体" w:hint="eastAsia"/>
                <w:kern w:val="0"/>
                <w:sz w:val="18"/>
                <w:szCs w:val="18"/>
              </w:rPr>
              <w:t>主要元件施耐德</w:t>
            </w:r>
          </w:p>
        </w:tc>
        <w:tc>
          <w:tcPr>
            <w:tcW w:w="408" w:type="pct"/>
            <w:tcBorders>
              <w:top w:val="nil"/>
              <w:left w:val="nil"/>
              <w:bottom w:val="single" w:sz="4" w:space="0" w:color="auto"/>
              <w:right w:val="single" w:sz="4" w:space="0" w:color="auto"/>
            </w:tcBorders>
            <w:shd w:val="clear" w:color="auto" w:fill="auto"/>
            <w:vAlign w:val="center"/>
            <w:hideMark/>
          </w:tcPr>
          <w:p w14:paraId="18DE0D3A" w14:textId="77777777"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台</w:t>
            </w:r>
          </w:p>
        </w:tc>
        <w:tc>
          <w:tcPr>
            <w:tcW w:w="408" w:type="pct"/>
            <w:tcBorders>
              <w:top w:val="nil"/>
              <w:left w:val="nil"/>
              <w:bottom w:val="single" w:sz="4" w:space="0" w:color="auto"/>
              <w:right w:val="single" w:sz="4" w:space="0" w:color="auto"/>
            </w:tcBorders>
            <w:shd w:val="clear" w:color="auto" w:fill="auto"/>
            <w:vAlign w:val="center"/>
            <w:hideMark/>
          </w:tcPr>
          <w:p w14:paraId="19AE1FA6" w14:textId="77777777"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1</w:t>
            </w:r>
          </w:p>
        </w:tc>
        <w:tc>
          <w:tcPr>
            <w:tcW w:w="680" w:type="pct"/>
            <w:tcBorders>
              <w:top w:val="nil"/>
              <w:left w:val="nil"/>
              <w:bottom w:val="single" w:sz="4" w:space="0" w:color="auto"/>
              <w:right w:val="single" w:sz="4" w:space="0" w:color="auto"/>
            </w:tcBorders>
            <w:shd w:val="clear" w:color="auto" w:fill="auto"/>
            <w:vAlign w:val="center"/>
            <w:hideMark/>
          </w:tcPr>
          <w:p w14:paraId="4800D1E9" w14:textId="70046D6A"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2#配电室新增</w:t>
            </w:r>
            <w:r>
              <w:rPr>
                <w:rFonts w:ascii="宋体" w:eastAsia="宋体" w:hAnsi="宋体" w:cs="宋体" w:hint="eastAsia"/>
                <w:kern w:val="0"/>
                <w:sz w:val="18"/>
                <w:szCs w:val="18"/>
              </w:rPr>
              <w:t>空压站电源柜</w:t>
            </w:r>
          </w:p>
        </w:tc>
      </w:tr>
      <w:tr w:rsidR="00704C18" w:rsidRPr="00C43693" w14:paraId="169BFF73" w14:textId="77777777" w:rsidTr="00AD3303">
        <w:trPr>
          <w:trHeight w:val="900"/>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05C4949A" w14:textId="7D2F8A5A" w:rsidR="00704C18" w:rsidRPr="00C43693" w:rsidRDefault="00704C18" w:rsidP="00AD3303">
            <w:pPr>
              <w:widowControl/>
              <w:jc w:val="center"/>
              <w:rPr>
                <w:rFonts w:ascii="宋体" w:eastAsia="宋体" w:hAnsi="宋体" w:cs="宋体"/>
                <w:kern w:val="0"/>
                <w:sz w:val="18"/>
                <w:szCs w:val="18"/>
              </w:rPr>
            </w:pPr>
            <w:r>
              <w:rPr>
                <w:rFonts w:ascii="宋体" w:eastAsia="宋体" w:hAnsi="宋体" w:cs="宋体"/>
                <w:kern w:val="0"/>
                <w:sz w:val="18"/>
                <w:szCs w:val="18"/>
              </w:rPr>
              <w:t>2</w:t>
            </w:r>
          </w:p>
        </w:tc>
        <w:tc>
          <w:tcPr>
            <w:tcW w:w="571" w:type="pct"/>
            <w:tcBorders>
              <w:top w:val="nil"/>
              <w:left w:val="nil"/>
              <w:bottom w:val="single" w:sz="4" w:space="0" w:color="auto"/>
              <w:right w:val="single" w:sz="4" w:space="0" w:color="auto"/>
            </w:tcBorders>
            <w:shd w:val="clear" w:color="auto" w:fill="auto"/>
            <w:vAlign w:val="center"/>
            <w:hideMark/>
          </w:tcPr>
          <w:p w14:paraId="61858563" w14:textId="77777777"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高压电缆</w:t>
            </w:r>
          </w:p>
        </w:tc>
        <w:tc>
          <w:tcPr>
            <w:tcW w:w="794" w:type="pct"/>
            <w:tcBorders>
              <w:top w:val="nil"/>
              <w:left w:val="nil"/>
              <w:bottom w:val="single" w:sz="4" w:space="0" w:color="auto"/>
              <w:right w:val="single" w:sz="4" w:space="0" w:color="auto"/>
            </w:tcBorders>
            <w:shd w:val="clear" w:color="auto" w:fill="auto"/>
            <w:vAlign w:val="center"/>
            <w:hideMark/>
          </w:tcPr>
          <w:p w14:paraId="5A5B1A51" w14:textId="3CEB59B5" w:rsidR="00704C18" w:rsidRPr="00C43693" w:rsidRDefault="00704C18" w:rsidP="00AD3303">
            <w:pPr>
              <w:widowControl/>
              <w:jc w:val="center"/>
              <w:rPr>
                <w:rFonts w:ascii="宋体" w:eastAsia="宋体" w:hAnsi="宋体" w:cs="宋体"/>
                <w:kern w:val="0"/>
                <w:sz w:val="18"/>
                <w:szCs w:val="18"/>
              </w:rPr>
            </w:pPr>
            <w:r w:rsidRPr="00704C18">
              <w:rPr>
                <w:rFonts w:ascii="宋体" w:eastAsia="宋体" w:hAnsi="宋体" w:cs="宋体" w:hint="eastAsia"/>
                <w:kern w:val="0"/>
                <w:sz w:val="18"/>
                <w:szCs w:val="18"/>
              </w:rPr>
              <w:t>Z</w:t>
            </w:r>
            <w:r w:rsidRPr="00704C18">
              <w:rPr>
                <w:rFonts w:ascii="宋体" w:eastAsia="宋体" w:hAnsi="宋体" w:cs="宋体"/>
                <w:kern w:val="0"/>
                <w:sz w:val="18"/>
                <w:szCs w:val="18"/>
              </w:rPr>
              <w:t>B-</w:t>
            </w:r>
            <w:r w:rsidRPr="00704C18">
              <w:rPr>
                <w:rFonts w:ascii="宋体" w:eastAsia="宋体" w:hAnsi="宋体" w:cs="宋体" w:hint="eastAsia"/>
                <w:kern w:val="0"/>
                <w:sz w:val="18"/>
                <w:szCs w:val="18"/>
              </w:rPr>
              <w:t>YJV22-8.7/15kV</w:t>
            </w:r>
            <w:r w:rsidRPr="00704C18">
              <w:rPr>
                <w:rFonts w:ascii="宋体" w:eastAsia="宋体" w:hAnsi="宋体" w:cs="宋体"/>
                <w:kern w:val="0"/>
                <w:sz w:val="18"/>
                <w:szCs w:val="18"/>
              </w:rPr>
              <w:t>-3*120</w:t>
            </w:r>
          </w:p>
        </w:tc>
        <w:tc>
          <w:tcPr>
            <w:tcW w:w="672" w:type="pct"/>
            <w:tcBorders>
              <w:top w:val="nil"/>
              <w:left w:val="nil"/>
              <w:bottom w:val="single" w:sz="4" w:space="0" w:color="auto"/>
              <w:right w:val="single" w:sz="4" w:space="0" w:color="auto"/>
            </w:tcBorders>
            <w:shd w:val="clear" w:color="auto" w:fill="auto"/>
            <w:vAlign w:val="center"/>
            <w:hideMark/>
          </w:tcPr>
          <w:p w14:paraId="740D746F" w14:textId="5C443E1D" w:rsidR="00704C18" w:rsidRPr="00C43693" w:rsidRDefault="00F60F12" w:rsidP="00AD3303">
            <w:pPr>
              <w:widowControl/>
              <w:jc w:val="center"/>
              <w:rPr>
                <w:rFonts w:ascii="宋体" w:eastAsia="宋体" w:hAnsi="宋体" w:cs="宋体"/>
                <w:kern w:val="0"/>
                <w:sz w:val="18"/>
                <w:szCs w:val="18"/>
              </w:rPr>
            </w:pPr>
            <w:r>
              <w:rPr>
                <w:rFonts w:ascii="宋体" w:eastAsia="宋体" w:hAnsi="宋体" w:cs="宋体" w:hint="eastAsia"/>
                <w:kern w:val="0"/>
                <w:sz w:val="18"/>
                <w:szCs w:val="18"/>
              </w:rPr>
              <w:t>一级能效空压站箱变</w:t>
            </w:r>
            <w:r w:rsidR="00704C18" w:rsidRPr="00C43693">
              <w:rPr>
                <w:rFonts w:ascii="宋体" w:eastAsia="宋体" w:hAnsi="宋体" w:cs="宋体"/>
                <w:kern w:val="0"/>
                <w:sz w:val="18"/>
                <w:szCs w:val="18"/>
              </w:rPr>
              <w:t>进线电缆</w:t>
            </w:r>
          </w:p>
        </w:tc>
        <w:tc>
          <w:tcPr>
            <w:tcW w:w="1059" w:type="pct"/>
            <w:tcBorders>
              <w:top w:val="nil"/>
              <w:left w:val="nil"/>
              <w:bottom w:val="single" w:sz="4" w:space="0" w:color="auto"/>
              <w:right w:val="single" w:sz="4" w:space="0" w:color="auto"/>
            </w:tcBorders>
            <w:shd w:val="clear" w:color="auto" w:fill="auto"/>
            <w:vAlign w:val="center"/>
            <w:hideMark/>
          </w:tcPr>
          <w:p w14:paraId="4338AC74" w14:textId="77777777" w:rsidR="00704C18" w:rsidRPr="00C43693" w:rsidRDefault="00704C18" w:rsidP="00AD3303">
            <w:pPr>
              <w:jc w:val="center"/>
              <w:rPr>
                <w:sz w:val="18"/>
                <w:szCs w:val="18"/>
              </w:rPr>
            </w:pPr>
            <w:r w:rsidRPr="00322574">
              <w:rPr>
                <w:rFonts w:ascii="宋体" w:eastAsia="宋体" w:hAnsi="宋体" w:cs="宋体" w:hint="eastAsia"/>
                <w:kern w:val="0"/>
                <w:sz w:val="18"/>
                <w:szCs w:val="18"/>
              </w:rPr>
              <w:t>广东电缆厂（海鸥或</w:t>
            </w:r>
            <w:r w:rsidRPr="00322574">
              <w:rPr>
                <w:rFonts w:ascii="宋体" w:eastAsia="宋体" w:hAnsi="宋体" w:cs="宋体"/>
                <w:kern w:val="0"/>
                <w:sz w:val="18"/>
                <w:szCs w:val="18"/>
              </w:rPr>
              <w:t>AAA牌）、番禺电缆厂（</w:t>
            </w:r>
            <w:proofErr w:type="gramStart"/>
            <w:r w:rsidRPr="00322574">
              <w:rPr>
                <w:rFonts w:ascii="宋体" w:eastAsia="宋体" w:hAnsi="宋体" w:cs="宋体"/>
                <w:kern w:val="0"/>
                <w:sz w:val="18"/>
                <w:szCs w:val="18"/>
              </w:rPr>
              <w:t>乐光牌</w:t>
            </w:r>
            <w:proofErr w:type="gramEnd"/>
            <w:r w:rsidRPr="00322574">
              <w:rPr>
                <w:rFonts w:ascii="宋体" w:eastAsia="宋体" w:hAnsi="宋体" w:cs="宋体"/>
                <w:kern w:val="0"/>
                <w:sz w:val="18"/>
                <w:szCs w:val="18"/>
              </w:rPr>
              <w:t>）、东莞民兴；</w:t>
            </w:r>
            <w:r w:rsidRPr="00322574">
              <w:rPr>
                <w:rFonts w:ascii="宋体" w:eastAsia="宋体" w:hAnsi="宋体" w:cs="宋体" w:hint="eastAsia"/>
                <w:kern w:val="0"/>
                <w:sz w:val="18"/>
                <w:szCs w:val="18"/>
              </w:rPr>
              <w:t>重庆鸽牌、重庆渝丰、重庆宇</w:t>
            </w:r>
            <w:proofErr w:type="gramStart"/>
            <w:r w:rsidRPr="00322574">
              <w:rPr>
                <w:rFonts w:ascii="宋体" w:eastAsia="宋体" w:hAnsi="宋体" w:cs="宋体" w:hint="eastAsia"/>
                <w:kern w:val="0"/>
                <w:sz w:val="18"/>
                <w:szCs w:val="18"/>
              </w:rPr>
              <w:t>邦</w:t>
            </w:r>
            <w:proofErr w:type="gramEnd"/>
            <w:r>
              <w:rPr>
                <w:rFonts w:ascii="宋体" w:eastAsia="宋体" w:hAnsi="宋体" w:cs="宋体" w:hint="eastAsia"/>
                <w:kern w:val="0"/>
                <w:sz w:val="18"/>
                <w:szCs w:val="18"/>
              </w:rPr>
              <w:t>、</w:t>
            </w:r>
            <w:r w:rsidRPr="00322574">
              <w:rPr>
                <w:rFonts w:ascii="宋体" w:eastAsia="宋体" w:hAnsi="宋体" w:cs="宋体" w:hint="eastAsia"/>
                <w:kern w:val="0"/>
                <w:sz w:val="18"/>
                <w:szCs w:val="18"/>
              </w:rPr>
              <w:t>武汉电缆厂（中华牌）、宜昌红旗电缆有限公司（龙腾牌）、武汉电缆电线二厂（飞鹤牌）；天津塑力、青岛汉河、山东泰山牌</w:t>
            </w:r>
          </w:p>
        </w:tc>
        <w:tc>
          <w:tcPr>
            <w:tcW w:w="408" w:type="pct"/>
            <w:tcBorders>
              <w:top w:val="nil"/>
              <w:left w:val="nil"/>
              <w:bottom w:val="single" w:sz="4" w:space="0" w:color="auto"/>
              <w:right w:val="single" w:sz="4" w:space="0" w:color="auto"/>
            </w:tcBorders>
            <w:shd w:val="clear" w:color="auto" w:fill="auto"/>
            <w:vAlign w:val="center"/>
            <w:hideMark/>
          </w:tcPr>
          <w:p w14:paraId="703CA7CB" w14:textId="77777777"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米</w:t>
            </w:r>
          </w:p>
        </w:tc>
        <w:tc>
          <w:tcPr>
            <w:tcW w:w="408" w:type="pct"/>
            <w:tcBorders>
              <w:top w:val="nil"/>
              <w:left w:val="nil"/>
              <w:bottom w:val="single" w:sz="4" w:space="0" w:color="auto"/>
              <w:right w:val="single" w:sz="4" w:space="0" w:color="auto"/>
            </w:tcBorders>
            <w:shd w:val="clear" w:color="auto" w:fill="auto"/>
            <w:vAlign w:val="center"/>
            <w:hideMark/>
          </w:tcPr>
          <w:p w14:paraId="61FE05CA" w14:textId="3D9B7B4D" w:rsidR="00704C18" w:rsidRPr="00C43693" w:rsidRDefault="00704C18" w:rsidP="00AD3303">
            <w:pPr>
              <w:widowControl/>
              <w:jc w:val="center"/>
              <w:rPr>
                <w:rFonts w:ascii="宋体" w:eastAsia="宋体" w:hAnsi="宋体" w:cs="宋体"/>
                <w:kern w:val="0"/>
                <w:sz w:val="18"/>
                <w:szCs w:val="18"/>
              </w:rPr>
            </w:pPr>
            <w:r>
              <w:rPr>
                <w:rFonts w:ascii="宋体" w:eastAsia="宋体" w:hAnsi="宋体" w:cs="宋体"/>
                <w:kern w:val="0"/>
                <w:sz w:val="18"/>
                <w:szCs w:val="18"/>
              </w:rPr>
              <w:t>211</w:t>
            </w:r>
          </w:p>
        </w:tc>
        <w:tc>
          <w:tcPr>
            <w:tcW w:w="680" w:type="pct"/>
            <w:tcBorders>
              <w:top w:val="nil"/>
              <w:left w:val="nil"/>
              <w:bottom w:val="single" w:sz="4" w:space="0" w:color="auto"/>
              <w:right w:val="single" w:sz="4" w:space="0" w:color="auto"/>
            </w:tcBorders>
            <w:shd w:val="clear" w:color="auto" w:fill="auto"/>
            <w:vAlign w:val="center"/>
            <w:hideMark/>
          </w:tcPr>
          <w:p w14:paraId="6930F7B6" w14:textId="47638C0C" w:rsidR="00704C18" w:rsidRPr="00C43693" w:rsidRDefault="00704C18" w:rsidP="00AD3303">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2#配电</w:t>
            </w:r>
            <w:proofErr w:type="gramStart"/>
            <w:r w:rsidRPr="00C43693">
              <w:rPr>
                <w:rFonts w:ascii="宋体" w:eastAsia="宋体" w:hAnsi="宋体" w:cs="宋体" w:hint="eastAsia"/>
                <w:kern w:val="0"/>
                <w:sz w:val="18"/>
                <w:szCs w:val="18"/>
              </w:rPr>
              <w:t>室</w:t>
            </w:r>
            <w:r>
              <w:rPr>
                <w:rFonts w:ascii="宋体" w:eastAsia="宋体" w:hAnsi="宋体" w:cs="宋体" w:hint="eastAsia"/>
                <w:kern w:val="0"/>
                <w:sz w:val="18"/>
                <w:szCs w:val="18"/>
              </w:rPr>
              <w:t>至空</w:t>
            </w:r>
            <w:proofErr w:type="gramEnd"/>
            <w:r>
              <w:rPr>
                <w:rFonts w:ascii="宋体" w:eastAsia="宋体" w:hAnsi="宋体" w:cs="宋体" w:hint="eastAsia"/>
                <w:kern w:val="0"/>
                <w:sz w:val="18"/>
                <w:szCs w:val="18"/>
              </w:rPr>
              <w:t>压站箱变</w:t>
            </w:r>
          </w:p>
        </w:tc>
      </w:tr>
      <w:tr w:rsidR="00FA04C6" w:rsidRPr="00C43693" w14:paraId="2A152A21" w14:textId="77777777" w:rsidTr="00AD3303">
        <w:trPr>
          <w:trHeight w:val="675"/>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79A39BB1"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kern w:val="0"/>
                <w:sz w:val="18"/>
                <w:szCs w:val="18"/>
              </w:rPr>
              <w:t>7</w:t>
            </w:r>
          </w:p>
        </w:tc>
        <w:tc>
          <w:tcPr>
            <w:tcW w:w="571" w:type="pct"/>
            <w:tcBorders>
              <w:top w:val="nil"/>
              <w:left w:val="nil"/>
              <w:bottom w:val="single" w:sz="4" w:space="0" w:color="auto"/>
              <w:right w:val="single" w:sz="4" w:space="0" w:color="auto"/>
            </w:tcBorders>
            <w:shd w:val="clear" w:color="auto" w:fill="auto"/>
            <w:vAlign w:val="center"/>
            <w:hideMark/>
          </w:tcPr>
          <w:p w14:paraId="1498C8FE" w14:textId="4FC26C53"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高压电缆</w:t>
            </w:r>
          </w:p>
        </w:tc>
        <w:tc>
          <w:tcPr>
            <w:tcW w:w="794" w:type="pct"/>
            <w:tcBorders>
              <w:top w:val="nil"/>
              <w:left w:val="nil"/>
              <w:bottom w:val="single" w:sz="4" w:space="0" w:color="auto"/>
              <w:right w:val="single" w:sz="4" w:space="0" w:color="auto"/>
            </w:tcBorders>
            <w:shd w:val="clear" w:color="auto" w:fill="auto"/>
            <w:vAlign w:val="center"/>
            <w:hideMark/>
          </w:tcPr>
          <w:p w14:paraId="44637D22" w14:textId="706A80A7" w:rsidR="00FA04C6" w:rsidRPr="00C43693" w:rsidRDefault="00FA04C6" w:rsidP="00FA04C6">
            <w:pPr>
              <w:widowControl/>
              <w:jc w:val="center"/>
              <w:rPr>
                <w:rFonts w:ascii="宋体" w:eastAsia="宋体" w:hAnsi="宋体" w:cs="宋体"/>
                <w:kern w:val="0"/>
                <w:sz w:val="18"/>
                <w:szCs w:val="18"/>
              </w:rPr>
            </w:pPr>
            <w:r w:rsidRPr="00704C18">
              <w:rPr>
                <w:rFonts w:ascii="宋体" w:eastAsia="宋体" w:hAnsi="宋体" w:cs="宋体" w:hint="eastAsia"/>
                <w:kern w:val="0"/>
                <w:sz w:val="18"/>
                <w:szCs w:val="18"/>
              </w:rPr>
              <w:t>Z</w:t>
            </w:r>
            <w:r w:rsidRPr="00704C18">
              <w:rPr>
                <w:rFonts w:ascii="宋体" w:eastAsia="宋体" w:hAnsi="宋体" w:cs="宋体"/>
                <w:kern w:val="0"/>
                <w:sz w:val="18"/>
                <w:szCs w:val="18"/>
              </w:rPr>
              <w:t>B-</w:t>
            </w:r>
            <w:r w:rsidRPr="00704C18">
              <w:rPr>
                <w:rFonts w:ascii="宋体" w:eastAsia="宋体" w:hAnsi="宋体" w:cs="宋体" w:hint="eastAsia"/>
                <w:kern w:val="0"/>
                <w:sz w:val="18"/>
                <w:szCs w:val="18"/>
              </w:rPr>
              <w:t>YJV22-8.7/15kV</w:t>
            </w:r>
            <w:r w:rsidRPr="00704C18">
              <w:rPr>
                <w:rFonts w:ascii="宋体" w:eastAsia="宋体" w:hAnsi="宋体" w:cs="宋体"/>
                <w:kern w:val="0"/>
                <w:sz w:val="18"/>
                <w:szCs w:val="18"/>
              </w:rPr>
              <w:t>-3*120</w:t>
            </w:r>
          </w:p>
        </w:tc>
        <w:tc>
          <w:tcPr>
            <w:tcW w:w="672" w:type="pct"/>
            <w:tcBorders>
              <w:top w:val="nil"/>
              <w:left w:val="nil"/>
              <w:bottom w:val="single" w:sz="4" w:space="0" w:color="auto"/>
              <w:right w:val="single" w:sz="4" w:space="0" w:color="auto"/>
            </w:tcBorders>
            <w:shd w:val="clear" w:color="auto" w:fill="auto"/>
            <w:vAlign w:val="center"/>
            <w:hideMark/>
          </w:tcPr>
          <w:p w14:paraId="37C4586B" w14:textId="7D691424"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2</w:t>
            </w:r>
            <w:r>
              <w:rPr>
                <w:rFonts w:ascii="宋体" w:eastAsia="宋体" w:hAnsi="宋体" w:cs="宋体"/>
                <w:kern w:val="0"/>
                <w:sz w:val="18"/>
                <w:szCs w:val="18"/>
              </w:rPr>
              <w:t>#</w:t>
            </w:r>
            <w:r>
              <w:rPr>
                <w:rFonts w:ascii="宋体" w:eastAsia="宋体" w:hAnsi="宋体" w:cs="宋体" w:hint="eastAsia"/>
                <w:kern w:val="0"/>
                <w:sz w:val="18"/>
                <w:szCs w:val="18"/>
              </w:rPr>
              <w:t>配电房</w:t>
            </w:r>
            <w:r w:rsidRPr="00C43693">
              <w:rPr>
                <w:rFonts w:ascii="宋体" w:eastAsia="宋体" w:hAnsi="宋体" w:cs="宋体" w:hint="eastAsia"/>
                <w:kern w:val="0"/>
                <w:sz w:val="18"/>
                <w:szCs w:val="18"/>
              </w:rPr>
              <w:t>2ZG</w:t>
            </w:r>
            <w:r>
              <w:rPr>
                <w:rFonts w:ascii="宋体" w:eastAsia="宋体" w:hAnsi="宋体" w:cs="宋体"/>
                <w:kern w:val="0"/>
                <w:sz w:val="18"/>
                <w:szCs w:val="18"/>
              </w:rPr>
              <w:t>10</w:t>
            </w:r>
            <w:r>
              <w:rPr>
                <w:rFonts w:ascii="宋体" w:eastAsia="宋体" w:hAnsi="宋体" w:cs="宋体" w:hint="eastAsia"/>
                <w:kern w:val="0"/>
                <w:sz w:val="18"/>
                <w:szCs w:val="18"/>
              </w:rPr>
              <w:t>电源跳线</w:t>
            </w:r>
          </w:p>
        </w:tc>
        <w:tc>
          <w:tcPr>
            <w:tcW w:w="1059" w:type="pct"/>
            <w:tcBorders>
              <w:top w:val="nil"/>
              <w:left w:val="nil"/>
              <w:bottom w:val="single" w:sz="4" w:space="0" w:color="auto"/>
              <w:right w:val="single" w:sz="4" w:space="0" w:color="auto"/>
            </w:tcBorders>
            <w:shd w:val="clear" w:color="auto" w:fill="auto"/>
            <w:vAlign w:val="center"/>
            <w:hideMark/>
          </w:tcPr>
          <w:p w14:paraId="0280DD43" w14:textId="206B3F1D" w:rsidR="00FA04C6" w:rsidRPr="00C43693" w:rsidRDefault="00FA04C6" w:rsidP="00FA04C6">
            <w:pPr>
              <w:jc w:val="center"/>
              <w:rPr>
                <w:sz w:val="18"/>
                <w:szCs w:val="18"/>
              </w:rPr>
            </w:pPr>
            <w:r w:rsidRPr="00322574">
              <w:rPr>
                <w:rFonts w:ascii="宋体" w:eastAsia="宋体" w:hAnsi="宋体" w:cs="宋体" w:hint="eastAsia"/>
                <w:kern w:val="0"/>
                <w:sz w:val="18"/>
                <w:szCs w:val="18"/>
              </w:rPr>
              <w:t>广东电缆厂（海鸥或</w:t>
            </w:r>
            <w:r w:rsidRPr="00322574">
              <w:rPr>
                <w:rFonts w:ascii="宋体" w:eastAsia="宋体" w:hAnsi="宋体" w:cs="宋体"/>
                <w:kern w:val="0"/>
                <w:sz w:val="18"/>
                <w:szCs w:val="18"/>
              </w:rPr>
              <w:t>AAA牌）、番禺电缆厂（</w:t>
            </w:r>
            <w:proofErr w:type="gramStart"/>
            <w:r w:rsidRPr="00322574">
              <w:rPr>
                <w:rFonts w:ascii="宋体" w:eastAsia="宋体" w:hAnsi="宋体" w:cs="宋体"/>
                <w:kern w:val="0"/>
                <w:sz w:val="18"/>
                <w:szCs w:val="18"/>
              </w:rPr>
              <w:t>乐光牌</w:t>
            </w:r>
            <w:proofErr w:type="gramEnd"/>
            <w:r w:rsidRPr="00322574">
              <w:rPr>
                <w:rFonts w:ascii="宋体" w:eastAsia="宋体" w:hAnsi="宋体" w:cs="宋体"/>
                <w:kern w:val="0"/>
                <w:sz w:val="18"/>
                <w:szCs w:val="18"/>
              </w:rPr>
              <w:t>）、东莞民兴；</w:t>
            </w:r>
            <w:r w:rsidRPr="00322574">
              <w:rPr>
                <w:rFonts w:ascii="宋体" w:eastAsia="宋体" w:hAnsi="宋体" w:cs="宋体" w:hint="eastAsia"/>
                <w:kern w:val="0"/>
                <w:sz w:val="18"/>
                <w:szCs w:val="18"/>
              </w:rPr>
              <w:t>重庆鸽牌、重庆渝丰、重庆宇</w:t>
            </w:r>
            <w:proofErr w:type="gramStart"/>
            <w:r w:rsidRPr="00322574">
              <w:rPr>
                <w:rFonts w:ascii="宋体" w:eastAsia="宋体" w:hAnsi="宋体" w:cs="宋体" w:hint="eastAsia"/>
                <w:kern w:val="0"/>
                <w:sz w:val="18"/>
                <w:szCs w:val="18"/>
              </w:rPr>
              <w:t>邦</w:t>
            </w:r>
            <w:proofErr w:type="gramEnd"/>
            <w:r>
              <w:rPr>
                <w:rFonts w:ascii="宋体" w:eastAsia="宋体" w:hAnsi="宋体" w:cs="宋体" w:hint="eastAsia"/>
                <w:kern w:val="0"/>
                <w:sz w:val="18"/>
                <w:szCs w:val="18"/>
              </w:rPr>
              <w:t>、</w:t>
            </w:r>
            <w:r w:rsidRPr="00322574">
              <w:rPr>
                <w:rFonts w:ascii="宋体" w:eastAsia="宋体" w:hAnsi="宋体" w:cs="宋体" w:hint="eastAsia"/>
                <w:kern w:val="0"/>
                <w:sz w:val="18"/>
                <w:szCs w:val="18"/>
              </w:rPr>
              <w:t>武汉电缆厂（中华牌）、宜昌红旗电缆有限公司（龙腾牌）、武汉电缆电线二厂（飞鹤牌）；天津塑力、青岛汉河、山东泰山牌</w:t>
            </w:r>
          </w:p>
        </w:tc>
        <w:tc>
          <w:tcPr>
            <w:tcW w:w="408" w:type="pct"/>
            <w:tcBorders>
              <w:top w:val="nil"/>
              <w:left w:val="nil"/>
              <w:bottom w:val="single" w:sz="4" w:space="0" w:color="auto"/>
              <w:right w:val="single" w:sz="4" w:space="0" w:color="auto"/>
            </w:tcBorders>
            <w:shd w:val="clear" w:color="auto" w:fill="auto"/>
            <w:vAlign w:val="center"/>
            <w:hideMark/>
          </w:tcPr>
          <w:p w14:paraId="24B50565" w14:textId="1CEE9E8C"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米</w:t>
            </w:r>
          </w:p>
        </w:tc>
        <w:tc>
          <w:tcPr>
            <w:tcW w:w="408" w:type="pct"/>
            <w:tcBorders>
              <w:top w:val="nil"/>
              <w:left w:val="nil"/>
              <w:bottom w:val="single" w:sz="4" w:space="0" w:color="auto"/>
              <w:right w:val="single" w:sz="4" w:space="0" w:color="auto"/>
            </w:tcBorders>
            <w:shd w:val="clear" w:color="auto" w:fill="auto"/>
            <w:vAlign w:val="center"/>
            <w:hideMark/>
          </w:tcPr>
          <w:p w14:paraId="4F9CB40E" w14:textId="3A665633"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kern w:val="0"/>
                <w:sz w:val="18"/>
                <w:szCs w:val="18"/>
              </w:rPr>
              <w:t>18</w:t>
            </w:r>
          </w:p>
        </w:tc>
        <w:tc>
          <w:tcPr>
            <w:tcW w:w="680" w:type="pct"/>
            <w:tcBorders>
              <w:top w:val="nil"/>
              <w:left w:val="nil"/>
              <w:bottom w:val="single" w:sz="4" w:space="0" w:color="auto"/>
              <w:right w:val="single" w:sz="4" w:space="0" w:color="auto"/>
            </w:tcBorders>
            <w:shd w:val="clear" w:color="auto" w:fill="auto"/>
            <w:vAlign w:val="center"/>
            <w:hideMark/>
          </w:tcPr>
          <w:p w14:paraId="49B46F0D" w14:textId="6F1CEFCF" w:rsidR="00FA04C6" w:rsidRPr="00C43693" w:rsidRDefault="00FA04C6"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从</w:t>
            </w:r>
            <w:r>
              <w:rPr>
                <w:rFonts w:ascii="宋体" w:eastAsia="宋体" w:hAnsi="宋体" w:cs="宋体"/>
                <w:kern w:val="0"/>
                <w:sz w:val="18"/>
                <w:szCs w:val="18"/>
              </w:rPr>
              <w:t>PT</w:t>
            </w:r>
            <w:r>
              <w:rPr>
                <w:rFonts w:ascii="宋体" w:eastAsia="宋体" w:hAnsi="宋体" w:cs="宋体" w:hint="eastAsia"/>
                <w:kern w:val="0"/>
                <w:sz w:val="18"/>
                <w:szCs w:val="18"/>
              </w:rPr>
              <w:t>电柜至一级能效空压站电源柜的跳线</w:t>
            </w:r>
          </w:p>
        </w:tc>
      </w:tr>
      <w:tr w:rsidR="00FA04C6" w:rsidRPr="00C43693" w14:paraId="6B5B2B97" w14:textId="77777777" w:rsidTr="00AD3303">
        <w:trPr>
          <w:trHeight w:val="450"/>
        </w:trPr>
        <w:tc>
          <w:tcPr>
            <w:tcW w:w="408" w:type="pct"/>
            <w:tcBorders>
              <w:top w:val="nil"/>
              <w:left w:val="single" w:sz="4" w:space="0" w:color="auto"/>
              <w:bottom w:val="single" w:sz="4" w:space="0" w:color="auto"/>
              <w:right w:val="single" w:sz="4" w:space="0" w:color="auto"/>
            </w:tcBorders>
            <w:shd w:val="clear" w:color="auto" w:fill="auto"/>
            <w:vAlign w:val="center"/>
          </w:tcPr>
          <w:p w14:paraId="317E084B" w14:textId="77777777" w:rsidR="00FA04C6" w:rsidRPr="00C43693" w:rsidRDefault="00FA04C6" w:rsidP="00FA04C6">
            <w:pPr>
              <w:widowControl/>
              <w:jc w:val="center"/>
              <w:rPr>
                <w:rFonts w:ascii="宋体" w:eastAsia="宋体" w:hAnsi="宋体" w:cs="宋体" w:hint="eastAsia"/>
                <w:kern w:val="0"/>
                <w:sz w:val="18"/>
                <w:szCs w:val="18"/>
              </w:rPr>
            </w:pPr>
          </w:p>
        </w:tc>
        <w:tc>
          <w:tcPr>
            <w:tcW w:w="571" w:type="pct"/>
            <w:tcBorders>
              <w:top w:val="nil"/>
              <w:left w:val="nil"/>
              <w:bottom w:val="single" w:sz="4" w:space="0" w:color="auto"/>
              <w:right w:val="single" w:sz="4" w:space="0" w:color="auto"/>
            </w:tcBorders>
            <w:shd w:val="clear" w:color="auto" w:fill="auto"/>
            <w:vAlign w:val="center"/>
          </w:tcPr>
          <w:p w14:paraId="4B10FBCA" w14:textId="01EA34C9" w:rsidR="00FA04C6" w:rsidRPr="00C43693" w:rsidRDefault="00FA04C6" w:rsidP="00FA04C6">
            <w:pPr>
              <w:widowControl/>
              <w:jc w:val="center"/>
              <w:rPr>
                <w:rFonts w:ascii="宋体" w:eastAsia="宋体" w:hAnsi="宋体" w:cs="宋体" w:hint="eastAsia"/>
                <w:kern w:val="0"/>
                <w:sz w:val="18"/>
                <w:szCs w:val="18"/>
              </w:rPr>
            </w:pPr>
            <w:r w:rsidRPr="00C43693">
              <w:rPr>
                <w:rFonts w:ascii="宋体" w:eastAsia="宋体" w:hAnsi="宋体" w:cs="宋体" w:hint="eastAsia"/>
                <w:kern w:val="0"/>
                <w:sz w:val="18"/>
                <w:szCs w:val="18"/>
              </w:rPr>
              <w:t>高压电缆</w:t>
            </w:r>
          </w:p>
        </w:tc>
        <w:tc>
          <w:tcPr>
            <w:tcW w:w="794" w:type="pct"/>
            <w:tcBorders>
              <w:top w:val="nil"/>
              <w:left w:val="nil"/>
              <w:bottom w:val="single" w:sz="4" w:space="0" w:color="auto"/>
              <w:right w:val="single" w:sz="4" w:space="0" w:color="auto"/>
            </w:tcBorders>
            <w:shd w:val="clear" w:color="auto" w:fill="auto"/>
            <w:vAlign w:val="center"/>
          </w:tcPr>
          <w:p w14:paraId="6598465A" w14:textId="10F7A5F0" w:rsidR="00FA04C6" w:rsidRPr="00C43693" w:rsidRDefault="00FA04C6" w:rsidP="00FA04C6">
            <w:pPr>
              <w:widowControl/>
              <w:jc w:val="center"/>
              <w:rPr>
                <w:rFonts w:ascii="宋体" w:eastAsia="宋体" w:hAnsi="宋体" w:cs="宋体" w:hint="eastAsia"/>
                <w:kern w:val="0"/>
                <w:sz w:val="18"/>
                <w:szCs w:val="18"/>
              </w:rPr>
            </w:pPr>
            <w:r w:rsidRPr="00704C18">
              <w:rPr>
                <w:rFonts w:ascii="宋体" w:eastAsia="宋体" w:hAnsi="宋体" w:cs="宋体" w:hint="eastAsia"/>
                <w:kern w:val="0"/>
                <w:sz w:val="18"/>
                <w:szCs w:val="18"/>
              </w:rPr>
              <w:t>Z</w:t>
            </w:r>
            <w:r w:rsidRPr="00704C18">
              <w:rPr>
                <w:rFonts w:ascii="宋体" w:eastAsia="宋体" w:hAnsi="宋体" w:cs="宋体"/>
                <w:kern w:val="0"/>
                <w:sz w:val="18"/>
                <w:szCs w:val="18"/>
              </w:rPr>
              <w:t>B-</w:t>
            </w:r>
            <w:r w:rsidRPr="00704C18">
              <w:rPr>
                <w:rFonts w:ascii="宋体" w:eastAsia="宋体" w:hAnsi="宋体" w:cs="宋体" w:hint="eastAsia"/>
                <w:kern w:val="0"/>
                <w:sz w:val="18"/>
                <w:szCs w:val="18"/>
              </w:rPr>
              <w:t>YJV22-8.7/15kV</w:t>
            </w:r>
            <w:r w:rsidRPr="00704C18">
              <w:rPr>
                <w:rFonts w:ascii="宋体" w:eastAsia="宋体" w:hAnsi="宋体" w:cs="宋体"/>
                <w:kern w:val="0"/>
                <w:sz w:val="18"/>
                <w:szCs w:val="18"/>
              </w:rPr>
              <w:t>-3*120</w:t>
            </w:r>
          </w:p>
        </w:tc>
        <w:tc>
          <w:tcPr>
            <w:tcW w:w="672" w:type="pct"/>
            <w:tcBorders>
              <w:top w:val="nil"/>
              <w:left w:val="nil"/>
              <w:bottom w:val="single" w:sz="4" w:space="0" w:color="auto"/>
              <w:right w:val="single" w:sz="4" w:space="0" w:color="auto"/>
            </w:tcBorders>
            <w:shd w:val="clear" w:color="auto" w:fill="auto"/>
            <w:vAlign w:val="center"/>
          </w:tcPr>
          <w:p w14:paraId="1DCFDFF6" w14:textId="07A5B465" w:rsidR="00FA04C6" w:rsidRPr="00C43693" w:rsidRDefault="00FA04C6"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2</w:t>
            </w:r>
            <w:r>
              <w:rPr>
                <w:rFonts w:ascii="宋体" w:eastAsia="宋体" w:hAnsi="宋体" w:cs="宋体"/>
                <w:kern w:val="0"/>
                <w:sz w:val="18"/>
                <w:szCs w:val="18"/>
              </w:rPr>
              <w:t>#</w:t>
            </w:r>
            <w:r>
              <w:rPr>
                <w:rFonts w:ascii="宋体" w:eastAsia="宋体" w:hAnsi="宋体" w:cs="宋体" w:hint="eastAsia"/>
                <w:kern w:val="0"/>
                <w:sz w:val="18"/>
                <w:szCs w:val="18"/>
              </w:rPr>
              <w:t>配电房</w:t>
            </w:r>
            <w:r w:rsidRPr="00C43693">
              <w:rPr>
                <w:rFonts w:ascii="宋体" w:eastAsia="宋体" w:hAnsi="宋体" w:cs="宋体" w:hint="eastAsia"/>
                <w:kern w:val="0"/>
                <w:sz w:val="18"/>
                <w:szCs w:val="18"/>
              </w:rPr>
              <w:t>2ZG</w:t>
            </w:r>
            <w:r>
              <w:rPr>
                <w:rFonts w:ascii="宋体" w:eastAsia="宋体" w:hAnsi="宋体" w:cs="宋体"/>
                <w:kern w:val="0"/>
                <w:sz w:val="18"/>
                <w:szCs w:val="18"/>
              </w:rPr>
              <w:t>10</w:t>
            </w:r>
            <w:r>
              <w:rPr>
                <w:rFonts w:ascii="宋体" w:eastAsia="宋体" w:hAnsi="宋体" w:cs="宋体" w:hint="eastAsia"/>
                <w:kern w:val="0"/>
                <w:sz w:val="18"/>
                <w:szCs w:val="18"/>
              </w:rPr>
              <w:t>电源跳线</w:t>
            </w:r>
          </w:p>
        </w:tc>
        <w:tc>
          <w:tcPr>
            <w:tcW w:w="1059" w:type="pct"/>
            <w:tcBorders>
              <w:top w:val="nil"/>
              <w:left w:val="nil"/>
              <w:bottom w:val="single" w:sz="4" w:space="0" w:color="auto"/>
              <w:right w:val="single" w:sz="4" w:space="0" w:color="auto"/>
            </w:tcBorders>
            <w:shd w:val="clear" w:color="auto" w:fill="auto"/>
            <w:vAlign w:val="center"/>
          </w:tcPr>
          <w:p w14:paraId="4ACF9E1C" w14:textId="7B0646C0" w:rsidR="00FA04C6" w:rsidRDefault="00FA04C6" w:rsidP="00FA04C6">
            <w:pPr>
              <w:widowControl/>
              <w:jc w:val="center"/>
              <w:rPr>
                <w:rFonts w:ascii="宋体" w:eastAsia="宋体" w:hAnsi="宋体" w:cs="宋体" w:hint="eastAsia"/>
                <w:kern w:val="0"/>
                <w:sz w:val="18"/>
                <w:szCs w:val="18"/>
              </w:rPr>
            </w:pPr>
            <w:r w:rsidRPr="00322574">
              <w:rPr>
                <w:rFonts w:ascii="宋体" w:eastAsia="宋体" w:hAnsi="宋体" w:cs="宋体" w:hint="eastAsia"/>
                <w:kern w:val="0"/>
                <w:sz w:val="18"/>
                <w:szCs w:val="18"/>
              </w:rPr>
              <w:t>广东电缆厂（海鸥或</w:t>
            </w:r>
            <w:r w:rsidRPr="00322574">
              <w:rPr>
                <w:rFonts w:ascii="宋体" w:eastAsia="宋体" w:hAnsi="宋体" w:cs="宋体"/>
                <w:kern w:val="0"/>
                <w:sz w:val="18"/>
                <w:szCs w:val="18"/>
              </w:rPr>
              <w:t>AAA牌）、番禺电缆厂（</w:t>
            </w:r>
            <w:proofErr w:type="gramStart"/>
            <w:r w:rsidRPr="00322574">
              <w:rPr>
                <w:rFonts w:ascii="宋体" w:eastAsia="宋体" w:hAnsi="宋体" w:cs="宋体"/>
                <w:kern w:val="0"/>
                <w:sz w:val="18"/>
                <w:szCs w:val="18"/>
              </w:rPr>
              <w:t>乐光牌</w:t>
            </w:r>
            <w:proofErr w:type="gramEnd"/>
            <w:r w:rsidRPr="00322574">
              <w:rPr>
                <w:rFonts w:ascii="宋体" w:eastAsia="宋体" w:hAnsi="宋体" w:cs="宋体"/>
                <w:kern w:val="0"/>
                <w:sz w:val="18"/>
                <w:szCs w:val="18"/>
              </w:rPr>
              <w:t>）、东莞民兴；</w:t>
            </w:r>
            <w:r w:rsidRPr="00322574">
              <w:rPr>
                <w:rFonts w:ascii="宋体" w:eastAsia="宋体" w:hAnsi="宋体" w:cs="宋体" w:hint="eastAsia"/>
                <w:kern w:val="0"/>
                <w:sz w:val="18"/>
                <w:szCs w:val="18"/>
              </w:rPr>
              <w:t>重庆鸽牌、重庆渝丰、重庆宇</w:t>
            </w:r>
            <w:proofErr w:type="gramStart"/>
            <w:r w:rsidRPr="00322574">
              <w:rPr>
                <w:rFonts w:ascii="宋体" w:eastAsia="宋体" w:hAnsi="宋体" w:cs="宋体" w:hint="eastAsia"/>
                <w:kern w:val="0"/>
                <w:sz w:val="18"/>
                <w:szCs w:val="18"/>
              </w:rPr>
              <w:t>邦</w:t>
            </w:r>
            <w:proofErr w:type="gramEnd"/>
            <w:r>
              <w:rPr>
                <w:rFonts w:ascii="宋体" w:eastAsia="宋体" w:hAnsi="宋体" w:cs="宋体" w:hint="eastAsia"/>
                <w:kern w:val="0"/>
                <w:sz w:val="18"/>
                <w:szCs w:val="18"/>
              </w:rPr>
              <w:t>、</w:t>
            </w:r>
            <w:r w:rsidRPr="00322574">
              <w:rPr>
                <w:rFonts w:ascii="宋体" w:eastAsia="宋体" w:hAnsi="宋体" w:cs="宋体" w:hint="eastAsia"/>
                <w:kern w:val="0"/>
                <w:sz w:val="18"/>
                <w:szCs w:val="18"/>
              </w:rPr>
              <w:t>武汉电缆厂（中华牌）、宜昌红旗电缆有限公司（龙腾牌）、武汉电缆电线二厂（飞鹤牌）；天津塑力、青岛汉河、山东</w:t>
            </w:r>
            <w:r w:rsidRPr="00322574">
              <w:rPr>
                <w:rFonts w:ascii="宋体" w:eastAsia="宋体" w:hAnsi="宋体" w:cs="宋体" w:hint="eastAsia"/>
                <w:kern w:val="0"/>
                <w:sz w:val="18"/>
                <w:szCs w:val="18"/>
              </w:rPr>
              <w:lastRenderedPageBreak/>
              <w:t>泰山牌</w:t>
            </w:r>
          </w:p>
        </w:tc>
        <w:tc>
          <w:tcPr>
            <w:tcW w:w="408" w:type="pct"/>
            <w:tcBorders>
              <w:top w:val="nil"/>
              <w:left w:val="nil"/>
              <w:bottom w:val="single" w:sz="4" w:space="0" w:color="auto"/>
              <w:right w:val="single" w:sz="4" w:space="0" w:color="auto"/>
            </w:tcBorders>
            <w:shd w:val="clear" w:color="auto" w:fill="auto"/>
            <w:vAlign w:val="center"/>
          </w:tcPr>
          <w:p w14:paraId="19F1656D" w14:textId="3AD53F91" w:rsidR="00FA04C6" w:rsidRPr="00C43693" w:rsidRDefault="00FA04C6" w:rsidP="00FA04C6">
            <w:pPr>
              <w:widowControl/>
              <w:jc w:val="center"/>
              <w:rPr>
                <w:rFonts w:ascii="宋体" w:eastAsia="宋体" w:hAnsi="宋体" w:cs="宋体" w:hint="eastAsia"/>
                <w:kern w:val="0"/>
                <w:sz w:val="18"/>
                <w:szCs w:val="18"/>
              </w:rPr>
            </w:pPr>
            <w:r w:rsidRPr="00C43693">
              <w:rPr>
                <w:rFonts w:ascii="宋体" w:eastAsia="宋体" w:hAnsi="宋体" w:cs="宋体" w:hint="eastAsia"/>
                <w:kern w:val="0"/>
                <w:sz w:val="18"/>
                <w:szCs w:val="18"/>
              </w:rPr>
              <w:lastRenderedPageBreak/>
              <w:t>米</w:t>
            </w:r>
          </w:p>
        </w:tc>
        <w:tc>
          <w:tcPr>
            <w:tcW w:w="408" w:type="pct"/>
            <w:tcBorders>
              <w:top w:val="nil"/>
              <w:left w:val="nil"/>
              <w:bottom w:val="single" w:sz="4" w:space="0" w:color="auto"/>
              <w:right w:val="single" w:sz="4" w:space="0" w:color="auto"/>
            </w:tcBorders>
            <w:shd w:val="clear" w:color="auto" w:fill="auto"/>
            <w:vAlign w:val="center"/>
          </w:tcPr>
          <w:p w14:paraId="5CCCC47D" w14:textId="52C5EB80" w:rsidR="00FA04C6" w:rsidRDefault="00FA04C6" w:rsidP="00FA04C6">
            <w:pPr>
              <w:widowControl/>
              <w:jc w:val="center"/>
              <w:rPr>
                <w:rFonts w:ascii="宋体" w:eastAsia="宋体" w:hAnsi="宋体" w:cs="宋体"/>
                <w:kern w:val="0"/>
                <w:sz w:val="18"/>
                <w:szCs w:val="18"/>
              </w:rPr>
            </w:pPr>
            <w:r>
              <w:rPr>
                <w:rFonts w:ascii="宋体" w:eastAsia="宋体" w:hAnsi="宋体" w:cs="宋体"/>
                <w:kern w:val="0"/>
                <w:sz w:val="18"/>
                <w:szCs w:val="18"/>
              </w:rPr>
              <w:t>1</w:t>
            </w:r>
            <w:r>
              <w:rPr>
                <w:rFonts w:ascii="宋体" w:eastAsia="宋体" w:hAnsi="宋体" w:cs="宋体"/>
                <w:kern w:val="0"/>
                <w:sz w:val="18"/>
                <w:szCs w:val="18"/>
              </w:rPr>
              <w:t>2</w:t>
            </w:r>
          </w:p>
        </w:tc>
        <w:tc>
          <w:tcPr>
            <w:tcW w:w="680" w:type="pct"/>
            <w:tcBorders>
              <w:top w:val="nil"/>
              <w:left w:val="nil"/>
              <w:bottom w:val="single" w:sz="4" w:space="0" w:color="auto"/>
              <w:right w:val="single" w:sz="4" w:space="0" w:color="auto"/>
            </w:tcBorders>
            <w:shd w:val="clear" w:color="auto" w:fill="auto"/>
            <w:vAlign w:val="center"/>
          </w:tcPr>
          <w:p w14:paraId="369ACA99" w14:textId="7CEE58E4" w:rsidR="00FA04C6" w:rsidRPr="00C43693" w:rsidRDefault="00FA04C6"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变压器高压侧连接电缆</w:t>
            </w:r>
          </w:p>
        </w:tc>
      </w:tr>
      <w:tr w:rsidR="00FA04C6" w:rsidRPr="00C43693" w14:paraId="1C6BDD07" w14:textId="77777777" w:rsidTr="00AD3303">
        <w:trPr>
          <w:trHeight w:val="450"/>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08FDF6C1"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8</w:t>
            </w:r>
          </w:p>
        </w:tc>
        <w:tc>
          <w:tcPr>
            <w:tcW w:w="571" w:type="pct"/>
            <w:tcBorders>
              <w:top w:val="nil"/>
              <w:left w:val="nil"/>
              <w:bottom w:val="single" w:sz="4" w:space="0" w:color="auto"/>
              <w:right w:val="single" w:sz="4" w:space="0" w:color="auto"/>
            </w:tcBorders>
            <w:shd w:val="clear" w:color="auto" w:fill="auto"/>
            <w:vAlign w:val="center"/>
            <w:hideMark/>
          </w:tcPr>
          <w:p w14:paraId="11EFF786"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电缆终端头</w:t>
            </w:r>
          </w:p>
        </w:tc>
        <w:tc>
          <w:tcPr>
            <w:tcW w:w="794" w:type="pct"/>
            <w:tcBorders>
              <w:top w:val="nil"/>
              <w:left w:val="nil"/>
              <w:bottom w:val="single" w:sz="4" w:space="0" w:color="auto"/>
              <w:right w:val="single" w:sz="4" w:space="0" w:color="auto"/>
            </w:tcBorders>
            <w:shd w:val="clear" w:color="auto" w:fill="auto"/>
            <w:vAlign w:val="center"/>
            <w:hideMark/>
          </w:tcPr>
          <w:p w14:paraId="3DF78601"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10KV冷缩</w:t>
            </w:r>
          </w:p>
        </w:tc>
        <w:tc>
          <w:tcPr>
            <w:tcW w:w="672" w:type="pct"/>
            <w:tcBorders>
              <w:top w:val="nil"/>
              <w:left w:val="nil"/>
              <w:bottom w:val="single" w:sz="4" w:space="0" w:color="auto"/>
              <w:right w:val="single" w:sz="4" w:space="0" w:color="auto"/>
            </w:tcBorders>
            <w:shd w:val="clear" w:color="auto" w:fill="auto"/>
            <w:vAlign w:val="center"/>
            <w:hideMark/>
          </w:tcPr>
          <w:p w14:paraId="5BDCA24A" w14:textId="26C170F6"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用于</w:t>
            </w:r>
            <w:r w:rsidRPr="00704C18">
              <w:rPr>
                <w:rFonts w:ascii="宋体" w:eastAsia="宋体" w:hAnsi="宋体" w:cs="宋体" w:hint="eastAsia"/>
                <w:kern w:val="0"/>
                <w:sz w:val="18"/>
                <w:szCs w:val="18"/>
              </w:rPr>
              <w:t>Z</w:t>
            </w:r>
            <w:r w:rsidRPr="00704C18">
              <w:rPr>
                <w:rFonts w:ascii="宋体" w:eastAsia="宋体" w:hAnsi="宋体" w:cs="宋体"/>
                <w:kern w:val="0"/>
                <w:sz w:val="18"/>
                <w:szCs w:val="18"/>
              </w:rPr>
              <w:t>B-</w:t>
            </w:r>
            <w:r w:rsidRPr="00704C18">
              <w:rPr>
                <w:rFonts w:ascii="宋体" w:eastAsia="宋体" w:hAnsi="宋体" w:cs="宋体" w:hint="eastAsia"/>
                <w:kern w:val="0"/>
                <w:sz w:val="18"/>
                <w:szCs w:val="18"/>
              </w:rPr>
              <w:t>YJV22-8.7/15kV</w:t>
            </w:r>
            <w:r w:rsidRPr="00704C18">
              <w:rPr>
                <w:rFonts w:ascii="宋体" w:eastAsia="宋体" w:hAnsi="宋体" w:cs="宋体"/>
                <w:kern w:val="0"/>
                <w:sz w:val="18"/>
                <w:szCs w:val="18"/>
              </w:rPr>
              <w:t>-3*120</w:t>
            </w:r>
            <w:r w:rsidRPr="00C43693">
              <w:rPr>
                <w:rFonts w:ascii="宋体" w:eastAsia="宋体" w:hAnsi="宋体" w:cs="宋体" w:hint="eastAsia"/>
                <w:kern w:val="0"/>
                <w:sz w:val="18"/>
                <w:szCs w:val="18"/>
              </w:rPr>
              <w:t>电缆终端</w:t>
            </w:r>
          </w:p>
        </w:tc>
        <w:tc>
          <w:tcPr>
            <w:tcW w:w="1059" w:type="pct"/>
            <w:tcBorders>
              <w:top w:val="nil"/>
              <w:left w:val="nil"/>
              <w:bottom w:val="single" w:sz="4" w:space="0" w:color="auto"/>
              <w:right w:val="single" w:sz="4" w:space="0" w:color="auto"/>
            </w:tcBorders>
            <w:shd w:val="clear" w:color="auto" w:fill="auto"/>
            <w:vAlign w:val="center"/>
            <w:hideMark/>
          </w:tcPr>
          <w:p w14:paraId="3A4AC720" w14:textId="77777777"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408" w:type="pct"/>
            <w:tcBorders>
              <w:top w:val="nil"/>
              <w:left w:val="nil"/>
              <w:bottom w:val="single" w:sz="4" w:space="0" w:color="auto"/>
              <w:right w:val="single" w:sz="4" w:space="0" w:color="auto"/>
            </w:tcBorders>
            <w:shd w:val="clear" w:color="auto" w:fill="auto"/>
            <w:vAlign w:val="center"/>
            <w:hideMark/>
          </w:tcPr>
          <w:p w14:paraId="61C5F316"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套</w:t>
            </w:r>
          </w:p>
        </w:tc>
        <w:tc>
          <w:tcPr>
            <w:tcW w:w="408" w:type="pct"/>
            <w:tcBorders>
              <w:top w:val="nil"/>
              <w:left w:val="nil"/>
              <w:bottom w:val="single" w:sz="4" w:space="0" w:color="auto"/>
              <w:right w:val="single" w:sz="4" w:space="0" w:color="auto"/>
            </w:tcBorders>
            <w:shd w:val="clear" w:color="auto" w:fill="auto"/>
            <w:vAlign w:val="center"/>
            <w:hideMark/>
          </w:tcPr>
          <w:p w14:paraId="020B7261" w14:textId="290E293D"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kern w:val="0"/>
                <w:sz w:val="18"/>
                <w:szCs w:val="18"/>
              </w:rPr>
              <w:t>6</w:t>
            </w:r>
          </w:p>
        </w:tc>
        <w:tc>
          <w:tcPr>
            <w:tcW w:w="680" w:type="pct"/>
            <w:tcBorders>
              <w:top w:val="nil"/>
              <w:left w:val="nil"/>
              <w:bottom w:val="single" w:sz="4" w:space="0" w:color="auto"/>
              <w:right w:val="single" w:sz="4" w:space="0" w:color="auto"/>
            </w:tcBorders>
            <w:shd w:val="clear" w:color="auto" w:fill="auto"/>
            <w:vAlign w:val="center"/>
            <w:hideMark/>
          </w:tcPr>
          <w:p w14:paraId="0C2FAF7C"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电缆终端用</w:t>
            </w:r>
          </w:p>
        </w:tc>
      </w:tr>
      <w:tr w:rsidR="00FA04C6" w:rsidRPr="00C43693" w14:paraId="369D3646" w14:textId="77777777" w:rsidTr="00AD3303">
        <w:trPr>
          <w:trHeight w:val="675"/>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7791576B"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kern w:val="0"/>
                <w:sz w:val="18"/>
                <w:szCs w:val="18"/>
              </w:rPr>
              <w:t>1</w:t>
            </w:r>
            <w:r w:rsidRPr="00C43693">
              <w:rPr>
                <w:rFonts w:ascii="宋体" w:eastAsia="宋体" w:hAnsi="宋体" w:cs="宋体" w:hint="eastAsia"/>
                <w:kern w:val="0"/>
                <w:sz w:val="18"/>
                <w:szCs w:val="18"/>
              </w:rPr>
              <w:t>0</w:t>
            </w:r>
          </w:p>
        </w:tc>
        <w:tc>
          <w:tcPr>
            <w:tcW w:w="571" w:type="pct"/>
            <w:tcBorders>
              <w:top w:val="nil"/>
              <w:left w:val="nil"/>
              <w:bottom w:val="single" w:sz="4" w:space="0" w:color="auto"/>
              <w:right w:val="single" w:sz="4" w:space="0" w:color="auto"/>
            </w:tcBorders>
            <w:shd w:val="clear" w:color="auto" w:fill="auto"/>
            <w:vAlign w:val="center"/>
            <w:hideMark/>
          </w:tcPr>
          <w:p w14:paraId="1DD39E15"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变压器</w:t>
            </w:r>
          </w:p>
        </w:tc>
        <w:tc>
          <w:tcPr>
            <w:tcW w:w="794" w:type="pct"/>
            <w:tcBorders>
              <w:top w:val="nil"/>
              <w:left w:val="nil"/>
              <w:bottom w:val="single" w:sz="4" w:space="0" w:color="auto"/>
              <w:right w:val="single" w:sz="4" w:space="0" w:color="auto"/>
            </w:tcBorders>
            <w:shd w:val="clear" w:color="auto" w:fill="auto"/>
            <w:vAlign w:val="center"/>
            <w:hideMark/>
          </w:tcPr>
          <w:p w14:paraId="5A6448FE" w14:textId="64A5134E" w:rsidR="00FA04C6" w:rsidRPr="00C43693" w:rsidRDefault="00FA04C6" w:rsidP="00FA04C6">
            <w:pPr>
              <w:widowControl/>
              <w:jc w:val="center"/>
              <w:rPr>
                <w:rFonts w:ascii="宋体" w:eastAsia="宋体" w:hAnsi="宋体" w:cs="宋体"/>
                <w:kern w:val="0"/>
                <w:sz w:val="18"/>
                <w:szCs w:val="18"/>
              </w:rPr>
            </w:pPr>
            <w:r w:rsidRPr="00F60F12">
              <w:rPr>
                <w:rFonts w:ascii="宋体" w:eastAsia="宋体" w:hAnsi="宋体" w:cs="宋体" w:hint="eastAsia"/>
                <w:kern w:val="0"/>
                <w:sz w:val="18"/>
                <w:szCs w:val="18"/>
              </w:rPr>
              <w:t>S</w:t>
            </w:r>
            <w:r w:rsidRPr="00F60F12">
              <w:rPr>
                <w:rFonts w:ascii="宋体" w:eastAsia="宋体" w:hAnsi="宋体" w:cs="宋体"/>
                <w:kern w:val="0"/>
                <w:sz w:val="18"/>
                <w:szCs w:val="18"/>
              </w:rPr>
              <w:t>CB13-2500KVA</w:t>
            </w:r>
            <w:r w:rsidRPr="00F60F12">
              <w:rPr>
                <w:rFonts w:ascii="宋体" w:eastAsia="宋体" w:hAnsi="宋体" w:cs="宋体" w:hint="eastAsia"/>
                <w:kern w:val="0"/>
                <w:sz w:val="18"/>
                <w:szCs w:val="18"/>
              </w:rPr>
              <w:t>1</w:t>
            </w:r>
            <w:r w:rsidRPr="00F60F12">
              <w:rPr>
                <w:rFonts w:ascii="宋体" w:eastAsia="宋体" w:hAnsi="宋体" w:cs="宋体"/>
                <w:kern w:val="0"/>
                <w:sz w:val="18"/>
                <w:szCs w:val="18"/>
              </w:rPr>
              <w:t>0-0.4KV</w:t>
            </w:r>
          </w:p>
        </w:tc>
        <w:tc>
          <w:tcPr>
            <w:tcW w:w="672" w:type="pct"/>
            <w:tcBorders>
              <w:top w:val="nil"/>
              <w:left w:val="nil"/>
              <w:bottom w:val="single" w:sz="4" w:space="0" w:color="auto"/>
              <w:right w:val="single" w:sz="4" w:space="0" w:color="auto"/>
            </w:tcBorders>
            <w:shd w:val="clear" w:color="auto" w:fill="auto"/>
            <w:vAlign w:val="center"/>
            <w:hideMark/>
          </w:tcPr>
          <w:p w14:paraId="54512F69" w14:textId="30360755"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一级能效空压站</w:t>
            </w:r>
            <w:r w:rsidRPr="00C43693">
              <w:rPr>
                <w:rFonts w:ascii="宋体" w:eastAsia="宋体" w:hAnsi="宋体" w:cs="宋体" w:hint="eastAsia"/>
                <w:kern w:val="0"/>
                <w:sz w:val="18"/>
                <w:szCs w:val="18"/>
              </w:rPr>
              <w:t>变压器</w:t>
            </w:r>
          </w:p>
        </w:tc>
        <w:tc>
          <w:tcPr>
            <w:tcW w:w="1059" w:type="pct"/>
            <w:tcBorders>
              <w:top w:val="nil"/>
              <w:left w:val="nil"/>
              <w:bottom w:val="single" w:sz="4" w:space="0" w:color="auto"/>
              <w:right w:val="single" w:sz="4" w:space="0" w:color="auto"/>
            </w:tcBorders>
            <w:shd w:val="clear" w:color="auto" w:fill="auto"/>
            <w:vAlign w:val="center"/>
            <w:hideMark/>
          </w:tcPr>
          <w:p w14:paraId="4994A1A4" w14:textId="0AA3A66A" w:rsidR="00FA04C6" w:rsidRPr="00C43693" w:rsidRDefault="00FA04C6" w:rsidP="00FA04C6">
            <w:pPr>
              <w:widowControl/>
              <w:jc w:val="center"/>
              <w:rPr>
                <w:rFonts w:ascii="宋体" w:eastAsia="宋体" w:hAnsi="宋体" w:cs="宋体"/>
                <w:kern w:val="0"/>
                <w:sz w:val="18"/>
                <w:szCs w:val="18"/>
              </w:rPr>
            </w:pPr>
            <w:r w:rsidRPr="00F60F12">
              <w:rPr>
                <w:rFonts w:ascii="宋体" w:eastAsia="宋体" w:hAnsi="宋体" w:cs="宋体" w:hint="eastAsia"/>
                <w:kern w:val="0"/>
                <w:sz w:val="18"/>
                <w:szCs w:val="18"/>
              </w:rPr>
              <w:t>重庆望江变压器、重庆南瑞博瑞变压器（原亚东压变压器）、重庆变压器、四川变压器</w:t>
            </w:r>
          </w:p>
        </w:tc>
        <w:tc>
          <w:tcPr>
            <w:tcW w:w="408" w:type="pct"/>
            <w:tcBorders>
              <w:top w:val="nil"/>
              <w:left w:val="nil"/>
              <w:bottom w:val="single" w:sz="4" w:space="0" w:color="auto"/>
              <w:right w:val="single" w:sz="4" w:space="0" w:color="auto"/>
            </w:tcBorders>
            <w:shd w:val="clear" w:color="auto" w:fill="auto"/>
            <w:vAlign w:val="center"/>
            <w:hideMark/>
          </w:tcPr>
          <w:p w14:paraId="6609E9E4"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台</w:t>
            </w:r>
          </w:p>
        </w:tc>
        <w:tc>
          <w:tcPr>
            <w:tcW w:w="408" w:type="pct"/>
            <w:tcBorders>
              <w:top w:val="nil"/>
              <w:left w:val="nil"/>
              <w:bottom w:val="single" w:sz="4" w:space="0" w:color="auto"/>
              <w:right w:val="single" w:sz="4" w:space="0" w:color="auto"/>
            </w:tcBorders>
            <w:shd w:val="clear" w:color="auto" w:fill="auto"/>
            <w:vAlign w:val="center"/>
            <w:hideMark/>
          </w:tcPr>
          <w:p w14:paraId="255EBD73" w14:textId="2072AB10"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kern w:val="0"/>
                <w:sz w:val="18"/>
                <w:szCs w:val="18"/>
              </w:rPr>
              <w:t>1</w:t>
            </w:r>
          </w:p>
        </w:tc>
        <w:tc>
          <w:tcPr>
            <w:tcW w:w="680" w:type="pct"/>
            <w:tcBorders>
              <w:top w:val="nil"/>
              <w:left w:val="nil"/>
              <w:bottom w:val="single" w:sz="4" w:space="0" w:color="auto"/>
              <w:right w:val="single" w:sz="4" w:space="0" w:color="auto"/>
            </w:tcBorders>
            <w:shd w:val="clear" w:color="auto" w:fill="auto"/>
            <w:vAlign w:val="center"/>
            <w:hideMark/>
          </w:tcPr>
          <w:p w14:paraId="3E96B4A7" w14:textId="47B3DB5F"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一级能效空压站</w:t>
            </w:r>
            <w:proofErr w:type="gramStart"/>
            <w:r>
              <w:rPr>
                <w:rFonts w:ascii="宋体" w:eastAsia="宋体" w:hAnsi="宋体" w:cs="宋体" w:hint="eastAsia"/>
                <w:kern w:val="0"/>
                <w:sz w:val="18"/>
                <w:szCs w:val="18"/>
              </w:rPr>
              <w:t>箱变内安装</w:t>
            </w:r>
            <w:proofErr w:type="gramEnd"/>
          </w:p>
        </w:tc>
      </w:tr>
      <w:tr w:rsidR="00FA04C6" w:rsidRPr="00CC6CE3" w14:paraId="618A35D3" w14:textId="77777777" w:rsidTr="00AD3303">
        <w:trPr>
          <w:trHeight w:val="900"/>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4837D978"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kern w:val="0"/>
                <w:sz w:val="18"/>
                <w:szCs w:val="18"/>
              </w:rPr>
              <w:t>11</w:t>
            </w:r>
          </w:p>
        </w:tc>
        <w:tc>
          <w:tcPr>
            <w:tcW w:w="571" w:type="pct"/>
            <w:tcBorders>
              <w:top w:val="nil"/>
              <w:left w:val="nil"/>
              <w:bottom w:val="single" w:sz="4" w:space="0" w:color="auto"/>
              <w:right w:val="single" w:sz="4" w:space="0" w:color="auto"/>
            </w:tcBorders>
            <w:shd w:val="clear" w:color="auto" w:fill="auto"/>
            <w:vAlign w:val="center"/>
            <w:hideMark/>
          </w:tcPr>
          <w:p w14:paraId="219EB9B8" w14:textId="322794EC"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低压</w:t>
            </w:r>
            <w:r w:rsidRPr="00C43693">
              <w:rPr>
                <w:rFonts w:ascii="宋体" w:eastAsia="宋体" w:hAnsi="宋体" w:cs="宋体" w:hint="eastAsia"/>
                <w:kern w:val="0"/>
                <w:sz w:val="18"/>
                <w:szCs w:val="18"/>
              </w:rPr>
              <w:t>母线</w:t>
            </w:r>
          </w:p>
        </w:tc>
        <w:tc>
          <w:tcPr>
            <w:tcW w:w="794" w:type="pct"/>
            <w:tcBorders>
              <w:top w:val="nil"/>
              <w:left w:val="nil"/>
              <w:bottom w:val="single" w:sz="4" w:space="0" w:color="auto"/>
              <w:right w:val="single" w:sz="4" w:space="0" w:color="auto"/>
            </w:tcBorders>
            <w:shd w:val="clear" w:color="auto" w:fill="auto"/>
            <w:vAlign w:val="center"/>
            <w:hideMark/>
          </w:tcPr>
          <w:p w14:paraId="61479B9D" w14:textId="508F4A82"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新增1#-4、2#-4变连接</w:t>
            </w:r>
            <w:r>
              <w:rPr>
                <w:rFonts w:ascii="宋体" w:eastAsia="宋体" w:hAnsi="宋体" w:cs="宋体" w:hint="eastAsia"/>
                <w:kern w:val="0"/>
                <w:sz w:val="18"/>
                <w:szCs w:val="18"/>
              </w:rPr>
              <w:t>集成</w:t>
            </w:r>
            <w:r w:rsidRPr="00C43693">
              <w:rPr>
                <w:rFonts w:ascii="宋体" w:eastAsia="宋体" w:hAnsi="宋体" w:cs="宋体" w:hint="eastAsia"/>
                <w:kern w:val="0"/>
                <w:sz w:val="18"/>
                <w:szCs w:val="18"/>
              </w:rPr>
              <w:t>母线</w:t>
            </w:r>
          </w:p>
        </w:tc>
        <w:tc>
          <w:tcPr>
            <w:tcW w:w="672" w:type="pct"/>
            <w:tcBorders>
              <w:top w:val="nil"/>
              <w:left w:val="nil"/>
              <w:bottom w:val="single" w:sz="4" w:space="0" w:color="auto"/>
              <w:right w:val="single" w:sz="4" w:space="0" w:color="auto"/>
            </w:tcBorders>
            <w:shd w:val="clear" w:color="auto" w:fill="auto"/>
            <w:vAlign w:val="center"/>
            <w:hideMark/>
          </w:tcPr>
          <w:p w14:paraId="1329B2B9"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4000A/4P</w:t>
            </w:r>
          </w:p>
        </w:tc>
        <w:tc>
          <w:tcPr>
            <w:tcW w:w="1059" w:type="pct"/>
            <w:tcBorders>
              <w:top w:val="nil"/>
              <w:left w:val="nil"/>
              <w:bottom w:val="single" w:sz="4" w:space="0" w:color="auto"/>
              <w:right w:val="single" w:sz="4" w:space="0" w:color="auto"/>
            </w:tcBorders>
            <w:shd w:val="clear" w:color="auto" w:fill="auto"/>
            <w:vAlign w:val="center"/>
            <w:hideMark/>
          </w:tcPr>
          <w:p w14:paraId="41BA3122" w14:textId="77777777"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408" w:type="pct"/>
            <w:tcBorders>
              <w:top w:val="nil"/>
              <w:left w:val="nil"/>
              <w:bottom w:val="single" w:sz="4" w:space="0" w:color="auto"/>
              <w:right w:val="single" w:sz="4" w:space="0" w:color="auto"/>
            </w:tcBorders>
            <w:shd w:val="clear" w:color="auto" w:fill="auto"/>
            <w:vAlign w:val="center"/>
            <w:hideMark/>
          </w:tcPr>
          <w:p w14:paraId="1EFBBB99" w14:textId="77777777" w:rsidR="00FA04C6" w:rsidRPr="00CC6CE3" w:rsidRDefault="00FA04C6" w:rsidP="00FA04C6">
            <w:pPr>
              <w:widowControl/>
              <w:jc w:val="center"/>
              <w:rPr>
                <w:rFonts w:ascii="宋体" w:eastAsia="宋体" w:hAnsi="宋体" w:cs="宋体"/>
                <w:kern w:val="0"/>
                <w:sz w:val="18"/>
                <w:szCs w:val="18"/>
              </w:rPr>
            </w:pPr>
            <w:r w:rsidRPr="00CC6CE3">
              <w:rPr>
                <w:rFonts w:ascii="宋体" w:eastAsia="宋体" w:hAnsi="宋体" w:cs="宋体" w:hint="eastAsia"/>
                <w:kern w:val="0"/>
                <w:sz w:val="18"/>
                <w:szCs w:val="18"/>
              </w:rPr>
              <w:t>套</w:t>
            </w:r>
          </w:p>
        </w:tc>
        <w:tc>
          <w:tcPr>
            <w:tcW w:w="408" w:type="pct"/>
            <w:tcBorders>
              <w:top w:val="nil"/>
              <w:left w:val="nil"/>
              <w:bottom w:val="single" w:sz="4" w:space="0" w:color="auto"/>
              <w:right w:val="single" w:sz="4" w:space="0" w:color="auto"/>
            </w:tcBorders>
            <w:shd w:val="clear" w:color="auto" w:fill="auto"/>
            <w:vAlign w:val="center"/>
            <w:hideMark/>
          </w:tcPr>
          <w:p w14:paraId="3A5892AE" w14:textId="02757A04" w:rsidR="00FA04C6" w:rsidRPr="00CC6CE3" w:rsidRDefault="00FA04C6" w:rsidP="00FA04C6">
            <w:pPr>
              <w:widowControl/>
              <w:jc w:val="center"/>
              <w:rPr>
                <w:rFonts w:ascii="宋体" w:eastAsia="宋体" w:hAnsi="宋体" w:cs="宋体"/>
                <w:kern w:val="0"/>
                <w:sz w:val="18"/>
                <w:szCs w:val="18"/>
              </w:rPr>
            </w:pPr>
            <w:r>
              <w:rPr>
                <w:rFonts w:ascii="宋体" w:eastAsia="宋体" w:hAnsi="宋体" w:cs="宋体"/>
                <w:kern w:val="0"/>
                <w:sz w:val="18"/>
                <w:szCs w:val="18"/>
              </w:rPr>
              <w:t>1</w:t>
            </w:r>
          </w:p>
        </w:tc>
        <w:tc>
          <w:tcPr>
            <w:tcW w:w="680" w:type="pct"/>
            <w:tcBorders>
              <w:top w:val="nil"/>
              <w:left w:val="nil"/>
              <w:bottom w:val="single" w:sz="4" w:space="0" w:color="auto"/>
              <w:right w:val="single" w:sz="4" w:space="0" w:color="auto"/>
            </w:tcBorders>
            <w:shd w:val="clear" w:color="auto" w:fill="auto"/>
            <w:vAlign w:val="center"/>
            <w:hideMark/>
          </w:tcPr>
          <w:p w14:paraId="72FFFC98" w14:textId="77777777" w:rsidR="00FA04C6" w:rsidRPr="00CC6CE3" w:rsidRDefault="00FA04C6" w:rsidP="00FA04C6">
            <w:pPr>
              <w:widowControl/>
              <w:jc w:val="center"/>
              <w:rPr>
                <w:rFonts w:ascii="宋体" w:eastAsia="宋体" w:hAnsi="宋体" w:cs="宋体"/>
                <w:kern w:val="0"/>
                <w:sz w:val="18"/>
                <w:szCs w:val="18"/>
              </w:rPr>
            </w:pPr>
            <w:r w:rsidRPr="00CC6CE3">
              <w:rPr>
                <w:rFonts w:ascii="宋体" w:eastAsia="宋体" w:hAnsi="宋体" w:cs="宋体" w:hint="eastAsia"/>
                <w:kern w:val="0"/>
                <w:sz w:val="18"/>
                <w:szCs w:val="18"/>
              </w:rPr>
              <w:t>变压器与低压进线柜链接</w:t>
            </w:r>
          </w:p>
        </w:tc>
      </w:tr>
      <w:tr w:rsidR="00FA04C6" w:rsidRPr="00C43693" w14:paraId="51FD00D3" w14:textId="77777777" w:rsidTr="00FA04C6">
        <w:trPr>
          <w:trHeight w:val="450"/>
        </w:trPr>
        <w:tc>
          <w:tcPr>
            <w:tcW w:w="408" w:type="pct"/>
            <w:tcBorders>
              <w:top w:val="nil"/>
              <w:left w:val="single" w:sz="4" w:space="0" w:color="auto"/>
              <w:bottom w:val="single" w:sz="4" w:space="0" w:color="auto"/>
              <w:right w:val="single" w:sz="4" w:space="0" w:color="auto"/>
            </w:tcBorders>
            <w:shd w:val="clear" w:color="auto" w:fill="auto"/>
            <w:vAlign w:val="center"/>
          </w:tcPr>
          <w:p w14:paraId="0E3FBAFE" w14:textId="6AD05C0C" w:rsidR="00FA04C6" w:rsidRPr="00C43693" w:rsidRDefault="00FA04C6" w:rsidP="00FA04C6">
            <w:pPr>
              <w:widowControl/>
              <w:jc w:val="center"/>
              <w:rPr>
                <w:rFonts w:ascii="宋体" w:eastAsia="宋体" w:hAnsi="宋体" w:cs="宋体"/>
                <w:kern w:val="0"/>
                <w:sz w:val="18"/>
                <w:szCs w:val="18"/>
              </w:rPr>
            </w:pPr>
          </w:p>
        </w:tc>
        <w:tc>
          <w:tcPr>
            <w:tcW w:w="571" w:type="pct"/>
            <w:tcBorders>
              <w:top w:val="nil"/>
              <w:left w:val="nil"/>
              <w:bottom w:val="single" w:sz="4" w:space="0" w:color="auto"/>
              <w:right w:val="single" w:sz="4" w:space="0" w:color="auto"/>
            </w:tcBorders>
            <w:shd w:val="clear" w:color="auto" w:fill="auto"/>
            <w:vAlign w:val="center"/>
          </w:tcPr>
          <w:p w14:paraId="3DF565DC" w14:textId="172BF111"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低压电缆</w:t>
            </w:r>
          </w:p>
        </w:tc>
        <w:tc>
          <w:tcPr>
            <w:tcW w:w="794" w:type="pct"/>
            <w:tcBorders>
              <w:top w:val="nil"/>
              <w:left w:val="nil"/>
              <w:bottom w:val="single" w:sz="4" w:space="0" w:color="auto"/>
              <w:right w:val="single" w:sz="4" w:space="0" w:color="auto"/>
            </w:tcBorders>
            <w:shd w:val="clear" w:color="auto" w:fill="auto"/>
            <w:vAlign w:val="center"/>
          </w:tcPr>
          <w:p w14:paraId="0A517C9F" w14:textId="2B0DB2BC" w:rsidR="00FA04C6" w:rsidRPr="00C43693" w:rsidRDefault="00104184" w:rsidP="00FA04C6">
            <w:pPr>
              <w:widowControl/>
              <w:jc w:val="center"/>
              <w:rPr>
                <w:rFonts w:ascii="宋体" w:eastAsia="宋体" w:hAnsi="宋体" w:cs="宋体"/>
                <w:kern w:val="0"/>
                <w:sz w:val="18"/>
                <w:szCs w:val="18"/>
              </w:rPr>
            </w:pPr>
            <w:r w:rsidRPr="00104184">
              <w:rPr>
                <w:rFonts w:ascii="宋体" w:eastAsia="宋体" w:hAnsi="宋体" w:cs="宋体" w:hint="eastAsia"/>
                <w:kern w:val="0"/>
                <w:sz w:val="18"/>
                <w:szCs w:val="18"/>
              </w:rPr>
              <w:t>Y</w:t>
            </w:r>
            <w:r w:rsidRPr="00104184">
              <w:rPr>
                <w:rFonts w:ascii="宋体" w:eastAsia="宋体" w:hAnsi="宋体" w:cs="宋体"/>
                <w:kern w:val="0"/>
                <w:sz w:val="18"/>
                <w:szCs w:val="18"/>
              </w:rPr>
              <w:t>JV-</w:t>
            </w:r>
            <w:r w:rsidRPr="00104184">
              <w:rPr>
                <w:rFonts w:ascii="宋体" w:eastAsia="宋体" w:hAnsi="宋体" w:cs="宋体" w:hint="eastAsia"/>
                <w:kern w:val="0"/>
                <w:sz w:val="18"/>
                <w:szCs w:val="18"/>
              </w:rPr>
              <w:t>3（1</w:t>
            </w:r>
            <w:r w:rsidRPr="00104184">
              <w:rPr>
                <w:rFonts w:ascii="宋体" w:eastAsia="宋体" w:hAnsi="宋体" w:cs="宋体"/>
                <w:kern w:val="0"/>
                <w:sz w:val="18"/>
                <w:szCs w:val="18"/>
              </w:rPr>
              <w:t>*300</w:t>
            </w:r>
            <w:r w:rsidRPr="00104184">
              <w:rPr>
                <w:rFonts w:ascii="宋体" w:eastAsia="宋体" w:hAnsi="宋体" w:cs="宋体" w:hint="eastAsia"/>
                <w:kern w:val="0"/>
                <w:sz w:val="18"/>
                <w:szCs w:val="18"/>
              </w:rPr>
              <w:t>）+</w:t>
            </w:r>
            <w:r w:rsidRPr="00104184">
              <w:rPr>
                <w:rFonts w:ascii="宋体" w:eastAsia="宋体" w:hAnsi="宋体" w:cs="宋体"/>
                <w:kern w:val="0"/>
                <w:sz w:val="18"/>
                <w:szCs w:val="18"/>
              </w:rPr>
              <w:t>2</w:t>
            </w:r>
            <w:r w:rsidRPr="00104184">
              <w:rPr>
                <w:rFonts w:ascii="宋体" w:eastAsia="宋体" w:hAnsi="宋体" w:cs="宋体" w:hint="eastAsia"/>
                <w:kern w:val="0"/>
                <w:sz w:val="18"/>
                <w:szCs w:val="18"/>
              </w:rPr>
              <w:t>（1</w:t>
            </w:r>
            <w:r w:rsidRPr="00104184">
              <w:rPr>
                <w:rFonts w:ascii="宋体" w:eastAsia="宋体" w:hAnsi="宋体" w:cs="宋体"/>
                <w:kern w:val="0"/>
                <w:sz w:val="18"/>
                <w:szCs w:val="18"/>
              </w:rPr>
              <w:t>*150</w:t>
            </w:r>
            <w:r w:rsidRPr="00104184">
              <w:rPr>
                <w:rFonts w:ascii="宋体" w:eastAsia="宋体" w:hAnsi="宋体" w:cs="宋体" w:hint="eastAsia"/>
                <w:kern w:val="0"/>
                <w:sz w:val="18"/>
                <w:szCs w:val="18"/>
              </w:rPr>
              <w:t>）</w:t>
            </w:r>
          </w:p>
        </w:tc>
        <w:tc>
          <w:tcPr>
            <w:tcW w:w="672" w:type="pct"/>
            <w:tcBorders>
              <w:top w:val="nil"/>
              <w:left w:val="nil"/>
              <w:bottom w:val="single" w:sz="4" w:space="0" w:color="auto"/>
              <w:right w:val="single" w:sz="4" w:space="0" w:color="auto"/>
            </w:tcBorders>
            <w:shd w:val="clear" w:color="auto" w:fill="auto"/>
            <w:vAlign w:val="center"/>
          </w:tcPr>
          <w:p w14:paraId="73268F1D" w14:textId="1162B068" w:rsidR="00FA04C6" w:rsidRPr="00C43693" w:rsidRDefault="00045E07"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内机电缆增容</w:t>
            </w:r>
          </w:p>
        </w:tc>
        <w:tc>
          <w:tcPr>
            <w:tcW w:w="1059" w:type="pct"/>
            <w:tcBorders>
              <w:top w:val="nil"/>
              <w:left w:val="nil"/>
              <w:bottom w:val="single" w:sz="4" w:space="0" w:color="auto"/>
              <w:right w:val="single" w:sz="4" w:space="0" w:color="auto"/>
            </w:tcBorders>
            <w:shd w:val="clear" w:color="auto" w:fill="auto"/>
            <w:vAlign w:val="center"/>
          </w:tcPr>
          <w:p w14:paraId="294D43F2" w14:textId="63C3F21C" w:rsidR="00FA04C6" w:rsidRPr="00C43693" w:rsidRDefault="00045E07" w:rsidP="00FA04C6">
            <w:pPr>
              <w:widowControl/>
              <w:jc w:val="center"/>
              <w:rPr>
                <w:rFonts w:ascii="宋体" w:eastAsia="宋体" w:hAnsi="宋体" w:cs="宋体"/>
                <w:kern w:val="0"/>
                <w:sz w:val="18"/>
                <w:szCs w:val="18"/>
              </w:rPr>
            </w:pPr>
            <w:r w:rsidRPr="00322574">
              <w:rPr>
                <w:rFonts w:ascii="宋体" w:eastAsia="宋体" w:hAnsi="宋体" w:cs="宋体" w:hint="eastAsia"/>
                <w:kern w:val="0"/>
                <w:sz w:val="18"/>
                <w:szCs w:val="18"/>
              </w:rPr>
              <w:t>广东电缆厂（海鸥或</w:t>
            </w:r>
            <w:r w:rsidRPr="00322574">
              <w:rPr>
                <w:rFonts w:ascii="宋体" w:eastAsia="宋体" w:hAnsi="宋体" w:cs="宋体"/>
                <w:kern w:val="0"/>
                <w:sz w:val="18"/>
                <w:szCs w:val="18"/>
              </w:rPr>
              <w:t>AAA牌）、番禺电缆厂（</w:t>
            </w:r>
            <w:proofErr w:type="gramStart"/>
            <w:r w:rsidRPr="00322574">
              <w:rPr>
                <w:rFonts w:ascii="宋体" w:eastAsia="宋体" w:hAnsi="宋体" w:cs="宋体"/>
                <w:kern w:val="0"/>
                <w:sz w:val="18"/>
                <w:szCs w:val="18"/>
              </w:rPr>
              <w:t>乐光牌</w:t>
            </w:r>
            <w:proofErr w:type="gramEnd"/>
            <w:r w:rsidRPr="00322574">
              <w:rPr>
                <w:rFonts w:ascii="宋体" w:eastAsia="宋体" w:hAnsi="宋体" w:cs="宋体"/>
                <w:kern w:val="0"/>
                <w:sz w:val="18"/>
                <w:szCs w:val="18"/>
              </w:rPr>
              <w:t>）、东莞民兴；</w:t>
            </w:r>
            <w:r w:rsidRPr="00322574">
              <w:rPr>
                <w:rFonts w:ascii="宋体" w:eastAsia="宋体" w:hAnsi="宋体" w:cs="宋体" w:hint="eastAsia"/>
                <w:kern w:val="0"/>
                <w:sz w:val="18"/>
                <w:szCs w:val="18"/>
              </w:rPr>
              <w:t>重庆鸽牌、重庆渝丰、重庆宇</w:t>
            </w:r>
            <w:proofErr w:type="gramStart"/>
            <w:r w:rsidRPr="00322574">
              <w:rPr>
                <w:rFonts w:ascii="宋体" w:eastAsia="宋体" w:hAnsi="宋体" w:cs="宋体" w:hint="eastAsia"/>
                <w:kern w:val="0"/>
                <w:sz w:val="18"/>
                <w:szCs w:val="18"/>
              </w:rPr>
              <w:t>邦</w:t>
            </w:r>
            <w:proofErr w:type="gramEnd"/>
            <w:r>
              <w:rPr>
                <w:rFonts w:ascii="宋体" w:eastAsia="宋体" w:hAnsi="宋体" w:cs="宋体" w:hint="eastAsia"/>
                <w:kern w:val="0"/>
                <w:sz w:val="18"/>
                <w:szCs w:val="18"/>
              </w:rPr>
              <w:t>、</w:t>
            </w:r>
            <w:r w:rsidRPr="00322574">
              <w:rPr>
                <w:rFonts w:ascii="宋体" w:eastAsia="宋体" w:hAnsi="宋体" w:cs="宋体" w:hint="eastAsia"/>
                <w:kern w:val="0"/>
                <w:sz w:val="18"/>
                <w:szCs w:val="18"/>
              </w:rPr>
              <w:t>武汉电缆厂（中华牌）、宜昌红旗电缆有限公司（龙腾牌）、武汉电缆电线二厂（飞鹤牌）；天津塑力、青岛汉河、山东泰山牌</w:t>
            </w:r>
          </w:p>
        </w:tc>
        <w:tc>
          <w:tcPr>
            <w:tcW w:w="408" w:type="pct"/>
            <w:tcBorders>
              <w:top w:val="nil"/>
              <w:left w:val="nil"/>
              <w:bottom w:val="single" w:sz="4" w:space="0" w:color="auto"/>
              <w:right w:val="single" w:sz="4" w:space="0" w:color="auto"/>
            </w:tcBorders>
            <w:shd w:val="clear" w:color="auto" w:fill="auto"/>
            <w:vAlign w:val="center"/>
          </w:tcPr>
          <w:p w14:paraId="143470DC" w14:textId="0835987A" w:rsidR="00FA04C6" w:rsidRPr="00C43693" w:rsidRDefault="00045E07"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米</w:t>
            </w:r>
          </w:p>
        </w:tc>
        <w:tc>
          <w:tcPr>
            <w:tcW w:w="408" w:type="pct"/>
            <w:tcBorders>
              <w:top w:val="nil"/>
              <w:left w:val="nil"/>
              <w:bottom w:val="single" w:sz="4" w:space="0" w:color="auto"/>
              <w:right w:val="single" w:sz="4" w:space="0" w:color="auto"/>
            </w:tcBorders>
            <w:shd w:val="clear" w:color="auto" w:fill="auto"/>
            <w:vAlign w:val="center"/>
          </w:tcPr>
          <w:p w14:paraId="3ADA6883" w14:textId="02CCDFB4" w:rsidR="00FA04C6" w:rsidRPr="00C43693" w:rsidRDefault="00045E07"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2</w:t>
            </w:r>
            <w:r>
              <w:rPr>
                <w:rFonts w:ascii="宋体" w:eastAsia="宋体" w:hAnsi="宋体" w:cs="宋体"/>
                <w:kern w:val="0"/>
                <w:sz w:val="18"/>
                <w:szCs w:val="18"/>
              </w:rPr>
              <w:t>43</w:t>
            </w:r>
          </w:p>
        </w:tc>
        <w:tc>
          <w:tcPr>
            <w:tcW w:w="680" w:type="pct"/>
            <w:tcBorders>
              <w:top w:val="nil"/>
              <w:left w:val="nil"/>
              <w:bottom w:val="single" w:sz="4" w:space="0" w:color="auto"/>
              <w:right w:val="single" w:sz="4" w:space="0" w:color="auto"/>
            </w:tcBorders>
            <w:shd w:val="clear" w:color="auto" w:fill="auto"/>
            <w:vAlign w:val="center"/>
          </w:tcPr>
          <w:p w14:paraId="67E83318" w14:textId="1DA8EE4D" w:rsidR="00FA04C6" w:rsidRPr="00C43693" w:rsidRDefault="00045E07"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内机电缆增容</w:t>
            </w:r>
          </w:p>
        </w:tc>
      </w:tr>
      <w:tr w:rsidR="00FA04C6" w:rsidRPr="00C43693" w14:paraId="1281B3CD" w14:textId="77777777" w:rsidTr="00FA04C6">
        <w:trPr>
          <w:trHeight w:val="450"/>
        </w:trPr>
        <w:tc>
          <w:tcPr>
            <w:tcW w:w="408" w:type="pct"/>
            <w:tcBorders>
              <w:top w:val="nil"/>
              <w:left w:val="single" w:sz="4" w:space="0" w:color="auto"/>
              <w:bottom w:val="single" w:sz="4" w:space="0" w:color="auto"/>
              <w:right w:val="single" w:sz="4" w:space="0" w:color="auto"/>
            </w:tcBorders>
            <w:shd w:val="clear" w:color="auto" w:fill="auto"/>
            <w:vAlign w:val="center"/>
          </w:tcPr>
          <w:p w14:paraId="794E1DAF" w14:textId="77777777" w:rsidR="00FA04C6" w:rsidRPr="00C43693" w:rsidRDefault="00FA04C6" w:rsidP="00FA04C6">
            <w:pPr>
              <w:widowControl/>
              <w:jc w:val="center"/>
              <w:rPr>
                <w:rFonts w:ascii="宋体" w:eastAsia="宋体" w:hAnsi="宋体" w:cs="宋体"/>
                <w:kern w:val="0"/>
                <w:sz w:val="18"/>
                <w:szCs w:val="18"/>
              </w:rPr>
            </w:pPr>
          </w:p>
        </w:tc>
        <w:tc>
          <w:tcPr>
            <w:tcW w:w="571" w:type="pct"/>
            <w:tcBorders>
              <w:top w:val="nil"/>
              <w:left w:val="nil"/>
              <w:bottom w:val="single" w:sz="4" w:space="0" w:color="auto"/>
              <w:right w:val="single" w:sz="4" w:space="0" w:color="auto"/>
            </w:tcBorders>
            <w:shd w:val="clear" w:color="auto" w:fill="auto"/>
            <w:vAlign w:val="center"/>
          </w:tcPr>
          <w:p w14:paraId="44D5AD46" w14:textId="31EF6474" w:rsidR="00FA04C6" w:rsidRDefault="00FA04C6"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电缆通道</w:t>
            </w:r>
          </w:p>
        </w:tc>
        <w:tc>
          <w:tcPr>
            <w:tcW w:w="794" w:type="pct"/>
            <w:tcBorders>
              <w:top w:val="nil"/>
              <w:left w:val="nil"/>
              <w:bottom w:val="single" w:sz="4" w:space="0" w:color="auto"/>
              <w:right w:val="single" w:sz="4" w:space="0" w:color="auto"/>
            </w:tcBorders>
            <w:shd w:val="clear" w:color="auto" w:fill="auto"/>
            <w:vAlign w:val="center"/>
          </w:tcPr>
          <w:p w14:paraId="54652315" w14:textId="7D4C894A" w:rsidR="00FA04C6" w:rsidRDefault="00FA04C6"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人工开挖、回填、通道梳理等</w:t>
            </w:r>
          </w:p>
        </w:tc>
        <w:tc>
          <w:tcPr>
            <w:tcW w:w="672" w:type="pct"/>
            <w:tcBorders>
              <w:top w:val="nil"/>
              <w:left w:val="nil"/>
              <w:bottom w:val="single" w:sz="4" w:space="0" w:color="auto"/>
              <w:right w:val="single" w:sz="4" w:space="0" w:color="auto"/>
            </w:tcBorders>
            <w:shd w:val="clear" w:color="auto" w:fill="auto"/>
            <w:vAlign w:val="center"/>
          </w:tcPr>
          <w:p w14:paraId="46FFAF80" w14:textId="7C3BCBAC"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1059" w:type="pct"/>
            <w:tcBorders>
              <w:top w:val="nil"/>
              <w:left w:val="nil"/>
              <w:bottom w:val="single" w:sz="4" w:space="0" w:color="auto"/>
              <w:right w:val="single" w:sz="4" w:space="0" w:color="auto"/>
            </w:tcBorders>
            <w:shd w:val="clear" w:color="auto" w:fill="auto"/>
            <w:vAlign w:val="center"/>
          </w:tcPr>
          <w:p w14:paraId="59FC974B" w14:textId="1D0185FD"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408" w:type="pct"/>
            <w:tcBorders>
              <w:top w:val="nil"/>
              <w:left w:val="nil"/>
              <w:bottom w:val="single" w:sz="4" w:space="0" w:color="auto"/>
              <w:right w:val="single" w:sz="4" w:space="0" w:color="auto"/>
            </w:tcBorders>
            <w:shd w:val="clear" w:color="auto" w:fill="auto"/>
            <w:vAlign w:val="center"/>
          </w:tcPr>
          <w:p w14:paraId="4A44F143" w14:textId="5E7E022A"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项</w:t>
            </w:r>
          </w:p>
        </w:tc>
        <w:tc>
          <w:tcPr>
            <w:tcW w:w="408" w:type="pct"/>
            <w:tcBorders>
              <w:top w:val="nil"/>
              <w:left w:val="nil"/>
              <w:bottom w:val="single" w:sz="4" w:space="0" w:color="auto"/>
              <w:right w:val="single" w:sz="4" w:space="0" w:color="auto"/>
            </w:tcBorders>
            <w:shd w:val="clear" w:color="auto" w:fill="auto"/>
            <w:vAlign w:val="center"/>
          </w:tcPr>
          <w:p w14:paraId="51E86916" w14:textId="3B689ABA" w:rsidR="00FA04C6" w:rsidRPr="00C43693" w:rsidRDefault="003D1F4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680" w:type="pct"/>
            <w:tcBorders>
              <w:top w:val="nil"/>
              <w:left w:val="nil"/>
              <w:bottom w:val="single" w:sz="4" w:space="0" w:color="auto"/>
              <w:right w:val="single" w:sz="4" w:space="0" w:color="auto"/>
            </w:tcBorders>
            <w:shd w:val="clear" w:color="auto" w:fill="auto"/>
            <w:vAlign w:val="center"/>
          </w:tcPr>
          <w:p w14:paraId="5C145159" w14:textId="5A66F8EE" w:rsidR="00FA04C6" w:rsidRPr="00C43693" w:rsidRDefault="003D1F4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r>
      <w:tr w:rsidR="00045E07" w:rsidRPr="00C43693" w14:paraId="3F49678C" w14:textId="77777777" w:rsidTr="00FA04C6">
        <w:trPr>
          <w:trHeight w:val="450"/>
        </w:trPr>
        <w:tc>
          <w:tcPr>
            <w:tcW w:w="408" w:type="pct"/>
            <w:tcBorders>
              <w:top w:val="nil"/>
              <w:left w:val="single" w:sz="4" w:space="0" w:color="auto"/>
              <w:bottom w:val="single" w:sz="4" w:space="0" w:color="auto"/>
              <w:right w:val="single" w:sz="4" w:space="0" w:color="auto"/>
            </w:tcBorders>
            <w:shd w:val="clear" w:color="auto" w:fill="auto"/>
            <w:vAlign w:val="center"/>
          </w:tcPr>
          <w:p w14:paraId="496A966A" w14:textId="77777777" w:rsidR="00045E07" w:rsidRPr="00C43693" w:rsidRDefault="00045E07" w:rsidP="00FA04C6">
            <w:pPr>
              <w:widowControl/>
              <w:jc w:val="center"/>
              <w:rPr>
                <w:rFonts w:ascii="宋体" w:eastAsia="宋体" w:hAnsi="宋体" w:cs="宋体"/>
                <w:kern w:val="0"/>
                <w:sz w:val="18"/>
                <w:szCs w:val="18"/>
              </w:rPr>
            </w:pPr>
          </w:p>
        </w:tc>
        <w:tc>
          <w:tcPr>
            <w:tcW w:w="571" w:type="pct"/>
            <w:tcBorders>
              <w:top w:val="nil"/>
              <w:left w:val="nil"/>
              <w:bottom w:val="single" w:sz="4" w:space="0" w:color="auto"/>
              <w:right w:val="single" w:sz="4" w:space="0" w:color="auto"/>
            </w:tcBorders>
            <w:shd w:val="clear" w:color="auto" w:fill="auto"/>
            <w:vAlign w:val="center"/>
          </w:tcPr>
          <w:p w14:paraId="19194F54" w14:textId="4926F2A4" w:rsidR="00045E07" w:rsidRDefault="00045E07"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低压开关</w:t>
            </w:r>
          </w:p>
        </w:tc>
        <w:tc>
          <w:tcPr>
            <w:tcW w:w="794" w:type="pct"/>
            <w:tcBorders>
              <w:top w:val="nil"/>
              <w:left w:val="nil"/>
              <w:bottom w:val="single" w:sz="4" w:space="0" w:color="auto"/>
              <w:right w:val="single" w:sz="4" w:space="0" w:color="auto"/>
            </w:tcBorders>
            <w:shd w:val="clear" w:color="auto" w:fill="auto"/>
            <w:vAlign w:val="center"/>
          </w:tcPr>
          <w:p w14:paraId="7B0515CA" w14:textId="47F9F385" w:rsidR="00045E07" w:rsidRDefault="00202E60" w:rsidP="00FA04C6">
            <w:pPr>
              <w:widowControl/>
              <w:jc w:val="center"/>
              <w:rPr>
                <w:rFonts w:ascii="宋体" w:eastAsia="宋体" w:hAnsi="宋体" w:cs="宋体" w:hint="eastAsia"/>
                <w:kern w:val="0"/>
                <w:sz w:val="18"/>
                <w:szCs w:val="18"/>
              </w:rPr>
            </w:pPr>
            <w:r>
              <w:rPr>
                <w:rFonts w:ascii="宋体" w:eastAsia="宋体" w:hAnsi="宋体" w:cs="宋体"/>
                <w:kern w:val="0"/>
                <w:sz w:val="18"/>
                <w:szCs w:val="18"/>
              </w:rPr>
              <w:t>800A,</w:t>
            </w:r>
            <w:r w:rsidR="005053D9">
              <w:rPr>
                <w:rFonts w:ascii="宋体" w:eastAsia="宋体" w:hAnsi="宋体" w:cs="宋体" w:hint="eastAsia"/>
                <w:kern w:val="0"/>
                <w:sz w:val="18"/>
                <w:szCs w:val="18"/>
              </w:rPr>
              <w:t>M</w:t>
            </w:r>
            <w:r w:rsidR="005053D9">
              <w:rPr>
                <w:rFonts w:ascii="宋体" w:eastAsia="宋体" w:hAnsi="宋体" w:cs="宋体"/>
                <w:kern w:val="0"/>
                <w:sz w:val="18"/>
                <w:szCs w:val="18"/>
              </w:rPr>
              <w:t>IC2.0</w:t>
            </w:r>
            <w:r>
              <w:rPr>
                <w:rFonts w:ascii="宋体" w:eastAsia="宋体" w:hAnsi="宋体" w:cs="宋体" w:hint="eastAsia"/>
                <w:kern w:val="0"/>
                <w:sz w:val="18"/>
                <w:szCs w:val="18"/>
              </w:rPr>
              <w:t>系列</w:t>
            </w:r>
            <w:r w:rsidR="005053D9">
              <w:rPr>
                <w:rFonts w:ascii="宋体" w:eastAsia="宋体" w:hAnsi="宋体" w:cs="宋体"/>
                <w:kern w:val="0"/>
                <w:sz w:val="18"/>
                <w:szCs w:val="18"/>
              </w:rPr>
              <w:t>+</w:t>
            </w:r>
            <w:r w:rsidR="005053D9" w:rsidRPr="005053D9">
              <w:rPr>
                <w:rFonts w:ascii="宋体" w:eastAsia="宋体" w:hAnsi="宋体" w:cs="宋体" w:hint="eastAsia"/>
                <w:kern w:val="0"/>
                <w:sz w:val="18"/>
                <w:szCs w:val="18"/>
              </w:rPr>
              <w:t>直接旋转手柄</w:t>
            </w:r>
          </w:p>
        </w:tc>
        <w:tc>
          <w:tcPr>
            <w:tcW w:w="672" w:type="pct"/>
            <w:tcBorders>
              <w:top w:val="nil"/>
              <w:left w:val="nil"/>
              <w:bottom w:val="single" w:sz="4" w:space="0" w:color="auto"/>
              <w:right w:val="single" w:sz="4" w:space="0" w:color="auto"/>
            </w:tcBorders>
            <w:shd w:val="clear" w:color="auto" w:fill="auto"/>
            <w:vAlign w:val="center"/>
          </w:tcPr>
          <w:p w14:paraId="0D21E324" w14:textId="4070ECF3" w:rsidR="00045E07" w:rsidRDefault="005053D9"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内机D</w:t>
            </w:r>
            <w:r>
              <w:rPr>
                <w:rFonts w:ascii="宋体" w:eastAsia="宋体" w:hAnsi="宋体" w:cs="宋体"/>
                <w:kern w:val="0"/>
                <w:sz w:val="18"/>
                <w:szCs w:val="18"/>
              </w:rPr>
              <w:t>P2-1</w:t>
            </w:r>
            <w:r>
              <w:rPr>
                <w:rFonts w:ascii="宋体" w:eastAsia="宋体" w:hAnsi="宋体" w:cs="宋体" w:hint="eastAsia"/>
                <w:kern w:val="0"/>
                <w:sz w:val="18"/>
                <w:szCs w:val="18"/>
              </w:rPr>
              <w:t>电柜主开关更换</w:t>
            </w:r>
          </w:p>
        </w:tc>
        <w:tc>
          <w:tcPr>
            <w:tcW w:w="1059" w:type="pct"/>
            <w:tcBorders>
              <w:top w:val="nil"/>
              <w:left w:val="nil"/>
              <w:bottom w:val="single" w:sz="4" w:space="0" w:color="auto"/>
              <w:right w:val="single" w:sz="4" w:space="0" w:color="auto"/>
            </w:tcBorders>
            <w:shd w:val="clear" w:color="auto" w:fill="auto"/>
            <w:vAlign w:val="center"/>
          </w:tcPr>
          <w:p w14:paraId="6813A030" w14:textId="57F2522A" w:rsidR="00045E07" w:rsidRDefault="0080215D" w:rsidP="00FA04C6">
            <w:pPr>
              <w:widowControl/>
              <w:jc w:val="center"/>
              <w:rPr>
                <w:rFonts w:ascii="宋体" w:eastAsia="宋体" w:hAnsi="宋体" w:cs="宋体" w:hint="eastAsia"/>
                <w:kern w:val="0"/>
                <w:sz w:val="18"/>
                <w:szCs w:val="18"/>
              </w:rPr>
            </w:pPr>
            <w:r w:rsidRPr="00C43693">
              <w:rPr>
                <w:rFonts w:ascii="宋体" w:eastAsia="宋体" w:hAnsi="宋体" w:cs="宋体" w:hint="eastAsia"/>
                <w:kern w:val="0"/>
                <w:sz w:val="18"/>
                <w:szCs w:val="18"/>
              </w:rPr>
              <w:t>施耐德</w:t>
            </w:r>
          </w:p>
        </w:tc>
        <w:tc>
          <w:tcPr>
            <w:tcW w:w="408" w:type="pct"/>
            <w:tcBorders>
              <w:top w:val="nil"/>
              <w:left w:val="nil"/>
              <w:bottom w:val="single" w:sz="4" w:space="0" w:color="auto"/>
              <w:right w:val="single" w:sz="4" w:space="0" w:color="auto"/>
            </w:tcBorders>
            <w:shd w:val="clear" w:color="auto" w:fill="auto"/>
            <w:vAlign w:val="center"/>
          </w:tcPr>
          <w:p w14:paraId="53F52F8C" w14:textId="0646FE50" w:rsidR="00045E07" w:rsidRDefault="0080215D" w:rsidP="00FA04C6">
            <w:pPr>
              <w:widowControl/>
              <w:jc w:val="center"/>
              <w:rPr>
                <w:rFonts w:ascii="宋体" w:eastAsia="宋体" w:hAnsi="宋体" w:cs="宋体" w:hint="eastAsia"/>
                <w:kern w:val="0"/>
                <w:sz w:val="18"/>
                <w:szCs w:val="18"/>
              </w:rPr>
            </w:pPr>
            <w:r>
              <w:rPr>
                <w:rFonts w:ascii="宋体" w:eastAsia="宋体" w:hAnsi="宋体" w:cs="宋体" w:hint="eastAsia"/>
                <w:kern w:val="0"/>
                <w:sz w:val="18"/>
                <w:szCs w:val="18"/>
              </w:rPr>
              <w:t>台</w:t>
            </w:r>
          </w:p>
        </w:tc>
        <w:tc>
          <w:tcPr>
            <w:tcW w:w="408" w:type="pct"/>
            <w:tcBorders>
              <w:top w:val="nil"/>
              <w:left w:val="nil"/>
              <w:bottom w:val="single" w:sz="4" w:space="0" w:color="auto"/>
              <w:right w:val="single" w:sz="4" w:space="0" w:color="auto"/>
            </w:tcBorders>
            <w:shd w:val="clear" w:color="auto" w:fill="auto"/>
            <w:vAlign w:val="center"/>
          </w:tcPr>
          <w:p w14:paraId="002DED19" w14:textId="6C96E980" w:rsidR="00045E07" w:rsidRPr="00C43693" w:rsidRDefault="0080215D"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680" w:type="pct"/>
            <w:tcBorders>
              <w:top w:val="nil"/>
              <w:left w:val="nil"/>
              <w:bottom w:val="single" w:sz="4" w:space="0" w:color="auto"/>
              <w:right w:val="single" w:sz="4" w:space="0" w:color="auto"/>
            </w:tcBorders>
            <w:shd w:val="clear" w:color="auto" w:fill="auto"/>
            <w:vAlign w:val="center"/>
          </w:tcPr>
          <w:p w14:paraId="7CED8662" w14:textId="7D77B14B" w:rsidR="00045E07" w:rsidRPr="00C43693" w:rsidRDefault="00045E07" w:rsidP="00FA04C6">
            <w:pPr>
              <w:widowControl/>
              <w:jc w:val="center"/>
              <w:rPr>
                <w:rFonts w:ascii="宋体" w:eastAsia="宋体" w:hAnsi="宋体" w:cs="宋体"/>
                <w:kern w:val="0"/>
                <w:sz w:val="18"/>
                <w:szCs w:val="18"/>
              </w:rPr>
            </w:pPr>
            <w:r w:rsidRPr="00045E07">
              <w:rPr>
                <w:rFonts w:ascii="宋体" w:eastAsia="宋体" w:hAnsi="宋体" w:cs="宋体" w:hint="eastAsia"/>
                <w:kern w:val="0"/>
                <w:sz w:val="18"/>
                <w:szCs w:val="18"/>
              </w:rPr>
              <w:t>8</w:t>
            </w:r>
            <w:r w:rsidRPr="00045E07">
              <w:rPr>
                <w:rFonts w:ascii="宋体" w:eastAsia="宋体" w:hAnsi="宋体" w:cs="宋体"/>
                <w:kern w:val="0"/>
                <w:sz w:val="18"/>
                <w:szCs w:val="18"/>
              </w:rPr>
              <w:t>00A</w:t>
            </w:r>
            <w:r w:rsidRPr="00045E07">
              <w:rPr>
                <w:rFonts w:ascii="宋体" w:eastAsia="宋体" w:hAnsi="宋体" w:cs="宋体" w:hint="eastAsia"/>
                <w:kern w:val="0"/>
                <w:sz w:val="18"/>
                <w:szCs w:val="18"/>
              </w:rPr>
              <w:t>带直接旋转手柄的施耐德塑壳开关</w:t>
            </w:r>
          </w:p>
        </w:tc>
      </w:tr>
      <w:tr w:rsidR="00FA04C6" w:rsidRPr="00C43693" w14:paraId="32AAF1CC" w14:textId="77777777" w:rsidTr="00AD3303">
        <w:trPr>
          <w:trHeight w:val="450"/>
        </w:trPr>
        <w:tc>
          <w:tcPr>
            <w:tcW w:w="408" w:type="pct"/>
            <w:tcBorders>
              <w:top w:val="nil"/>
              <w:left w:val="single" w:sz="4" w:space="0" w:color="auto"/>
              <w:bottom w:val="single" w:sz="4" w:space="0" w:color="auto"/>
              <w:right w:val="single" w:sz="4" w:space="0" w:color="auto"/>
            </w:tcBorders>
            <w:shd w:val="clear" w:color="auto" w:fill="auto"/>
            <w:vAlign w:val="center"/>
            <w:hideMark/>
          </w:tcPr>
          <w:p w14:paraId="72158813" w14:textId="77777777"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kern w:val="0"/>
                <w:sz w:val="18"/>
                <w:szCs w:val="18"/>
              </w:rPr>
              <w:t>13</w:t>
            </w:r>
          </w:p>
        </w:tc>
        <w:tc>
          <w:tcPr>
            <w:tcW w:w="571" w:type="pct"/>
            <w:tcBorders>
              <w:top w:val="nil"/>
              <w:left w:val="nil"/>
              <w:bottom w:val="single" w:sz="4" w:space="0" w:color="auto"/>
              <w:right w:val="single" w:sz="4" w:space="0" w:color="auto"/>
            </w:tcBorders>
            <w:shd w:val="clear" w:color="auto" w:fill="auto"/>
            <w:vAlign w:val="center"/>
            <w:hideMark/>
          </w:tcPr>
          <w:p w14:paraId="3F12308C" w14:textId="26F0A2EF"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电缆</w:t>
            </w:r>
            <w:r w:rsidR="00045E07">
              <w:rPr>
                <w:rFonts w:ascii="宋体" w:eastAsia="宋体" w:hAnsi="宋体" w:cs="宋体" w:hint="eastAsia"/>
                <w:kern w:val="0"/>
                <w:sz w:val="18"/>
                <w:szCs w:val="18"/>
              </w:rPr>
              <w:t>施放</w:t>
            </w:r>
          </w:p>
        </w:tc>
        <w:tc>
          <w:tcPr>
            <w:tcW w:w="794" w:type="pct"/>
            <w:tcBorders>
              <w:top w:val="nil"/>
              <w:left w:val="nil"/>
              <w:bottom w:val="single" w:sz="4" w:space="0" w:color="auto"/>
              <w:right w:val="single" w:sz="4" w:space="0" w:color="auto"/>
            </w:tcBorders>
            <w:shd w:val="clear" w:color="auto" w:fill="auto"/>
            <w:vAlign w:val="center"/>
            <w:hideMark/>
          </w:tcPr>
          <w:p w14:paraId="37DD3736" w14:textId="1F627B2B"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砖、水泥、</w:t>
            </w:r>
            <w:r w:rsidR="00045E07">
              <w:rPr>
                <w:rFonts w:ascii="宋体" w:eastAsia="宋体" w:hAnsi="宋体" w:cs="宋体" w:hint="eastAsia"/>
                <w:kern w:val="0"/>
                <w:sz w:val="18"/>
                <w:szCs w:val="18"/>
              </w:rPr>
              <w:t>支架</w:t>
            </w:r>
            <w:r w:rsidR="005053D9">
              <w:rPr>
                <w:rFonts w:ascii="宋体" w:eastAsia="宋体" w:hAnsi="宋体" w:cs="宋体" w:hint="eastAsia"/>
                <w:kern w:val="0"/>
                <w:sz w:val="18"/>
                <w:szCs w:val="18"/>
              </w:rPr>
              <w:t>、</w:t>
            </w:r>
            <w:r w:rsidR="00C544FB">
              <w:rPr>
                <w:rFonts w:ascii="宋体" w:eastAsia="宋体" w:hAnsi="宋体" w:cs="宋体" w:hint="eastAsia"/>
                <w:kern w:val="0"/>
                <w:sz w:val="18"/>
                <w:szCs w:val="18"/>
              </w:rPr>
              <w:t>内机</w:t>
            </w:r>
            <w:r w:rsidR="005053D9">
              <w:rPr>
                <w:rFonts w:ascii="宋体" w:eastAsia="宋体" w:hAnsi="宋体" w:cs="宋体" w:hint="eastAsia"/>
                <w:kern w:val="0"/>
                <w:sz w:val="18"/>
                <w:szCs w:val="18"/>
              </w:rPr>
              <w:t>开关安装辅材</w:t>
            </w:r>
            <w:r w:rsidR="00045E07">
              <w:rPr>
                <w:rFonts w:ascii="宋体" w:eastAsia="宋体" w:hAnsi="宋体" w:cs="宋体" w:hint="eastAsia"/>
                <w:kern w:val="0"/>
                <w:sz w:val="18"/>
                <w:szCs w:val="18"/>
              </w:rPr>
              <w:t>等</w:t>
            </w:r>
          </w:p>
        </w:tc>
        <w:tc>
          <w:tcPr>
            <w:tcW w:w="672" w:type="pct"/>
            <w:tcBorders>
              <w:top w:val="nil"/>
              <w:left w:val="nil"/>
              <w:bottom w:val="single" w:sz="4" w:space="0" w:color="auto"/>
              <w:right w:val="single" w:sz="4" w:space="0" w:color="auto"/>
            </w:tcBorders>
            <w:shd w:val="clear" w:color="auto" w:fill="auto"/>
            <w:vAlign w:val="center"/>
            <w:hideMark/>
          </w:tcPr>
          <w:p w14:paraId="3C9BEFFA"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配电</w:t>
            </w:r>
            <w:proofErr w:type="gramStart"/>
            <w:r w:rsidRPr="00C43693">
              <w:rPr>
                <w:rFonts w:ascii="宋体" w:eastAsia="宋体" w:hAnsi="宋体" w:cs="宋体" w:hint="eastAsia"/>
                <w:kern w:val="0"/>
                <w:sz w:val="18"/>
                <w:szCs w:val="18"/>
              </w:rPr>
              <w:t>室改造</w:t>
            </w:r>
            <w:proofErr w:type="gramEnd"/>
          </w:p>
        </w:tc>
        <w:tc>
          <w:tcPr>
            <w:tcW w:w="1059" w:type="pct"/>
            <w:tcBorders>
              <w:top w:val="nil"/>
              <w:left w:val="nil"/>
              <w:bottom w:val="single" w:sz="4" w:space="0" w:color="auto"/>
              <w:right w:val="single" w:sz="4" w:space="0" w:color="auto"/>
            </w:tcBorders>
            <w:shd w:val="clear" w:color="auto" w:fill="auto"/>
            <w:vAlign w:val="center"/>
            <w:hideMark/>
          </w:tcPr>
          <w:p w14:paraId="45523019" w14:textId="2F71112B"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材料费</w:t>
            </w:r>
            <w:r w:rsidR="003D1F46">
              <w:rPr>
                <w:rFonts w:ascii="宋体" w:eastAsia="宋体" w:hAnsi="宋体" w:cs="宋体" w:hint="eastAsia"/>
                <w:kern w:val="0"/>
                <w:sz w:val="18"/>
                <w:szCs w:val="18"/>
              </w:rPr>
              <w:t>+人工</w:t>
            </w:r>
          </w:p>
        </w:tc>
        <w:tc>
          <w:tcPr>
            <w:tcW w:w="408" w:type="pct"/>
            <w:tcBorders>
              <w:top w:val="nil"/>
              <w:left w:val="nil"/>
              <w:bottom w:val="single" w:sz="4" w:space="0" w:color="auto"/>
              <w:right w:val="single" w:sz="4" w:space="0" w:color="auto"/>
            </w:tcBorders>
            <w:shd w:val="clear" w:color="auto" w:fill="auto"/>
            <w:vAlign w:val="center"/>
            <w:hideMark/>
          </w:tcPr>
          <w:p w14:paraId="7D0C0698" w14:textId="77777777" w:rsidR="00FA04C6" w:rsidRPr="00C43693" w:rsidRDefault="00FA04C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项</w:t>
            </w:r>
          </w:p>
        </w:tc>
        <w:tc>
          <w:tcPr>
            <w:tcW w:w="408" w:type="pct"/>
            <w:tcBorders>
              <w:top w:val="nil"/>
              <w:left w:val="nil"/>
              <w:bottom w:val="single" w:sz="4" w:space="0" w:color="auto"/>
              <w:right w:val="single" w:sz="4" w:space="0" w:color="auto"/>
            </w:tcBorders>
            <w:shd w:val="clear" w:color="auto" w:fill="auto"/>
            <w:vAlign w:val="center"/>
            <w:hideMark/>
          </w:tcPr>
          <w:p w14:paraId="5165FB6A" w14:textId="77777777" w:rsidR="00FA04C6" w:rsidRPr="00C43693" w:rsidRDefault="00FA04C6" w:rsidP="00FA04C6">
            <w:pPr>
              <w:widowControl/>
              <w:jc w:val="center"/>
              <w:rPr>
                <w:rFonts w:ascii="宋体" w:eastAsia="宋体" w:hAnsi="宋体" w:cs="宋体"/>
                <w:kern w:val="0"/>
                <w:sz w:val="18"/>
                <w:szCs w:val="18"/>
              </w:rPr>
            </w:pPr>
            <w:r w:rsidRPr="00C43693">
              <w:rPr>
                <w:rFonts w:ascii="宋体" w:eastAsia="宋体" w:hAnsi="宋体" w:cs="宋体" w:hint="eastAsia"/>
                <w:kern w:val="0"/>
                <w:sz w:val="18"/>
                <w:szCs w:val="18"/>
              </w:rPr>
              <w:t>1</w:t>
            </w:r>
          </w:p>
        </w:tc>
        <w:tc>
          <w:tcPr>
            <w:tcW w:w="680" w:type="pct"/>
            <w:tcBorders>
              <w:top w:val="nil"/>
              <w:left w:val="nil"/>
              <w:bottom w:val="single" w:sz="4" w:space="0" w:color="auto"/>
              <w:right w:val="single" w:sz="4" w:space="0" w:color="auto"/>
            </w:tcBorders>
            <w:shd w:val="clear" w:color="auto" w:fill="auto"/>
            <w:vAlign w:val="center"/>
            <w:hideMark/>
          </w:tcPr>
          <w:p w14:paraId="506AF7A2" w14:textId="4CB86E29" w:rsidR="00FA04C6" w:rsidRPr="00C43693" w:rsidRDefault="003D1F46" w:rsidP="00FA04C6">
            <w:pPr>
              <w:widowControl/>
              <w:jc w:val="center"/>
              <w:rPr>
                <w:rFonts w:ascii="宋体" w:eastAsia="宋体" w:hAnsi="宋体" w:cs="宋体"/>
                <w:kern w:val="0"/>
                <w:sz w:val="18"/>
                <w:szCs w:val="18"/>
              </w:rPr>
            </w:pPr>
            <w:r>
              <w:rPr>
                <w:rFonts w:ascii="宋体" w:eastAsia="宋体" w:hAnsi="宋体" w:cs="宋体" w:hint="eastAsia"/>
                <w:kern w:val="0"/>
                <w:sz w:val="18"/>
                <w:szCs w:val="18"/>
              </w:rPr>
              <w:t>内机电缆施放、开关更换、高压电缆通道清理、电缆敷设等</w:t>
            </w:r>
          </w:p>
        </w:tc>
      </w:tr>
    </w:tbl>
    <w:p w14:paraId="53CCBD23" w14:textId="06285ED8" w:rsidR="009D7799" w:rsidRPr="009D7799" w:rsidRDefault="009D7799" w:rsidP="00A80897">
      <w:pPr>
        <w:widowControl/>
        <w:adjustRightInd w:val="0"/>
        <w:snapToGrid w:val="0"/>
        <w:spacing w:line="480" w:lineRule="exact"/>
        <w:rPr>
          <w:rFonts w:ascii="宋体" w:eastAsia="宋体" w:hAnsi="宋体"/>
          <w:kern w:val="0"/>
          <w:sz w:val="24"/>
          <w:szCs w:val="24"/>
        </w:rPr>
      </w:pPr>
    </w:p>
    <w:p w14:paraId="7465185E" w14:textId="354FA9F9" w:rsidR="00946D57" w:rsidRPr="00C43693" w:rsidRDefault="00A80897" w:rsidP="00946D57">
      <w:pPr>
        <w:widowControl/>
        <w:adjustRightInd w:val="0"/>
        <w:snapToGrid w:val="0"/>
        <w:spacing w:line="480" w:lineRule="exact"/>
        <w:jc w:val="left"/>
        <w:rPr>
          <w:rFonts w:ascii="宋体" w:eastAsia="宋体" w:hAnsi="宋体"/>
          <w:b/>
          <w:kern w:val="0"/>
          <w:sz w:val="24"/>
          <w:szCs w:val="24"/>
        </w:rPr>
      </w:pPr>
      <w:r>
        <w:rPr>
          <w:rFonts w:ascii="宋体" w:eastAsia="宋体" w:hAnsi="宋体" w:hint="eastAsia"/>
          <w:b/>
          <w:kern w:val="0"/>
          <w:sz w:val="24"/>
          <w:szCs w:val="24"/>
        </w:rPr>
        <w:t>四</w:t>
      </w:r>
      <w:r w:rsidR="00946D57" w:rsidRPr="00C43693">
        <w:rPr>
          <w:rFonts w:ascii="宋体" w:eastAsia="宋体" w:hAnsi="宋体" w:hint="eastAsia"/>
          <w:b/>
          <w:kern w:val="0"/>
          <w:sz w:val="24"/>
          <w:szCs w:val="24"/>
        </w:rPr>
        <w:t>、安全文明施工</w:t>
      </w:r>
    </w:p>
    <w:p w14:paraId="6564C44F" w14:textId="77777777" w:rsidR="00946D57" w:rsidRPr="00C43693" w:rsidRDefault="00946D57" w:rsidP="00946D57">
      <w:pPr>
        <w:spacing w:line="480" w:lineRule="exact"/>
        <w:ind w:left="720" w:hangingChars="300" w:hanging="720"/>
        <w:rPr>
          <w:rFonts w:ascii="宋体" w:eastAsia="宋体" w:hAnsi="宋体"/>
          <w:sz w:val="24"/>
          <w:szCs w:val="24"/>
        </w:rPr>
      </w:pPr>
      <w:r w:rsidRPr="00C43693">
        <w:rPr>
          <w:rFonts w:asciiTheme="minorEastAsia" w:hAnsiTheme="minorEastAsia" w:hint="eastAsia"/>
          <w:sz w:val="24"/>
        </w:rPr>
        <w:t xml:space="preserve">   </w:t>
      </w:r>
      <w:r w:rsidRPr="00C43693">
        <w:rPr>
          <w:rFonts w:ascii="宋体" w:eastAsia="宋体" w:hAnsi="宋体" w:hint="eastAsia"/>
          <w:sz w:val="24"/>
          <w:szCs w:val="24"/>
        </w:rPr>
        <w:t>1、安全措施</w:t>
      </w:r>
    </w:p>
    <w:p w14:paraId="65CBF5C5" w14:textId="77777777" w:rsidR="00946D57" w:rsidRPr="00C43693" w:rsidRDefault="00946D57" w:rsidP="00946D57">
      <w:pPr>
        <w:spacing w:line="480" w:lineRule="exact"/>
        <w:ind w:leftChars="50" w:left="705" w:hangingChars="250" w:hanging="600"/>
        <w:rPr>
          <w:rFonts w:ascii="宋体" w:eastAsia="宋体" w:hAnsi="宋体"/>
          <w:sz w:val="24"/>
          <w:szCs w:val="24"/>
        </w:rPr>
      </w:pPr>
      <w:r w:rsidRPr="00C43693">
        <w:rPr>
          <w:rFonts w:ascii="宋体" w:eastAsia="宋体" w:hAnsi="宋体" w:hint="eastAsia"/>
          <w:sz w:val="24"/>
          <w:szCs w:val="24"/>
        </w:rPr>
        <w:lastRenderedPageBreak/>
        <w:t xml:space="preserve">  1.1</w:t>
      </w:r>
      <w:bookmarkStart w:id="0" w:name="_Toc445300117"/>
      <w:r w:rsidRPr="00C43693">
        <w:rPr>
          <w:rFonts w:ascii="宋体" w:eastAsia="宋体" w:hAnsi="宋体" w:hint="eastAsia"/>
          <w:sz w:val="24"/>
          <w:szCs w:val="24"/>
        </w:rPr>
        <w:t>明火申请</w:t>
      </w:r>
      <w:r w:rsidRPr="00C43693">
        <w:rPr>
          <w:rFonts w:ascii="宋体" w:eastAsia="宋体" w:hAnsi="宋体"/>
          <w:sz w:val="24"/>
          <w:szCs w:val="24"/>
        </w:rPr>
        <w:t>批准制度</w:t>
      </w:r>
      <w:bookmarkEnd w:id="0"/>
    </w:p>
    <w:p w14:paraId="5CA0760F" w14:textId="77777777" w:rsidR="00946D57" w:rsidRPr="00C43693" w:rsidRDefault="00946D57" w:rsidP="00946D57">
      <w:pPr>
        <w:spacing w:line="480" w:lineRule="exact"/>
        <w:ind w:leftChars="150" w:left="915" w:hangingChars="250" w:hanging="600"/>
        <w:rPr>
          <w:rFonts w:ascii="宋体" w:eastAsia="宋体" w:hAnsi="宋体"/>
          <w:sz w:val="24"/>
          <w:szCs w:val="24"/>
        </w:rPr>
      </w:pPr>
      <w:r w:rsidRPr="00C43693">
        <w:rPr>
          <w:rFonts w:ascii="宋体" w:eastAsia="宋体" w:hAnsi="宋体" w:hint="eastAsia"/>
          <w:sz w:val="24"/>
          <w:szCs w:val="24"/>
        </w:rPr>
        <w:t>1.1.1动火作业工分为三个级别，即一级动火作业、二级动火作业、三级动火作业。在非固定的，无明显危险因素的场所进行动火作业等，均属三级动火作业。</w:t>
      </w:r>
    </w:p>
    <w:p w14:paraId="12DE0215" w14:textId="77777777" w:rsidR="00946D57" w:rsidRPr="00C43693" w:rsidRDefault="00946D57" w:rsidP="00946D57">
      <w:pPr>
        <w:spacing w:line="480" w:lineRule="exact"/>
        <w:ind w:firstLineChars="150" w:firstLine="360"/>
        <w:rPr>
          <w:rFonts w:ascii="宋体" w:eastAsia="宋体" w:hAnsi="宋体"/>
          <w:sz w:val="24"/>
          <w:szCs w:val="24"/>
        </w:rPr>
      </w:pPr>
      <w:r w:rsidRPr="00C43693">
        <w:rPr>
          <w:rFonts w:ascii="宋体" w:eastAsia="宋体" w:hAnsi="宋体" w:hint="eastAsia"/>
          <w:sz w:val="24"/>
          <w:szCs w:val="24"/>
        </w:rPr>
        <w:t>1.1.2使用明火要远离易燃物，并备有消防器材。</w:t>
      </w:r>
    </w:p>
    <w:p w14:paraId="6A0290EE" w14:textId="77777777" w:rsidR="00946D57" w:rsidRPr="00C43693" w:rsidRDefault="00946D57" w:rsidP="00946D57">
      <w:pPr>
        <w:spacing w:line="480" w:lineRule="exact"/>
        <w:ind w:leftChars="150" w:left="1035" w:hangingChars="300" w:hanging="720"/>
        <w:rPr>
          <w:rFonts w:ascii="宋体" w:eastAsia="宋体" w:hAnsi="宋体"/>
          <w:sz w:val="24"/>
          <w:szCs w:val="24"/>
        </w:rPr>
      </w:pPr>
      <w:r w:rsidRPr="00C43693">
        <w:rPr>
          <w:rFonts w:ascii="宋体" w:eastAsia="宋体" w:hAnsi="宋体" w:hint="eastAsia"/>
          <w:sz w:val="24"/>
          <w:szCs w:val="24"/>
        </w:rPr>
        <w:t>1.1.3现场从事电焊、气焊工作的人员，应持证上岗，作业前办理用火手续，焊接时不准擅离职守，有监护人，并备足够灭火器具。</w:t>
      </w:r>
    </w:p>
    <w:p w14:paraId="7F7EE83A" w14:textId="77777777" w:rsidR="00946D57" w:rsidRPr="00C43693" w:rsidRDefault="00946D57" w:rsidP="00946D57">
      <w:pPr>
        <w:spacing w:line="480" w:lineRule="exact"/>
        <w:ind w:firstLineChars="150" w:firstLine="360"/>
        <w:rPr>
          <w:rFonts w:ascii="宋体" w:eastAsia="宋体" w:hAnsi="宋体"/>
          <w:sz w:val="24"/>
          <w:szCs w:val="24"/>
        </w:rPr>
      </w:pPr>
      <w:r w:rsidRPr="00C43693">
        <w:rPr>
          <w:rFonts w:ascii="宋体" w:eastAsia="宋体" w:hAnsi="宋体" w:hint="eastAsia"/>
          <w:sz w:val="24"/>
          <w:szCs w:val="24"/>
        </w:rPr>
        <w:t xml:space="preserve">1.1.4施工现场严禁吸烟，或按要求设置吸烟室。  </w:t>
      </w:r>
    </w:p>
    <w:p w14:paraId="429FFD3E" w14:textId="77777777" w:rsidR="00946D57" w:rsidRPr="00C43693" w:rsidRDefault="00946D57" w:rsidP="00946D57">
      <w:pPr>
        <w:spacing w:line="480" w:lineRule="exact"/>
        <w:ind w:leftChars="173" w:left="1083" w:hangingChars="300" w:hanging="720"/>
        <w:rPr>
          <w:rFonts w:ascii="宋体" w:eastAsia="宋体" w:hAnsi="宋体"/>
          <w:sz w:val="24"/>
          <w:szCs w:val="24"/>
        </w:rPr>
      </w:pPr>
      <w:r w:rsidRPr="00C43693">
        <w:rPr>
          <w:rFonts w:ascii="宋体" w:eastAsia="宋体" w:hAnsi="宋体" w:hint="eastAsia"/>
          <w:sz w:val="24"/>
          <w:szCs w:val="24"/>
        </w:rPr>
        <w:t xml:space="preserve">1.1.5施工现场的焊、割作业，必须符合防火要求，严格执行“十不烧”规定。 </w:t>
      </w:r>
    </w:p>
    <w:p w14:paraId="0EC31D40" w14:textId="77777777" w:rsidR="00946D57" w:rsidRPr="00C43693" w:rsidRDefault="00946D57" w:rsidP="00946D57">
      <w:pPr>
        <w:spacing w:line="480" w:lineRule="exact"/>
        <w:ind w:leftChars="200" w:left="1020" w:hangingChars="250" w:hanging="600"/>
        <w:rPr>
          <w:rFonts w:ascii="宋体" w:eastAsia="宋体" w:hAnsi="宋体"/>
          <w:sz w:val="24"/>
          <w:szCs w:val="24"/>
        </w:rPr>
      </w:pPr>
      <w:r w:rsidRPr="00C43693">
        <w:rPr>
          <w:rFonts w:ascii="宋体" w:eastAsia="宋体" w:hAnsi="宋体" w:hint="eastAsia"/>
          <w:sz w:val="24"/>
          <w:szCs w:val="24"/>
        </w:rPr>
        <w:t>1.1.6使用电气设备和化学危险物品，必须符合技术规范和操作规程，严格防火措施，确保施工安全，禁止违章作业。</w:t>
      </w:r>
    </w:p>
    <w:p w14:paraId="6E45DF0A" w14:textId="77777777" w:rsidR="00946D57" w:rsidRPr="00C43693" w:rsidRDefault="00946D57" w:rsidP="00946D57">
      <w:pPr>
        <w:spacing w:line="480" w:lineRule="exact"/>
        <w:ind w:leftChars="200" w:left="1020" w:hangingChars="250" w:hanging="600"/>
        <w:rPr>
          <w:rFonts w:ascii="宋体" w:eastAsia="宋体" w:hAnsi="宋体"/>
          <w:sz w:val="24"/>
          <w:szCs w:val="24"/>
        </w:rPr>
      </w:pPr>
      <w:r w:rsidRPr="00C43693">
        <w:rPr>
          <w:rFonts w:ascii="宋体" w:eastAsia="宋体" w:hAnsi="宋体" w:hint="eastAsia"/>
          <w:sz w:val="24"/>
          <w:szCs w:val="24"/>
        </w:rPr>
        <w:t>1.2 现场安全用电防护措施</w:t>
      </w:r>
    </w:p>
    <w:p w14:paraId="098A64B8" w14:textId="77777777" w:rsidR="00946D57" w:rsidRPr="00C43693" w:rsidRDefault="00946D57" w:rsidP="00946D57">
      <w:pPr>
        <w:spacing w:line="480" w:lineRule="exact"/>
        <w:ind w:leftChars="200" w:left="1020" w:hangingChars="250" w:hanging="600"/>
        <w:rPr>
          <w:rFonts w:ascii="宋体" w:eastAsia="宋体" w:hAnsi="宋体"/>
          <w:sz w:val="24"/>
          <w:szCs w:val="24"/>
        </w:rPr>
      </w:pPr>
      <w:r w:rsidRPr="00C43693">
        <w:rPr>
          <w:rFonts w:ascii="宋体" w:eastAsia="宋体" w:hAnsi="宋体" w:hint="eastAsia"/>
          <w:sz w:val="24"/>
          <w:szCs w:val="24"/>
        </w:rPr>
        <w:t>1.2.1做好临时用电安全技术交底，并做好记录。</w:t>
      </w:r>
    </w:p>
    <w:p w14:paraId="1D46917B"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1.2.2所有电动机具、机械、电气设备须由专职电工或持证的操作人员进行操作和维护，非专业人员不得随意动用机电设备。</w:t>
      </w:r>
    </w:p>
    <w:p w14:paraId="3747DCB9"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1.2.3工地使用的所有电器必须保证质量合格，进场时检查产品合格证书和性能测试报告。</w:t>
      </w:r>
    </w:p>
    <w:p w14:paraId="5AEB7228"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1.2.4施工现场所有线路必须使用经检查无破损、龟裂、符合安全标准的电缆。</w:t>
      </w:r>
    </w:p>
    <w:p w14:paraId="15875747"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1.2.5所有临时配电箱都必须安装经过检验合格的漏电保护器。</w:t>
      </w:r>
    </w:p>
    <w:p w14:paraId="042C041B"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2、文明施工</w:t>
      </w:r>
    </w:p>
    <w:p w14:paraId="27A633F6"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施工现场要采取降噪、防尘措施，噪音大的施工禁止在工作日8:30-18:00进行。施工人员禁止穿短裤、拖鞋进入园区，施工人员必须佩带安全帽、反光背心、施工卡，园区禁止人员喧哗。每日施工结束后，必须工完场清。</w:t>
      </w:r>
    </w:p>
    <w:p w14:paraId="2E242807" w14:textId="77777777" w:rsidR="00946D57" w:rsidRPr="00C43693" w:rsidRDefault="00946D57" w:rsidP="00946D57">
      <w:pPr>
        <w:spacing w:line="480" w:lineRule="exact"/>
        <w:ind w:firstLine="480"/>
        <w:rPr>
          <w:rFonts w:ascii="宋体" w:eastAsia="宋体" w:hAnsi="宋体"/>
          <w:sz w:val="24"/>
          <w:szCs w:val="24"/>
        </w:rPr>
      </w:pPr>
    </w:p>
    <w:p w14:paraId="3C206F35" w14:textId="77777777" w:rsidR="00946D57" w:rsidRPr="00C43693" w:rsidRDefault="00946D57" w:rsidP="00946D57">
      <w:pPr>
        <w:spacing w:line="480" w:lineRule="exact"/>
        <w:ind w:firstLine="480"/>
        <w:rPr>
          <w:rFonts w:ascii="宋体" w:eastAsia="宋体" w:hAnsi="宋体"/>
          <w:sz w:val="24"/>
          <w:szCs w:val="24"/>
        </w:rPr>
      </w:pPr>
      <w:r w:rsidRPr="00C43693">
        <w:rPr>
          <w:rFonts w:ascii="宋体" w:eastAsia="宋体" w:hAnsi="宋体" w:hint="eastAsia"/>
          <w:sz w:val="24"/>
          <w:szCs w:val="24"/>
        </w:rPr>
        <w:t>3、安全标准及规范</w:t>
      </w:r>
    </w:p>
    <w:tbl>
      <w:tblPr>
        <w:tblW w:w="48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7"/>
        <w:gridCol w:w="5357"/>
        <w:gridCol w:w="2042"/>
      </w:tblGrid>
      <w:tr w:rsidR="00C43693" w:rsidRPr="00C43693" w14:paraId="39611BD7" w14:textId="77777777" w:rsidTr="00B46CF6">
        <w:trPr>
          <w:jc w:val="center"/>
        </w:trPr>
        <w:tc>
          <w:tcPr>
            <w:tcW w:w="486" w:type="pct"/>
            <w:vAlign w:val="center"/>
          </w:tcPr>
          <w:p w14:paraId="435715DA" w14:textId="77777777" w:rsidR="00946D57" w:rsidRPr="00C43693" w:rsidRDefault="00946D57" w:rsidP="00946D57">
            <w:pPr>
              <w:pStyle w:val="aa"/>
              <w:spacing w:line="480" w:lineRule="exact"/>
              <w:rPr>
                <w:rFonts w:hAnsi="宋体"/>
                <w:szCs w:val="21"/>
              </w:rPr>
            </w:pPr>
            <w:r w:rsidRPr="00C43693">
              <w:rPr>
                <w:rFonts w:hAnsi="宋体" w:hint="eastAsia"/>
                <w:szCs w:val="21"/>
              </w:rPr>
              <w:t>序号</w:t>
            </w:r>
          </w:p>
        </w:tc>
        <w:tc>
          <w:tcPr>
            <w:tcW w:w="3267" w:type="pct"/>
            <w:vAlign w:val="center"/>
          </w:tcPr>
          <w:p w14:paraId="7EEE1E9D" w14:textId="77777777" w:rsidR="00946D57" w:rsidRPr="00C43693" w:rsidRDefault="00946D57" w:rsidP="00946D57">
            <w:pPr>
              <w:pStyle w:val="aa"/>
              <w:spacing w:line="480" w:lineRule="exact"/>
              <w:rPr>
                <w:rFonts w:hAnsi="宋体"/>
                <w:szCs w:val="21"/>
              </w:rPr>
            </w:pPr>
            <w:r w:rsidRPr="00C43693">
              <w:rPr>
                <w:rFonts w:hAnsi="宋体" w:hint="eastAsia"/>
                <w:szCs w:val="21"/>
              </w:rPr>
              <w:t>标准及规范名称</w:t>
            </w:r>
          </w:p>
        </w:tc>
        <w:tc>
          <w:tcPr>
            <w:tcW w:w="1246" w:type="pct"/>
            <w:vAlign w:val="center"/>
          </w:tcPr>
          <w:p w14:paraId="101965BF" w14:textId="77777777" w:rsidR="00946D57" w:rsidRPr="00C43693" w:rsidRDefault="00946D57" w:rsidP="00946D57">
            <w:pPr>
              <w:pStyle w:val="aa"/>
              <w:spacing w:line="480" w:lineRule="exact"/>
              <w:rPr>
                <w:rFonts w:hAnsi="宋体"/>
                <w:szCs w:val="21"/>
              </w:rPr>
            </w:pPr>
            <w:r w:rsidRPr="00C43693">
              <w:rPr>
                <w:rFonts w:hAnsi="宋体" w:hint="eastAsia"/>
                <w:szCs w:val="21"/>
              </w:rPr>
              <w:t>编号</w:t>
            </w:r>
          </w:p>
        </w:tc>
      </w:tr>
      <w:tr w:rsidR="00C43693" w:rsidRPr="00C43693" w14:paraId="6C439733" w14:textId="77777777" w:rsidTr="00B46CF6">
        <w:trPr>
          <w:jc w:val="center"/>
        </w:trPr>
        <w:tc>
          <w:tcPr>
            <w:tcW w:w="486" w:type="pct"/>
            <w:vAlign w:val="center"/>
          </w:tcPr>
          <w:p w14:paraId="5D75DD92" w14:textId="77777777" w:rsidR="00946D57" w:rsidRPr="00C43693" w:rsidRDefault="00946D57" w:rsidP="00946D57">
            <w:pPr>
              <w:pStyle w:val="aa"/>
              <w:spacing w:line="480" w:lineRule="exact"/>
              <w:rPr>
                <w:rFonts w:hAnsi="宋体"/>
                <w:szCs w:val="21"/>
              </w:rPr>
            </w:pPr>
            <w:r w:rsidRPr="00C43693">
              <w:rPr>
                <w:rFonts w:hAnsi="宋体" w:hint="eastAsia"/>
                <w:szCs w:val="21"/>
              </w:rPr>
              <w:lastRenderedPageBreak/>
              <w:t>1</w:t>
            </w:r>
          </w:p>
        </w:tc>
        <w:tc>
          <w:tcPr>
            <w:tcW w:w="3267" w:type="pct"/>
            <w:vAlign w:val="center"/>
          </w:tcPr>
          <w:p w14:paraId="0DC21B69" w14:textId="77777777" w:rsidR="00946D57" w:rsidRPr="00C43693" w:rsidRDefault="00946D57" w:rsidP="00946D57">
            <w:pPr>
              <w:pStyle w:val="aa"/>
              <w:spacing w:line="480" w:lineRule="exact"/>
              <w:rPr>
                <w:rFonts w:hAnsi="宋体"/>
                <w:szCs w:val="21"/>
              </w:rPr>
            </w:pPr>
            <w:r w:rsidRPr="00C43693">
              <w:rPr>
                <w:rFonts w:hAnsi="宋体"/>
                <w:szCs w:val="21"/>
              </w:rPr>
              <w:t>建设工程施工现场供用电安全规范</w:t>
            </w:r>
          </w:p>
        </w:tc>
        <w:tc>
          <w:tcPr>
            <w:tcW w:w="1246" w:type="pct"/>
            <w:vAlign w:val="center"/>
          </w:tcPr>
          <w:p w14:paraId="6AA237CD" w14:textId="77777777" w:rsidR="00946D57" w:rsidRPr="00C43693" w:rsidRDefault="00946D57" w:rsidP="00946D57">
            <w:pPr>
              <w:pStyle w:val="aa"/>
              <w:spacing w:line="480" w:lineRule="exact"/>
              <w:rPr>
                <w:rFonts w:hAnsi="宋体"/>
                <w:szCs w:val="21"/>
              </w:rPr>
            </w:pPr>
            <w:r w:rsidRPr="00C43693">
              <w:rPr>
                <w:rFonts w:hAnsi="宋体"/>
                <w:szCs w:val="21"/>
              </w:rPr>
              <w:t>GB50194－93</w:t>
            </w:r>
          </w:p>
        </w:tc>
      </w:tr>
      <w:tr w:rsidR="00C43693" w:rsidRPr="00C43693" w14:paraId="4AD49D5F" w14:textId="77777777" w:rsidTr="00B46CF6">
        <w:trPr>
          <w:jc w:val="center"/>
        </w:trPr>
        <w:tc>
          <w:tcPr>
            <w:tcW w:w="486" w:type="pct"/>
            <w:vAlign w:val="center"/>
          </w:tcPr>
          <w:p w14:paraId="780C76A9" w14:textId="77777777" w:rsidR="00946D57" w:rsidRPr="00C43693" w:rsidRDefault="00946D57" w:rsidP="00946D57">
            <w:pPr>
              <w:pStyle w:val="aa"/>
              <w:spacing w:line="480" w:lineRule="exact"/>
              <w:rPr>
                <w:rFonts w:hAnsi="宋体"/>
                <w:szCs w:val="21"/>
              </w:rPr>
            </w:pPr>
            <w:r w:rsidRPr="00C43693">
              <w:rPr>
                <w:rFonts w:hAnsi="宋体" w:hint="eastAsia"/>
                <w:szCs w:val="21"/>
              </w:rPr>
              <w:t>2</w:t>
            </w:r>
          </w:p>
        </w:tc>
        <w:tc>
          <w:tcPr>
            <w:tcW w:w="3267" w:type="pct"/>
            <w:vAlign w:val="center"/>
          </w:tcPr>
          <w:p w14:paraId="11312A68" w14:textId="77777777" w:rsidR="00946D57" w:rsidRPr="00C43693" w:rsidRDefault="00946D57" w:rsidP="00946D57">
            <w:pPr>
              <w:pStyle w:val="aa"/>
              <w:spacing w:line="480" w:lineRule="exact"/>
              <w:rPr>
                <w:rFonts w:hAnsi="宋体"/>
                <w:szCs w:val="21"/>
              </w:rPr>
            </w:pPr>
            <w:r w:rsidRPr="00C43693">
              <w:rPr>
                <w:rFonts w:hAnsi="宋体"/>
                <w:szCs w:val="21"/>
              </w:rPr>
              <w:t>建筑机械使用安全技术规程</w:t>
            </w:r>
          </w:p>
        </w:tc>
        <w:tc>
          <w:tcPr>
            <w:tcW w:w="1246" w:type="pct"/>
            <w:vAlign w:val="center"/>
          </w:tcPr>
          <w:p w14:paraId="263498BF" w14:textId="77777777" w:rsidR="00946D57" w:rsidRPr="00C43693" w:rsidRDefault="00946D57" w:rsidP="00946D57">
            <w:pPr>
              <w:pStyle w:val="aa"/>
              <w:spacing w:line="480" w:lineRule="exact"/>
              <w:rPr>
                <w:rFonts w:hAnsi="宋体"/>
                <w:szCs w:val="21"/>
              </w:rPr>
            </w:pPr>
            <w:r w:rsidRPr="00C43693">
              <w:rPr>
                <w:rFonts w:hAnsi="宋体"/>
                <w:szCs w:val="21"/>
              </w:rPr>
              <w:t>JGJ33－86</w:t>
            </w:r>
            <w:r w:rsidRPr="00C43693">
              <w:rPr>
                <w:rFonts w:hAnsi="宋体"/>
                <w:szCs w:val="21"/>
              </w:rPr>
              <w:tab/>
            </w:r>
          </w:p>
        </w:tc>
      </w:tr>
      <w:tr w:rsidR="00C43693" w:rsidRPr="00C43693" w14:paraId="23086445" w14:textId="77777777" w:rsidTr="00B46CF6">
        <w:trPr>
          <w:jc w:val="center"/>
        </w:trPr>
        <w:tc>
          <w:tcPr>
            <w:tcW w:w="486" w:type="pct"/>
            <w:vAlign w:val="center"/>
          </w:tcPr>
          <w:p w14:paraId="59A61203" w14:textId="77777777" w:rsidR="00946D57" w:rsidRPr="00C43693" w:rsidRDefault="00946D57" w:rsidP="00946D57">
            <w:pPr>
              <w:pStyle w:val="aa"/>
              <w:spacing w:line="480" w:lineRule="exact"/>
              <w:rPr>
                <w:rFonts w:hAnsi="宋体"/>
                <w:szCs w:val="21"/>
              </w:rPr>
            </w:pPr>
            <w:r w:rsidRPr="00C43693">
              <w:rPr>
                <w:rFonts w:hAnsi="宋体" w:hint="eastAsia"/>
                <w:szCs w:val="21"/>
              </w:rPr>
              <w:t>3</w:t>
            </w:r>
          </w:p>
        </w:tc>
        <w:tc>
          <w:tcPr>
            <w:tcW w:w="3267" w:type="pct"/>
            <w:vAlign w:val="center"/>
          </w:tcPr>
          <w:p w14:paraId="530DE863" w14:textId="77777777" w:rsidR="00946D57" w:rsidRPr="00C43693" w:rsidRDefault="00946D57" w:rsidP="00946D57">
            <w:pPr>
              <w:pStyle w:val="aa"/>
              <w:spacing w:line="480" w:lineRule="exact"/>
              <w:rPr>
                <w:rFonts w:hAnsi="宋体"/>
                <w:szCs w:val="21"/>
              </w:rPr>
            </w:pPr>
            <w:r w:rsidRPr="00C43693">
              <w:rPr>
                <w:rFonts w:hAnsi="宋体"/>
                <w:szCs w:val="21"/>
              </w:rPr>
              <w:t>建筑施工安全检查标准</w:t>
            </w:r>
          </w:p>
        </w:tc>
        <w:tc>
          <w:tcPr>
            <w:tcW w:w="1246" w:type="pct"/>
            <w:vAlign w:val="center"/>
          </w:tcPr>
          <w:p w14:paraId="5798FC00" w14:textId="77777777" w:rsidR="00946D57" w:rsidRPr="00C43693" w:rsidRDefault="00946D57" w:rsidP="00946D57">
            <w:pPr>
              <w:pStyle w:val="aa"/>
              <w:spacing w:line="480" w:lineRule="exact"/>
              <w:rPr>
                <w:rFonts w:hAnsi="宋体"/>
                <w:szCs w:val="21"/>
              </w:rPr>
            </w:pPr>
            <w:r w:rsidRPr="00C43693">
              <w:rPr>
                <w:rFonts w:hAnsi="宋体"/>
                <w:szCs w:val="21"/>
              </w:rPr>
              <w:t>JGJ59－99</w:t>
            </w:r>
          </w:p>
        </w:tc>
      </w:tr>
      <w:tr w:rsidR="00C43693" w:rsidRPr="00C43693" w14:paraId="5E57497A" w14:textId="77777777" w:rsidTr="00B46CF6">
        <w:trPr>
          <w:jc w:val="center"/>
        </w:trPr>
        <w:tc>
          <w:tcPr>
            <w:tcW w:w="486" w:type="pct"/>
            <w:vAlign w:val="center"/>
          </w:tcPr>
          <w:p w14:paraId="13FB5D7F" w14:textId="77777777" w:rsidR="00946D57" w:rsidRPr="00C43693" w:rsidRDefault="00946D57" w:rsidP="00946D57">
            <w:pPr>
              <w:pStyle w:val="aa"/>
              <w:spacing w:line="480" w:lineRule="exact"/>
              <w:rPr>
                <w:rFonts w:hAnsi="宋体"/>
                <w:szCs w:val="21"/>
              </w:rPr>
            </w:pPr>
            <w:r w:rsidRPr="00C43693">
              <w:rPr>
                <w:rFonts w:hAnsi="宋体" w:hint="eastAsia"/>
                <w:szCs w:val="21"/>
              </w:rPr>
              <w:t>4</w:t>
            </w:r>
          </w:p>
        </w:tc>
        <w:tc>
          <w:tcPr>
            <w:tcW w:w="3267" w:type="pct"/>
            <w:vAlign w:val="center"/>
          </w:tcPr>
          <w:p w14:paraId="2D3E8DFB" w14:textId="77777777" w:rsidR="00946D57" w:rsidRPr="00C43693" w:rsidRDefault="00946D57" w:rsidP="00946D57">
            <w:pPr>
              <w:pStyle w:val="aa"/>
              <w:spacing w:line="480" w:lineRule="exact"/>
              <w:rPr>
                <w:rFonts w:hAnsi="宋体"/>
                <w:szCs w:val="21"/>
              </w:rPr>
            </w:pPr>
            <w:r w:rsidRPr="00C43693">
              <w:rPr>
                <w:rFonts w:hAnsi="宋体"/>
                <w:szCs w:val="21"/>
              </w:rPr>
              <w:t>高空作业机械安全规则</w:t>
            </w:r>
          </w:p>
        </w:tc>
        <w:tc>
          <w:tcPr>
            <w:tcW w:w="1246" w:type="pct"/>
            <w:vAlign w:val="center"/>
          </w:tcPr>
          <w:p w14:paraId="53D99C8A" w14:textId="77777777" w:rsidR="00946D57" w:rsidRPr="00C43693" w:rsidRDefault="00946D57" w:rsidP="00946D57">
            <w:pPr>
              <w:pStyle w:val="aa"/>
              <w:spacing w:line="480" w:lineRule="exact"/>
              <w:rPr>
                <w:rFonts w:hAnsi="宋体"/>
                <w:szCs w:val="21"/>
              </w:rPr>
            </w:pPr>
            <w:r w:rsidRPr="00C43693">
              <w:rPr>
                <w:rFonts w:hAnsi="宋体"/>
                <w:szCs w:val="21"/>
              </w:rPr>
              <w:t>JG5099-98</w:t>
            </w:r>
          </w:p>
        </w:tc>
      </w:tr>
    </w:tbl>
    <w:p w14:paraId="55AAA403" w14:textId="77777777" w:rsidR="00946D57" w:rsidRPr="00C43693" w:rsidRDefault="00946D57" w:rsidP="00946D57">
      <w:pPr>
        <w:pStyle w:val="a7"/>
        <w:numPr>
          <w:ilvl w:val="0"/>
          <w:numId w:val="13"/>
        </w:numPr>
        <w:spacing w:line="480" w:lineRule="exact"/>
        <w:ind w:left="714" w:firstLineChars="0" w:hanging="357"/>
        <w:rPr>
          <w:rFonts w:ascii="宋体" w:eastAsia="宋体" w:hAnsi="宋体"/>
          <w:sz w:val="24"/>
          <w:szCs w:val="24"/>
        </w:rPr>
      </w:pPr>
      <w:r w:rsidRPr="00C43693">
        <w:rPr>
          <w:rFonts w:ascii="宋体" w:eastAsia="宋体" w:hAnsi="宋体" w:hint="eastAsia"/>
          <w:sz w:val="24"/>
          <w:szCs w:val="24"/>
        </w:rPr>
        <w:t>罚款制度</w:t>
      </w: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5457"/>
        <w:gridCol w:w="1915"/>
      </w:tblGrid>
      <w:tr w:rsidR="00C43693" w:rsidRPr="00C43693" w14:paraId="7524F0AC" w14:textId="77777777" w:rsidTr="00B46CF6">
        <w:trPr>
          <w:trHeight w:val="977"/>
          <w:jc w:val="center"/>
        </w:trPr>
        <w:tc>
          <w:tcPr>
            <w:tcW w:w="518" w:type="pct"/>
            <w:vAlign w:val="center"/>
          </w:tcPr>
          <w:p w14:paraId="0E62E700" w14:textId="77777777" w:rsidR="00946D57" w:rsidRPr="00C43693" w:rsidRDefault="00946D57" w:rsidP="00946D57">
            <w:pPr>
              <w:pStyle w:val="aa"/>
              <w:spacing w:line="240" w:lineRule="auto"/>
              <w:rPr>
                <w:rFonts w:hAnsi="宋体"/>
                <w:szCs w:val="21"/>
              </w:rPr>
            </w:pPr>
            <w:r w:rsidRPr="00C43693">
              <w:rPr>
                <w:rFonts w:hAnsi="宋体" w:hint="eastAsia"/>
                <w:szCs w:val="21"/>
              </w:rPr>
              <w:t>序号</w:t>
            </w:r>
          </w:p>
        </w:tc>
        <w:tc>
          <w:tcPr>
            <w:tcW w:w="3318" w:type="pct"/>
            <w:vAlign w:val="center"/>
          </w:tcPr>
          <w:p w14:paraId="0344B1A9" w14:textId="77777777" w:rsidR="00946D57" w:rsidRPr="00C43693" w:rsidRDefault="00946D57" w:rsidP="00946D57">
            <w:pPr>
              <w:pStyle w:val="aa"/>
              <w:spacing w:line="240" w:lineRule="auto"/>
              <w:rPr>
                <w:rFonts w:hAnsi="宋体"/>
                <w:szCs w:val="21"/>
              </w:rPr>
            </w:pPr>
            <w:r w:rsidRPr="00C43693">
              <w:rPr>
                <w:rFonts w:hAnsi="宋体" w:hint="eastAsia"/>
                <w:szCs w:val="21"/>
              </w:rPr>
              <w:t>考核项目</w:t>
            </w:r>
          </w:p>
        </w:tc>
        <w:tc>
          <w:tcPr>
            <w:tcW w:w="1164" w:type="pct"/>
            <w:vAlign w:val="center"/>
          </w:tcPr>
          <w:p w14:paraId="7D605EE2" w14:textId="77777777" w:rsidR="00946D57" w:rsidRPr="00C43693" w:rsidRDefault="00946D57" w:rsidP="00946D57">
            <w:pPr>
              <w:pStyle w:val="aa"/>
              <w:spacing w:line="240" w:lineRule="auto"/>
              <w:rPr>
                <w:rFonts w:hAnsi="宋体"/>
                <w:szCs w:val="21"/>
              </w:rPr>
            </w:pPr>
            <w:r w:rsidRPr="00C43693">
              <w:rPr>
                <w:rFonts w:hAnsi="宋体" w:hint="eastAsia"/>
                <w:szCs w:val="21"/>
              </w:rPr>
              <w:t>违规罚金（人民币/元）</w:t>
            </w:r>
          </w:p>
        </w:tc>
      </w:tr>
      <w:tr w:rsidR="00C43693" w:rsidRPr="00C43693" w14:paraId="433661D7" w14:textId="77777777" w:rsidTr="00B46CF6">
        <w:trPr>
          <w:jc w:val="center"/>
        </w:trPr>
        <w:tc>
          <w:tcPr>
            <w:tcW w:w="518" w:type="pct"/>
          </w:tcPr>
          <w:p w14:paraId="2531EEE5" w14:textId="77777777" w:rsidR="00946D57" w:rsidRPr="00C43693" w:rsidRDefault="00946D57" w:rsidP="00946D57">
            <w:pPr>
              <w:pStyle w:val="aa"/>
              <w:spacing w:line="240" w:lineRule="auto"/>
              <w:rPr>
                <w:rFonts w:hAnsi="宋体"/>
                <w:szCs w:val="21"/>
              </w:rPr>
            </w:pPr>
            <w:r w:rsidRPr="00C43693">
              <w:rPr>
                <w:rFonts w:hAnsi="宋体" w:hint="eastAsia"/>
                <w:szCs w:val="21"/>
              </w:rPr>
              <w:t>1</w:t>
            </w:r>
          </w:p>
        </w:tc>
        <w:tc>
          <w:tcPr>
            <w:tcW w:w="3318" w:type="pct"/>
          </w:tcPr>
          <w:p w14:paraId="07A69D23" w14:textId="77777777" w:rsidR="00946D57" w:rsidRPr="00C43693" w:rsidRDefault="00946D57" w:rsidP="00946D57">
            <w:pPr>
              <w:pStyle w:val="aa"/>
              <w:spacing w:line="240" w:lineRule="auto"/>
              <w:rPr>
                <w:rFonts w:hAnsi="宋体"/>
                <w:szCs w:val="21"/>
              </w:rPr>
            </w:pPr>
            <w:r w:rsidRPr="00C43693">
              <w:rPr>
                <w:rFonts w:hAnsi="宋体" w:hint="eastAsia"/>
                <w:szCs w:val="21"/>
              </w:rPr>
              <w:t>对未佩戴安全帽或未扣帽带者（每人次）</w:t>
            </w:r>
          </w:p>
        </w:tc>
        <w:tc>
          <w:tcPr>
            <w:tcW w:w="1164" w:type="pct"/>
          </w:tcPr>
          <w:p w14:paraId="1DE7084E" w14:textId="77777777" w:rsidR="00946D57" w:rsidRPr="00C43693" w:rsidRDefault="00946D57" w:rsidP="00946D57">
            <w:pPr>
              <w:pStyle w:val="aa"/>
              <w:spacing w:line="240" w:lineRule="auto"/>
              <w:rPr>
                <w:rFonts w:hAnsi="宋体"/>
                <w:szCs w:val="21"/>
              </w:rPr>
            </w:pPr>
            <w:r w:rsidRPr="00C43693">
              <w:rPr>
                <w:rFonts w:hAnsi="宋体" w:hint="eastAsia"/>
                <w:szCs w:val="21"/>
              </w:rPr>
              <w:t>2000</w:t>
            </w:r>
          </w:p>
        </w:tc>
      </w:tr>
      <w:tr w:rsidR="00C43693" w:rsidRPr="00C43693" w14:paraId="56E03A25" w14:textId="77777777" w:rsidTr="00B46CF6">
        <w:trPr>
          <w:jc w:val="center"/>
        </w:trPr>
        <w:tc>
          <w:tcPr>
            <w:tcW w:w="518" w:type="pct"/>
          </w:tcPr>
          <w:p w14:paraId="18545637" w14:textId="77777777" w:rsidR="00946D57" w:rsidRPr="00C43693" w:rsidRDefault="00946D57" w:rsidP="00946D57">
            <w:pPr>
              <w:pStyle w:val="aa"/>
              <w:spacing w:line="240" w:lineRule="auto"/>
              <w:rPr>
                <w:rFonts w:hAnsi="宋体"/>
                <w:szCs w:val="21"/>
              </w:rPr>
            </w:pPr>
            <w:r w:rsidRPr="00C43693">
              <w:rPr>
                <w:rFonts w:hAnsi="宋体" w:hint="eastAsia"/>
                <w:szCs w:val="21"/>
              </w:rPr>
              <w:t>2</w:t>
            </w:r>
          </w:p>
        </w:tc>
        <w:tc>
          <w:tcPr>
            <w:tcW w:w="3318" w:type="pct"/>
          </w:tcPr>
          <w:p w14:paraId="767C3F0A" w14:textId="77777777" w:rsidR="00946D57" w:rsidRPr="00C43693" w:rsidRDefault="00946D57" w:rsidP="00946D57">
            <w:pPr>
              <w:pStyle w:val="aa"/>
              <w:spacing w:line="240" w:lineRule="auto"/>
              <w:rPr>
                <w:rFonts w:hAnsi="宋体"/>
                <w:szCs w:val="21"/>
              </w:rPr>
            </w:pPr>
            <w:r w:rsidRPr="00C43693">
              <w:rPr>
                <w:rFonts w:hAnsi="宋体" w:hint="eastAsia"/>
                <w:szCs w:val="21"/>
              </w:rPr>
              <w:t>对高空作业未系安全带或有带不扣者（每人次）</w:t>
            </w:r>
          </w:p>
        </w:tc>
        <w:tc>
          <w:tcPr>
            <w:tcW w:w="1164" w:type="pct"/>
          </w:tcPr>
          <w:p w14:paraId="178B5247" w14:textId="77777777" w:rsidR="00946D57" w:rsidRPr="00C43693" w:rsidRDefault="00946D57" w:rsidP="00946D57">
            <w:pPr>
              <w:pStyle w:val="aa"/>
              <w:spacing w:line="240" w:lineRule="auto"/>
              <w:rPr>
                <w:rFonts w:hAnsi="宋体"/>
                <w:szCs w:val="21"/>
              </w:rPr>
            </w:pPr>
            <w:r w:rsidRPr="00C43693">
              <w:rPr>
                <w:rFonts w:hAnsi="宋体" w:hint="eastAsia"/>
                <w:szCs w:val="21"/>
              </w:rPr>
              <w:t>10000</w:t>
            </w:r>
          </w:p>
        </w:tc>
      </w:tr>
      <w:tr w:rsidR="00C43693" w:rsidRPr="00C43693" w14:paraId="166C6969" w14:textId="77777777" w:rsidTr="00B46CF6">
        <w:trPr>
          <w:jc w:val="center"/>
        </w:trPr>
        <w:tc>
          <w:tcPr>
            <w:tcW w:w="518" w:type="pct"/>
          </w:tcPr>
          <w:p w14:paraId="73237ACD" w14:textId="77777777" w:rsidR="00946D57" w:rsidRPr="00C43693" w:rsidRDefault="00946D57" w:rsidP="00946D57">
            <w:pPr>
              <w:pStyle w:val="aa"/>
              <w:spacing w:line="240" w:lineRule="auto"/>
              <w:rPr>
                <w:rFonts w:hAnsi="宋体"/>
                <w:szCs w:val="21"/>
              </w:rPr>
            </w:pPr>
            <w:r w:rsidRPr="00C43693">
              <w:rPr>
                <w:rFonts w:hAnsi="宋体" w:hint="eastAsia"/>
                <w:szCs w:val="21"/>
              </w:rPr>
              <w:t>3</w:t>
            </w:r>
          </w:p>
        </w:tc>
        <w:tc>
          <w:tcPr>
            <w:tcW w:w="3318" w:type="pct"/>
          </w:tcPr>
          <w:p w14:paraId="332AF0C0" w14:textId="77777777" w:rsidR="00946D57" w:rsidRPr="00C43693" w:rsidRDefault="00946D57" w:rsidP="00946D57">
            <w:pPr>
              <w:pStyle w:val="aa"/>
              <w:spacing w:line="240" w:lineRule="auto"/>
              <w:rPr>
                <w:rFonts w:hAnsi="宋体"/>
                <w:szCs w:val="21"/>
              </w:rPr>
            </w:pPr>
            <w:r w:rsidRPr="00C43693">
              <w:rPr>
                <w:rFonts w:hAnsi="宋体" w:hint="eastAsia"/>
                <w:szCs w:val="21"/>
              </w:rPr>
              <w:t>对无用电保护措施的</w:t>
            </w:r>
            <w:proofErr w:type="gramStart"/>
            <w:r w:rsidRPr="00C43693">
              <w:rPr>
                <w:rFonts w:hAnsi="宋体" w:hint="eastAsia"/>
                <w:szCs w:val="21"/>
              </w:rPr>
              <w:t>现像</w:t>
            </w:r>
            <w:proofErr w:type="gramEnd"/>
            <w:r w:rsidRPr="00C43693">
              <w:rPr>
                <w:rFonts w:hAnsi="宋体" w:hint="eastAsia"/>
                <w:szCs w:val="21"/>
              </w:rPr>
              <w:t>（每处 每次）</w:t>
            </w:r>
          </w:p>
        </w:tc>
        <w:tc>
          <w:tcPr>
            <w:tcW w:w="1164" w:type="pct"/>
          </w:tcPr>
          <w:p w14:paraId="1162CD58"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79EF309A" w14:textId="77777777" w:rsidTr="00B46CF6">
        <w:trPr>
          <w:jc w:val="center"/>
        </w:trPr>
        <w:tc>
          <w:tcPr>
            <w:tcW w:w="518" w:type="pct"/>
          </w:tcPr>
          <w:p w14:paraId="58149CB6" w14:textId="77777777" w:rsidR="00946D57" w:rsidRPr="00C43693" w:rsidRDefault="00946D57" w:rsidP="00946D57">
            <w:pPr>
              <w:pStyle w:val="aa"/>
              <w:spacing w:line="240" w:lineRule="auto"/>
              <w:rPr>
                <w:rFonts w:hAnsi="宋体"/>
                <w:szCs w:val="21"/>
              </w:rPr>
            </w:pPr>
            <w:r w:rsidRPr="00C43693">
              <w:rPr>
                <w:rFonts w:hAnsi="宋体" w:hint="eastAsia"/>
                <w:szCs w:val="21"/>
              </w:rPr>
              <w:t>4</w:t>
            </w:r>
          </w:p>
        </w:tc>
        <w:tc>
          <w:tcPr>
            <w:tcW w:w="3318" w:type="pct"/>
          </w:tcPr>
          <w:p w14:paraId="29CCDB78" w14:textId="77777777" w:rsidR="00946D57" w:rsidRPr="00C43693" w:rsidRDefault="00946D57" w:rsidP="00946D57">
            <w:pPr>
              <w:pStyle w:val="aa"/>
              <w:spacing w:line="240" w:lineRule="auto"/>
              <w:rPr>
                <w:rFonts w:hAnsi="宋体"/>
                <w:szCs w:val="21"/>
              </w:rPr>
            </w:pPr>
            <w:r w:rsidRPr="00C43693">
              <w:rPr>
                <w:rFonts w:hAnsi="宋体" w:hint="eastAsia"/>
                <w:szCs w:val="21"/>
              </w:rPr>
              <w:t>对未佩戴园区</w:t>
            </w:r>
            <w:proofErr w:type="gramStart"/>
            <w:r w:rsidRPr="00C43693">
              <w:rPr>
                <w:rFonts w:hAnsi="宋体" w:hint="eastAsia"/>
                <w:szCs w:val="21"/>
              </w:rPr>
              <w:t>施工卡</w:t>
            </w:r>
            <w:proofErr w:type="gramEnd"/>
            <w:r w:rsidRPr="00C43693">
              <w:rPr>
                <w:rFonts w:hAnsi="宋体" w:hint="eastAsia"/>
                <w:szCs w:val="21"/>
              </w:rPr>
              <w:t>者（每人次）</w:t>
            </w:r>
          </w:p>
        </w:tc>
        <w:tc>
          <w:tcPr>
            <w:tcW w:w="1164" w:type="pct"/>
          </w:tcPr>
          <w:p w14:paraId="330C4CE8" w14:textId="77777777" w:rsidR="00946D57" w:rsidRPr="00C43693" w:rsidRDefault="00946D57" w:rsidP="00946D57">
            <w:pPr>
              <w:pStyle w:val="aa"/>
              <w:spacing w:line="240" w:lineRule="auto"/>
              <w:rPr>
                <w:rFonts w:hAnsi="宋体"/>
                <w:szCs w:val="21"/>
              </w:rPr>
            </w:pPr>
            <w:r w:rsidRPr="00C43693">
              <w:rPr>
                <w:rFonts w:hAnsi="宋体" w:hint="eastAsia"/>
                <w:szCs w:val="21"/>
              </w:rPr>
              <w:t>200</w:t>
            </w:r>
          </w:p>
        </w:tc>
      </w:tr>
      <w:tr w:rsidR="00C43693" w:rsidRPr="00C43693" w14:paraId="4CE0CD2F" w14:textId="77777777" w:rsidTr="00B46CF6">
        <w:trPr>
          <w:jc w:val="center"/>
        </w:trPr>
        <w:tc>
          <w:tcPr>
            <w:tcW w:w="518" w:type="pct"/>
          </w:tcPr>
          <w:p w14:paraId="6828795B" w14:textId="77777777" w:rsidR="00946D57" w:rsidRPr="00C43693" w:rsidRDefault="00946D57" w:rsidP="00946D57">
            <w:pPr>
              <w:pStyle w:val="aa"/>
              <w:spacing w:line="240" w:lineRule="auto"/>
              <w:rPr>
                <w:rFonts w:hAnsi="宋体"/>
                <w:szCs w:val="21"/>
              </w:rPr>
            </w:pPr>
            <w:r w:rsidRPr="00C43693">
              <w:rPr>
                <w:rFonts w:hAnsi="宋体" w:hint="eastAsia"/>
                <w:szCs w:val="21"/>
              </w:rPr>
              <w:t>5</w:t>
            </w:r>
          </w:p>
        </w:tc>
        <w:tc>
          <w:tcPr>
            <w:tcW w:w="3318" w:type="pct"/>
          </w:tcPr>
          <w:p w14:paraId="73C48A2C" w14:textId="77777777" w:rsidR="00946D57" w:rsidRPr="00C43693" w:rsidRDefault="00946D57" w:rsidP="00946D57">
            <w:pPr>
              <w:pStyle w:val="aa"/>
              <w:spacing w:line="240" w:lineRule="auto"/>
              <w:rPr>
                <w:rFonts w:hAnsi="宋体"/>
                <w:szCs w:val="21"/>
              </w:rPr>
            </w:pPr>
            <w:r w:rsidRPr="00C43693">
              <w:rPr>
                <w:rFonts w:hAnsi="宋体" w:hint="eastAsia"/>
                <w:szCs w:val="21"/>
              </w:rPr>
              <w:t>对工地作业区有粪便等现象（每处）</w:t>
            </w:r>
          </w:p>
        </w:tc>
        <w:tc>
          <w:tcPr>
            <w:tcW w:w="1164" w:type="pct"/>
          </w:tcPr>
          <w:p w14:paraId="55F5AC53"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5E8FE87D" w14:textId="77777777" w:rsidTr="00B46CF6">
        <w:trPr>
          <w:jc w:val="center"/>
        </w:trPr>
        <w:tc>
          <w:tcPr>
            <w:tcW w:w="518" w:type="pct"/>
          </w:tcPr>
          <w:p w14:paraId="672C6687" w14:textId="77777777" w:rsidR="00946D57" w:rsidRPr="00C43693" w:rsidRDefault="00946D57" w:rsidP="00946D57">
            <w:pPr>
              <w:pStyle w:val="aa"/>
              <w:spacing w:line="240" w:lineRule="auto"/>
              <w:rPr>
                <w:rFonts w:hAnsi="宋体"/>
                <w:szCs w:val="21"/>
              </w:rPr>
            </w:pPr>
            <w:r w:rsidRPr="00C43693">
              <w:rPr>
                <w:rFonts w:hAnsi="宋体" w:hint="eastAsia"/>
                <w:szCs w:val="21"/>
              </w:rPr>
              <w:t>6</w:t>
            </w:r>
          </w:p>
        </w:tc>
        <w:tc>
          <w:tcPr>
            <w:tcW w:w="3318" w:type="pct"/>
          </w:tcPr>
          <w:p w14:paraId="2D663CCF" w14:textId="77777777" w:rsidR="00946D57" w:rsidRPr="00C43693" w:rsidRDefault="00946D57" w:rsidP="00946D57">
            <w:pPr>
              <w:pStyle w:val="aa"/>
              <w:spacing w:line="240" w:lineRule="auto"/>
              <w:rPr>
                <w:rFonts w:hAnsi="宋体"/>
                <w:szCs w:val="21"/>
              </w:rPr>
            </w:pPr>
            <w:r w:rsidRPr="00C43693">
              <w:rPr>
                <w:rFonts w:hAnsi="宋体" w:hint="eastAsia"/>
                <w:szCs w:val="21"/>
              </w:rPr>
              <w:t>对工作及业余时间施工场地内</w:t>
            </w:r>
            <w:proofErr w:type="gramStart"/>
            <w:r w:rsidRPr="00C43693">
              <w:rPr>
                <w:rFonts w:hAnsi="宋体" w:hint="eastAsia"/>
                <w:szCs w:val="21"/>
              </w:rPr>
              <w:t>发现着</w:t>
            </w:r>
            <w:proofErr w:type="gramEnd"/>
            <w:r w:rsidRPr="00C43693">
              <w:rPr>
                <w:rFonts w:hAnsi="宋体" w:hint="eastAsia"/>
                <w:szCs w:val="21"/>
              </w:rPr>
              <w:t>短裤、拖鞋者（每人次）</w:t>
            </w:r>
          </w:p>
        </w:tc>
        <w:tc>
          <w:tcPr>
            <w:tcW w:w="1164" w:type="pct"/>
          </w:tcPr>
          <w:p w14:paraId="46379D07" w14:textId="77777777" w:rsidR="00946D57" w:rsidRPr="00C43693" w:rsidRDefault="00946D57" w:rsidP="00946D57">
            <w:pPr>
              <w:pStyle w:val="aa"/>
              <w:spacing w:line="240" w:lineRule="auto"/>
              <w:rPr>
                <w:rFonts w:hAnsi="宋体"/>
                <w:szCs w:val="21"/>
              </w:rPr>
            </w:pPr>
            <w:r w:rsidRPr="00C43693">
              <w:rPr>
                <w:rFonts w:hAnsi="宋体" w:hint="eastAsia"/>
                <w:szCs w:val="21"/>
              </w:rPr>
              <w:t>200</w:t>
            </w:r>
          </w:p>
        </w:tc>
      </w:tr>
      <w:tr w:rsidR="00C43693" w:rsidRPr="00C43693" w14:paraId="2899C5C3" w14:textId="77777777" w:rsidTr="00B46CF6">
        <w:trPr>
          <w:jc w:val="center"/>
        </w:trPr>
        <w:tc>
          <w:tcPr>
            <w:tcW w:w="518" w:type="pct"/>
          </w:tcPr>
          <w:p w14:paraId="51D6E02C" w14:textId="77777777" w:rsidR="00946D57" w:rsidRPr="00C43693" w:rsidRDefault="00946D57" w:rsidP="00946D57">
            <w:pPr>
              <w:pStyle w:val="aa"/>
              <w:spacing w:line="240" w:lineRule="auto"/>
              <w:rPr>
                <w:rFonts w:hAnsi="宋体"/>
                <w:szCs w:val="21"/>
              </w:rPr>
            </w:pPr>
            <w:r w:rsidRPr="00C43693">
              <w:rPr>
                <w:rFonts w:hAnsi="宋体" w:hint="eastAsia"/>
                <w:szCs w:val="21"/>
              </w:rPr>
              <w:t>7</w:t>
            </w:r>
          </w:p>
        </w:tc>
        <w:tc>
          <w:tcPr>
            <w:tcW w:w="3318" w:type="pct"/>
          </w:tcPr>
          <w:p w14:paraId="3B62CCE1" w14:textId="77777777" w:rsidR="00946D57" w:rsidRPr="00C43693" w:rsidRDefault="00946D57" w:rsidP="00946D57">
            <w:pPr>
              <w:pStyle w:val="aa"/>
              <w:spacing w:line="240" w:lineRule="auto"/>
              <w:rPr>
                <w:rFonts w:hAnsi="宋体"/>
                <w:szCs w:val="21"/>
              </w:rPr>
            </w:pPr>
            <w:r w:rsidRPr="00C43693">
              <w:rPr>
                <w:rFonts w:hAnsi="宋体" w:hint="eastAsia"/>
                <w:szCs w:val="21"/>
              </w:rPr>
              <w:t>对随意从建筑物窗门洞口向外倾倒施工垃圾现象（</w:t>
            </w:r>
            <w:proofErr w:type="gramStart"/>
            <w:r w:rsidRPr="00C43693">
              <w:rPr>
                <w:rFonts w:hAnsi="宋体" w:hint="eastAsia"/>
                <w:szCs w:val="21"/>
              </w:rPr>
              <w:t>每外每次</w:t>
            </w:r>
            <w:proofErr w:type="gramEnd"/>
            <w:r w:rsidRPr="00C43693">
              <w:rPr>
                <w:rFonts w:hAnsi="宋体" w:hint="eastAsia"/>
                <w:szCs w:val="21"/>
              </w:rPr>
              <w:t>）</w:t>
            </w:r>
          </w:p>
        </w:tc>
        <w:tc>
          <w:tcPr>
            <w:tcW w:w="1164" w:type="pct"/>
          </w:tcPr>
          <w:p w14:paraId="585AA5DC"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2E3A6BA9" w14:textId="77777777" w:rsidTr="00B46CF6">
        <w:trPr>
          <w:jc w:val="center"/>
        </w:trPr>
        <w:tc>
          <w:tcPr>
            <w:tcW w:w="518" w:type="pct"/>
          </w:tcPr>
          <w:p w14:paraId="2E447F57" w14:textId="77777777" w:rsidR="00946D57" w:rsidRPr="00C43693" w:rsidRDefault="00946D57" w:rsidP="00946D57">
            <w:pPr>
              <w:pStyle w:val="aa"/>
              <w:spacing w:line="240" w:lineRule="auto"/>
              <w:rPr>
                <w:rFonts w:hAnsi="宋体"/>
                <w:szCs w:val="21"/>
              </w:rPr>
            </w:pPr>
            <w:r w:rsidRPr="00C43693">
              <w:rPr>
                <w:rFonts w:hAnsi="宋体" w:hint="eastAsia"/>
                <w:szCs w:val="21"/>
              </w:rPr>
              <w:t>8</w:t>
            </w:r>
          </w:p>
        </w:tc>
        <w:tc>
          <w:tcPr>
            <w:tcW w:w="3318" w:type="pct"/>
          </w:tcPr>
          <w:p w14:paraId="14D5FA9C" w14:textId="77777777" w:rsidR="00946D57" w:rsidRPr="00C43693" w:rsidRDefault="00946D57" w:rsidP="00946D57">
            <w:pPr>
              <w:pStyle w:val="aa"/>
              <w:spacing w:line="240" w:lineRule="auto"/>
              <w:rPr>
                <w:rFonts w:hAnsi="宋体"/>
                <w:szCs w:val="21"/>
              </w:rPr>
            </w:pPr>
            <w:r w:rsidRPr="00C43693">
              <w:rPr>
                <w:rFonts w:hAnsi="宋体" w:hint="eastAsia"/>
                <w:szCs w:val="21"/>
              </w:rPr>
              <w:t>对地工地作业区违章操作施工机械或违章接水、</w:t>
            </w:r>
            <w:proofErr w:type="gramStart"/>
            <w:r w:rsidRPr="00C43693">
              <w:rPr>
                <w:rFonts w:hAnsi="宋体" w:hint="eastAsia"/>
                <w:szCs w:val="21"/>
              </w:rPr>
              <w:t>接电及动和</w:t>
            </w:r>
            <w:proofErr w:type="gramEnd"/>
            <w:r w:rsidRPr="00C43693">
              <w:rPr>
                <w:rFonts w:hAnsi="宋体" w:hint="eastAsia"/>
                <w:szCs w:val="21"/>
              </w:rPr>
              <w:t>明火者（每人次）</w:t>
            </w:r>
          </w:p>
        </w:tc>
        <w:tc>
          <w:tcPr>
            <w:tcW w:w="1164" w:type="pct"/>
          </w:tcPr>
          <w:p w14:paraId="6FFBE984"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49700047" w14:textId="77777777" w:rsidTr="00B46CF6">
        <w:trPr>
          <w:jc w:val="center"/>
        </w:trPr>
        <w:tc>
          <w:tcPr>
            <w:tcW w:w="518" w:type="pct"/>
          </w:tcPr>
          <w:p w14:paraId="1240EBDE" w14:textId="77777777" w:rsidR="00946D57" w:rsidRPr="00C43693" w:rsidRDefault="00946D57" w:rsidP="00946D57">
            <w:pPr>
              <w:pStyle w:val="aa"/>
              <w:spacing w:line="240" w:lineRule="auto"/>
              <w:rPr>
                <w:rFonts w:hAnsi="宋体"/>
                <w:szCs w:val="21"/>
              </w:rPr>
            </w:pPr>
            <w:r w:rsidRPr="00C43693">
              <w:rPr>
                <w:rFonts w:hAnsi="宋体" w:hint="eastAsia"/>
                <w:szCs w:val="21"/>
              </w:rPr>
              <w:t>9</w:t>
            </w:r>
          </w:p>
        </w:tc>
        <w:tc>
          <w:tcPr>
            <w:tcW w:w="3318" w:type="pct"/>
          </w:tcPr>
          <w:p w14:paraId="5FA56356" w14:textId="77777777" w:rsidR="00946D57" w:rsidRPr="00C43693" w:rsidRDefault="00946D57" w:rsidP="00946D57">
            <w:pPr>
              <w:pStyle w:val="aa"/>
              <w:spacing w:line="240" w:lineRule="auto"/>
              <w:rPr>
                <w:rFonts w:hAnsi="宋体"/>
                <w:szCs w:val="21"/>
              </w:rPr>
            </w:pPr>
            <w:r w:rsidRPr="00C43693">
              <w:rPr>
                <w:rFonts w:hAnsi="宋体" w:hint="eastAsia"/>
                <w:szCs w:val="21"/>
              </w:rPr>
              <w:t>对施工作业区内出现未及时清理 的建筑垃圾、材料乱丢乱放的</w:t>
            </w:r>
            <w:proofErr w:type="gramStart"/>
            <w:r w:rsidRPr="00C43693">
              <w:rPr>
                <w:rFonts w:hAnsi="宋体" w:hint="eastAsia"/>
                <w:szCs w:val="21"/>
              </w:rPr>
              <w:t>现像</w:t>
            </w:r>
            <w:proofErr w:type="gramEnd"/>
            <w:r w:rsidRPr="00C43693">
              <w:rPr>
                <w:rFonts w:hAnsi="宋体" w:hint="eastAsia"/>
                <w:szCs w:val="21"/>
              </w:rPr>
              <w:t>（每处每次）</w:t>
            </w:r>
          </w:p>
        </w:tc>
        <w:tc>
          <w:tcPr>
            <w:tcW w:w="1164" w:type="pct"/>
          </w:tcPr>
          <w:p w14:paraId="66E0C337" w14:textId="77777777" w:rsidR="00946D57" w:rsidRPr="00C43693" w:rsidRDefault="00946D57" w:rsidP="00946D57">
            <w:pPr>
              <w:pStyle w:val="aa"/>
              <w:spacing w:line="240" w:lineRule="auto"/>
              <w:rPr>
                <w:rFonts w:hAnsi="宋体"/>
                <w:szCs w:val="21"/>
              </w:rPr>
            </w:pPr>
          </w:p>
          <w:p w14:paraId="57AE012D"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335E4D7F" w14:textId="77777777" w:rsidTr="00B46CF6">
        <w:trPr>
          <w:jc w:val="center"/>
        </w:trPr>
        <w:tc>
          <w:tcPr>
            <w:tcW w:w="518" w:type="pct"/>
          </w:tcPr>
          <w:p w14:paraId="68C770F8" w14:textId="77777777" w:rsidR="00946D57" w:rsidRPr="00C43693" w:rsidRDefault="00946D57" w:rsidP="00946D57">
            <w:pPr>
              <w:pStyle w:val="aa"/>
              <w:spacing w:line="240" w:lineRule="auto"/>
              <w:rPr>
                <w:rFonts w:hAnsi="宋体"/>
                <w:szCs w:val="21"/>
              </w:rPr>
            </w:pPr>
            <w:r w:rsidRPr="00C43693">
              <w:rPr>
                <w:rFonts w:hAnsi="宋体" w:hint="eastAsia"/>
                <w:szCs w:val="21"/>
              </w:rPr>
              <w:t>10</w:t>
            </w:r>
          </w:p>
        </w:tc>
        <w:tc>
          <w:tcPr>
            <w:tcW w:w="3318" w:type="pct"/>
          </w:tcPr>
          <w:p w14:paraId="4645B761" w14:textId="77777777" w:rsidR="00946D57" w:rsidRPr="00C43693" w:rsidRDefault="00946D57" w:rsidP="00946D57">
            <w:pPr>
              <w:pStyle w:val="aa"/>
              <w:spacing w:line="240" w:lineRule="auto"/>
              <w:rPr>
                <w:rFonts w:hAnsi="宋体"/>
                <w:szCs w:val="21"/>
              </w:rPr>
            </w:pPr>
            <w:r w:rsidRPr="00C43693">
              <w:rPr>
                <w:rFonts w:hAnsi="宋体" w:hint="eastAsia"/>
                <w:szCs w:val="21"/>
              </w:rPr>
              <w:t>在</w:t>
            </w:r>
            <w:proofErr w:type="gramStart"/>
            <w:r w:rsidRPr="00C43693">
              <w:rPr>
                <w:rFonts w:hAnsi="宋体" w:hint="eastAsia"/>
                <w:szCs w:val="21"/>
              </w:rPr>
              <w:t>园区非</w:t>
            </w:r>
            <w:proofErr w:type="gramEnd"/>
            <w:r w:rsidRPr="00C43693">
              <w:rPr>
                <w:rFonts w:hAnsi="宋体" w:hint="eastAsia"/>
                <w:szCs w:val="21"/>
              </w:rPr>
              <w:t>吸烟区吸烟</w:t>
            </w:r>
          </w:p>
        </w:tc>
        <w:tc>
          <w:tcPr>
            <w:tcW w:w="1164" w:type="pct"/>
          </w:tcPr>
          <w:p w14:paraId="7B98E38B" w14:textId="77777777" w:rsidR="00946D57" w:rsidRPr="00C43693" w:rsidRDefault="00946D57" w:rsidP="00946D57">
            <w:pPr>
              <w:pStyle w:val="aa"/>
              <w:spacing w:line="240" w:lineRule="auto"/>
              <w:rPr>
                <w:rFonts w:hAnsi="宋体"/>
                <w:szCs w:val="21"/>
              </w:rPr>
            </w:pPr>
            <w:r w:rsidRPr="00C43693">
              <w:rPr>
                <w:rFonts w:hAnsi="宋体" w:hint="eastAsia"/>
                <w:szCs w:val="21"/>
              </w:rPr>
              <w:t>10000</w:t>
            </w:r>
          </w:p>
        </w:tc>
      </w:tr>
      <w:tr w:rsidR="00C43693" w:rsidRPr="00C43693" w14:paraId="3B05A1E5" w14:textId="77777777" w:rsidTr="00B46CF6">
        <w:trPr>
          <w:jc w:val="center"/>
        </w:trPr>
        <w:tc>
          <w:tcPr>
            <w:tcW w:w="518" w:type="pct"/>
          </w:tcPr>
          <w:p w14:paraId="43CFE0AC" w14:textId="77777777" w:rsidR="00946D57" w:rsidRPr="00C43693" w:rsidRDefault="00946D57" w:rsidP="00946D57">
            <w:pPr>
              <w:pStyle w:val="aa"/>
              <w:spacing w:line="240" w:lineRule="auto"/>
              <w:rPr>
                <w:rFonts w:hAnsi="宋体"/>
                <w:szCs w:val="21"/>
              </w:rPr>
            </w:pPr>
            <w:r w:rsidRPr="00C43693">
              <w:rPr>
                <w:rFonts w:hAnsi="宋体" w:hint="eastAsia"/>
                <w:szCs w:val="21"/>
              </w:rPr>
              <w:t>11</w:t>
            </w:r>
          </w:p>
        </w:tc>
        <w:tc>
          <w:tcPr>
            <w:tcW w:w="3318" w:type="pct"/>
          </w:tcPr>
          <w:p w14:paraId="18EAF0AB" w14:textId="77777777" w:rsidR="00946D57" w:rsidRPr="00C43693" w:rsidRDefault="00946D57" w:rsidP="00946D57">
            <w:pPr>
              <w:pStyle w:val="aa"/>
              <w:spacing w:line="240" w:lineRule="auto"/>
              <w:rPr>
                <w:rFonts w:hAnsi="宋体"/>
                <w:szCs w:val="21"/>
              </w:rPr>
            </w:pPr>
            <w:r w:rsidRPr="00C43693">
              <w:rPr>
                <w:rFonts w:hAnsi="宋体" w:hint="eastAsia"/>
                <w:szCs w:val="21"/>
              </w:rPr>
              <w:t>施工人员在中午11:30之后在园区餐厅用餐</w:t>
            </w:r>
          </w:p>
        </w:tc>
        <w:tc>
          <w:tcPr>
            <w:tcW w:w="1164" w:type="pct"/>
          </w:tcPr>
          <w:p w14:paraId="081F7CDB"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5E37A011" w14:textId="77777777" w:rsidTr="00B46CF6">
        <w:trPr>
          <w:jc w:val="center"/>
        </w:trPr>
        <w:tc>
          <w:tcPr>
            <w:tcW w:w="518" w:type="pct"/>
          </w:tcPr>
          <w:p w14:paraId="62209AD7" w14:textId="77777777" w:rsidR="00946D57" w:rsidRPr="00C43693" w:rsidRDefault="00946D57" w:rsidP="00946D57">
            <w:pPr>
              <w:pStyle w:val="aa"/>
              <w:spacing w:line="240" w:lineRule="auto"/>
              <w:rPr>
                <w:rFonts w:hAnsi="宋体"/>
                <w:szCs w:val="21"/>
              </w:rPr>
            </w:pPr>
            <w:r w:rsidRPr="00C43693">
              <w:rPr>
                <w:rFonts w:hAnsi="宋体" w:hint="eastAsia"/>
                <w:szCs w:val="21"/>
              </w:rPr>
              <w:t>12</w:t>
            </w:r>
          </w:p>
        </w:tc>
        <w:tc>
          <w:tcPr>
            <w:tcW w:w="3318" w:type="pct"/>
          </w:tcPr>
          <w:p w14:paraId="17E12358" w14:textId="77777777" w:rsidR="00946D57" w:rsidRPr="00C43693" w:rsidRDefault="00946D57" w:rsidP="00946D57">
            <w:pPr>
              <w:pStyle w:val="aa"/>
              <w:spacing w:line="240" w:lineRule="auto"/>
              <w:rPr>
                <w:rFonts w:hAnsi="宋体"/>
                <w:szCs w:val="21"/>
              </w:rPr>
            </w:pPr>
            <w:r w:rsidRPr="00C43693">
              <w:rPr>
                <w:rFonts w:hAnsi="宋体" w:hint="eastAsia"/>
                <w:szCs w:val="21"/>
              </w:rPr>
              <w:t>园区喧哗、打闹</w:t>
            </w:r>
          </w:p>
        </w:tc>
        <w:tc>
          <w:tcPr>
            <w:tcW w:w="1164" w:type="pct"/>
          </w:tcPr>
          <w:p w14:paraId="33159666"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r w:rsidR="00C43693" w:rsidRPr="00C43693" w14:paraId="2BB18B99" w14:textId="77777777" w:rsidTr="00B46CF6">
        <w:trPr>
          <w:jc w:val="center"/>
        </w:trPr>
        <w:tc>
          <w:tcPr>
            <w:tcW w:w="518" w:type="pct"/>
          </w:tcPr>
          <w:p w14:paraId="1704A44A" w14:textId="77777777" w:rsidR="00946D57" w:rsidRPr="00C43693" w:rsidRDefault="00946D57" w:rsidP="00946D57">
            <w:pPr>
              <w:pStyle w:val="aa"/>
              <w:spacing w:line="240" w:lineRule="auto"/>
              <w:rPr>
                <w:rFonts w:hAnsi="宋体"/>
                <w:szCs w:val="21"/>
              </w:rPr>
            </w:pPr>
            <w:r w:rsidRPr="00C43693">
              <w:rPr>
                <w:rFonts w:hAnsi="宋体" w:hint="eastAsia"/>
                <w:szCs w:val="21"/>
              </w:rPr>
              <w:t>13</w:t>
            </w:r>
          </w:p>
        </w:tc>
        <w:tc>
          <w:tcPr>
            <w:tcW w:w="3318" w:type="pct"/>
          </w:tcPr>
          <w:p w14:paraId="281F64E1" w14:textId="77777777" w:rsidR="00946D57" w:rsidRPr="00C43693" w:rsidRDefault="00946D57" w:rsidP="00946D57">
            <w:pPr>
              <w:pStyle w:val="aa"/>
              <w:spacing w:line="240" w:lineRule="auto"/>
              <w:rPr>
                <w:rFonts w:hAnsi="宋体"/>
                <w:szCs w:val="21"/>
              </w:rPr>
            </w:pPr>
            <w:r w:rsidRPr="00C43693">
              <w:rPr>
                <w:rFonts w:hAnsi="宋体" w:hint="eastAsia"/>
                <w:szCs w:val="21"/>
              </w:rPr>
              <w:t>建筑垃圾未倾倒指定区域</w:t>
            </w:r>
          </w:p>
        </w:tc>
        <w:tc>
          <w:tcPr>
            <w:tcW w:w="1164" w:type="pct"/>
          </w:tcPr>
          <w:p w14:paraId="576DD5D7" w14:textId="77777777" w:rsidR="00946D57" w:rsidRPr="00C43693" w:rsidRDefault="00946D57" w:rsidP="00946D57">
            <w:pPr>
              <w:pStyle w:val="aa"/>
              <w:spacing w:line="240" w:lineRule="auto"/>
              <w:rPr>
                <w:rFonts w:hAnsi="宋体"/>
                <w:szCs w:val="21"/>
              </w:rPr>
            </w:pPr>
            <w:r w:rsidRPr="00C43693">
              <w:rPr>
                <w:rFonts w:hAnsi="宋体" w:hint="eastAsia"/>
                <w:szCs w:val="21"/>
              </w:rPr>
              <w:t>500</w:t>
            </w:r>
          </w:p>
        </w:tc>
      </w:tr>
    </w:tbl>
    <w:p w14:paraId="55453509" w14:textId="77777777" w:rsidR="00B46CF6" w:rsidRDefault="00B46CF6" w:rsidP="00235151">
      <w:pPr>
        <w:widowControl/>
        <w:adjustRightInd w:val="0"/>
        <w:snapToGrid w:val="0"/>
        <w:spacing w:line="480" w:lineRule="exact"/>
        <w:jc w:val="left"/>
        <w:rPr>
          <w:rFonts w:ascii="宋体" w:eastAsia="宋体" w:hAnsi="宋体"/>
          <w:b/>
          <w:kern w:val="0"/>
          <w:sz w:val="24"/>
          <w:szCs w:val="24"/>
        </w:rPr>
      </w:pPr>
    </w:p>
    <w:p w14:paraId="5B108CE9" w14:textId="2F31DB8D" w:rsidR="001F3B7E" w:rsidRPr="00C43693" w:rsidRDefault="00A80897" w:rsidP="00235151">
      <w:pPr>
        <w:widowControl/>
        <w:adjustRightInd w:val="0"/>
        <w:snapToGrid w:val="0"/>
        <w:spacing w:line="480" w:lineRule="exact"/>
        <w:jc w:val="left"/>
        <w:rPr>
          <w:rFonts w:ascii="宋体" w:eastAsia="宋体" w:hAnsi="宋体"/>
          <w:b/>
          <w:kern w:val="0"/>
          <w:sz w:val="24"/>
          <w:szCs w:val="24"/>
        </w:rPr>
      </w:pPr>
      <w:r>
        <w:rPr>
          <w:rFonts w:ascii="宋体" w:eastAsia="宋体" w:hAnsi="宋体" w:hint="eastAsia"/>
          <w:b/>
          <w:kern w:val="0"/>
          <w:sz w:val="24"/>
          <w:szCs w:val="24"/>
        </w:rPr>
        <w:t>五</w:t>
      </w:r>
      <w:r w:rsidR="001F3B7E" w:rsidRPr="00C43693">
        <w:rPr>
          <w:rFonts w:ascii="宋体" w:eastAsia="宋体" w:hAnsi="宋体" w:hint="eastAsia"/>
          <w:b/>
          <w:kern w:val="0"/>
          <w:sz w:val="24"/>
          <w:szCs w:val="24"/>
        </w:rPr>
        <w:t>、施工技术要求</w:t>
      </w:r>
    </w:p>
    <w:p w14:paraId="24FA9D0A" w14:textId="4374B9DF" w:rsidR="001F3B7E" w:rsidRPr="00C43693" w:rsidRDefault="00A80897" w:rsidP="00235151">
      <w:pPr>
        <w:widowControl/>
        <w:adjustRightInd w:val="0"/>
        <w:snapToGrid w:val="0"/>
        <w:spacing w:line="480" w:lineRule="exact"/>
        <w:jc w:val="left"/>
        <w:rPr>
          <w:rFonts w:ascii="宋体" w:eastAsia="宋体" w:hAnsi="宋体"/>
          <w:b/>
          <w:kern w:val="0"/>
          <w:sz w:val="24"/>
          <w:szCs w:val="24"/>
        </w:rPr>
      </w:pPr>
      <w:r>
        <w:rPr>
          <w:rFonts w:ascii="宋体" w:eastAsia="宋体" w:hAnsi="宋体"/>
          <w:b/>
          <w:kern w:val="0"/>
          <w:sz w:val="24"/>
          <w:szCs w:val="24"/>
        </w:rPr>
        <w:t>5</w:t>
      </w:r>
      <w:r w:rsidR="001F3B7E" w:rsidRPr="00C43693">
        <w:rPr>
          <w:rFonts w:ascii="宋体" w:eastAsia="宋体" w:hAnsi="宋体"/>
          <w:b/>
          <w:kern w:val="0"/>
          <w:sz w:val="24"/>
          <w:szCs w:val="24"/>
        </w:rPr>
        <w:t>.1</w:t>
      </w:r>
      <w:r w:rsidR="001F3B7E" w:rsidRPr="00C43693">
        <w:rPr>
          <w:rFonts w:ascii="宋体" w:eastAsia="宋体" w:hAnsi="宋体" w:hint="eastAsia"/>
          <w:b/>
          <w:kern w:val="0"/>
          <w:sz w:val="24"/>
          <w:szCs w:val="24"/>
        </w:rPr>
        <w:t>、</w:t>
      </w:r>
      <w:r w:rsidR="001F3B7E" w:rsidRPr="00C43693">
        <w:rPr>
          <w:rFonts w:ascii="宋体" w:eastAsia="宋体" w:hAnsi="宋体"/>
          <w:b/>
          <w:kern w:val="0"/>
          <w:sz w:val="24"/>
          <w:szCs w:val="24"/>
        </w:rPr>
        <w:t>高压配电部分</w:t>
      </w:r>
    </w:p>
    <w:p w14:paraId="3D674CAB" w14:textId="7DB2B184" w:rsidR="00350585"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1、高压开关柜的数量不少于6台时，可与低压配电屏设置在同一房间内，但高压柜与低压 配电屏间距应不小于2m</w:t>
      </w:r>
      <w:r w:rsidR="00350585" w:rsidRPr="00C43693">
        <w:rPr>
          <w:rFonts w:ascii="宋体" w:eastAsia="宋体" w:hAnsi="宋体" w:hint="eastAsia"/>
          <w:kern w:val="0"/>
          <w:sz w:val="24"/>
          <w:szCs w:val="24"/>
        </w:rPr>
        <w:t>。</w:t>
      </w:r>
    </w:p>
    <w:p w14:paraId="3EF51343" w14:textId="0024172D" w:rsidR="00350585"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2、不带可燃性油的高低压配电装置和非油漫的（即干式、环氧树脂浇注</w:t>
      </w:r>
      <w:proofErr w:type="gramStart"/>
      <w:r w:rsidR="00350585" w:rsidRPr="00C43693">
        <w:rPr>
          <w:rFonts w:ascii="宋体" w:eastAsia="宋体" w:hAnsi="宋体"/>
          <w:kern w:val="0"/>
          <w:sz w:val="24"/>
          <w:szCs w:val="24"/>
        </w:rPr>
        <w:t>绝绿式</w:t>
      </w:r>
      <w:proofErr w:type="gramEnd"/>
      <w:r w:rsidR="00350585" w:rsidRPr="00C43693">
        <w:rPr>
          <w:rFonts w:ascii="宋体" w:eastAsia="宋体" w:hAnsi="宋体"/>
          <w:kern w:val="0"/>
          <w:sz w:val="24"/>
          <w:szCs w:val="24"/>
        </w:rPr>
        <w:t>）电力变压器，当环境允许时，可相</w:t>
      </w:r>
      <w:r w:rsidR="00350585" w:rsidRPr="00C43693">
        <w:rPr>
          <w:rFonts w:ascii="宋体" w:eastAsia="宋体" w:hAnsi="宋体" w:hint="eastAsia"/>
          <w:kern w:val="0"/>
          <w:sz w:val="24"/>
          <w:szCs w:val="24"/>
        </w:rPr>
        <w:t>互靠近布置在同一个室内。</w:t>
      </w:r>
    </w:p>
    <w:p w14:paraId="5AF0D4B2" w14:textId="4ED16F56" w:rsidR="00350585"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3、高、低压配电室的门要向外开，室内只设通风窗，不设采光窗，并应有防止雨、</w:t>
      </w:r>
      <w:proofErr w:type="gramStart"/>
      <w:r w:rsidR="00350585" w:rsidRPr="00C43693">
        <w:rPr>
          <w:rFonts w:ascii="宋体" w:eastAsia="宋体" w:hAnsi="宋体"/>
          <w:kern w:val="0"/>
          <w:sz w:val="24"/>
          <w:szCs w:val="24"/>
        </w:rPr>
        <w:t>雪及蛇</w:t>
      </w:r>
      <w:proofErr w:type="gramEnd"/>
      <w:r w:rsidR="00350585" w:rsidRPr="00C43693">
        <w:rPr>
          <w:rFonts w:ascii="宋体" w:eastAsia="宋体" w:hAnsi="宋体"/>
          <w:kern w:val="0"/>
          <w:sz w:val="24"/>
          <w:szCs w:val="24"/>
        </w:rPr>
        <w:t>、鼠类小动物从门、窗及</w:t>
      </w:r>
      <w:r w:rsidR="00350585" w:rsidRPr="00C43693">
        <w:rPr>
          <w:rFonts w:ascii="宋体" w:eastAsia="宋体" w:hAnsi="宋体" w:hint="eastAsia"/>
          <w:kern w:val="0"/>
          <w:sz w:val="24"/>
          <w:szCs w:val="24"/>
        </w:rPr>
        <w:t>电缆沟等进入室内设施，通风窗的面积，根据变压器的容量、进风温度及变压器中心标高至出风窗中心标高的距离等因素</w:t>
      </w:r>
      <w:r w:rsidR="00350585" w:rsidRPr="00C43693">
        <w:rPr>
          <w:rFonts w:ascii="宋体" w:eastAsia="宋体" w:hAnsi="宋体" w:hint="eastAsia"/>
          <w:kern w:val="0"/>
          <w:sz w:val="24"/>
          <w:szCs w:val="24"/>
        </w:rPr>
        <w:lastRenderedPageBreak/>
        <w:t>确定。变压器</w:t>
      </w:r>
      <w:proofErr w:type="gramStart"/>
      <w:r w:rsidR="00350585" w:rsidRPr="00C43693">
        <w:rPr>
          <w:rFonts w:ascii="宋体" w:eastAsia="宋体" w:hAnsi="宋体" w:hint="eastAsia"/>
          <w:kern w:val="0"/>
          <w:sz w:val="24"/>
          <w:szCs w:val="24"/>
        </w:rPr>
        <w:t>室一般</w:t>
      </w:r>
      <w:proofErr w:type="gramEnd"/>
      <w:r w:rsidR="00350585" w:rsidRPr="00C43693">
        <w:rPr>
          <w:rFonts w:ascii="宋体" w:eastAsia="宋体" w:hAnsi="宋体" w:hint="eastAsia"/>
          <w:kern w:val="0"/>
          <w:sz w:val="24"/>
          <w:szCs w:val="24"/>
        </w:rPr>
        <w:t>采用自然通风，夏季的排风温度不宜高于</w:t>
      </w:r>
      <w:r w:rsidR="00350585" w:rsidRPr="00C43693">
        <w:rPr>
          <w:rFonts w:ascii="宋体" w:eastAsia="宋体" w:hAnsi="宋体"/>
          <w:kern w:val="0"/>
          <w:sz w:val="24"/>
          <w:szCs w:val="24"/>
        </w:rPr>
        <w:t>45℃, 进风和排风的温度差不一大于15℃, 通风窗</w:t>
      </w:r>
      <w:r w:rsidR="00350585" w:rsidRPr="00C43693">
        <w:rPr>
          <w:rFonts w:ascii="宋体" w:eastAsia="宋体" w:hAnsi="宋体" w:hint="eastAsia"/>
          <w:kern w:val="0"/>
          <w:sz w:val="24"/>
          <w:szCs w:val="24"/>
        </w:rPr>
        <w:t>应采用非燃烧材料。</w:t>
      </w:r>
    </w:p>
    <w:p w14:paraId="641C84F5" w14:textId="53A92429" w:rsidR="00350585"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4、高压配电室内各种通道的最小宽度，按GB50053-1994规定：单列布置：</w:t>
      </w:r>
    </w:p>
    <w:p w14:paraId="3525921B"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道：固定式柜</w:t>
      </w:r>
      <w:r w:rsidRPr="00C43693">
        <w:rPr>
          <w:rFonts w:ascii="宋体" w:eastAsia="宋体" w:hAnsi="宋体"/>
          <w:kern w:val="0"/>
          <w:sz w:val="24"/>
          <w:szCs w:val="24"/>
        </w:rPr>
        <w:t>1500</w:t>
      </w:r>
      <w:r w:rsidR="00E40AF2">
        <w:rPr>
          <w:rFonts w:ascii="宋体" w:eastAsia="宋体" w:hAnsi="宋体"/>
          <w:kern w:val="0"/>
          <w:sz w:val="24"/>
          <w:szCs w:val="24"/>
        </w:rPr>
        <w:t>m</w:t>
      </w:r>
      <w:r w:rsidRPr="00C43693">
        <w:rPr>
          <w:rFonts w:ascii="宋体" w:eastAsia="宋体" w:hAnsi="宋体"/>
          <w:kern w:val="0"/>
          <w:sz w:val="24"/>
          <w:szCs w:val="24"/>
        </w:rPr>
        <w:t>m) , 双列面对面布置： (柜后维修通道800</w:t>
      </w:r>
      <w:r w:rsidR="00E40AF2">
        <w:rPr>
          <w:rFonts w:ascii="宋体" w:eastAsia="宋体" w:hAnsi="宋体"/>
          <w:kern w:val="0"/>
          <w:sz w:val="24"/>
          <w:szCs w:val="24"/>
        </w:rPr>
        <w:t>m</w:t>
      </w:r>
      <w:r w:rsidRPr="00C43693">
        <w:rPr>
          <w:rFonts w:ascii="宋体" w:eastAsia="宋体" w:hAnsi="宋体"/>
          <w:kern w:val="0"/>
          <w:sz w:val="24"/>
          <w:szCs w:val="24"/>
        </w:rPr>
        <w:t>m, 柜前操作通道：固定式柜2000</w:t>
      </w:r>
      <w:r w:rsidR="00E40AF2">
        <w:rPr>
          <w:rFonts w:ascii="宋体" w:eastAsia="宋体" w:hAnsi="宋体"/>
          <w:kern w:val="0"/>
          <w:sz w:val="24"/>
          <w:szCs w:val="24"/>
        </w:rPr>
        <w:t>m</w:t>
      </w:r>
      <w:r w:rsidRPr="00C43693">
        <w:rPr>
          <w:rFonts w:ascii="宋体" w:eastAsia="宋体" w:hAnsi="宋体"/>
          <w:kern w:val="0"/>
          <w:sz w:val="24"/>
          <w:szCs w:val="24"/>
        </w:rPr>
        <w:t>m) , 双列背对背</w:t>
      </w:r>
      <w:r w:rsidRPr="00C43693">
        <w:rPr>
          <w:rFonts w:ascii="宋体" w:eastAsia="宋体" w:hAnsi="宋体" w:hint="eastAsia"/>
          <w:kern w:val="0"/>
          <w:sz w:val="24"/>
          <w:szCs w:val="24"/>
        </w:rPr>
        <w:t>布置：</w:t>
      </w:r>
      <w:r w:rsidRPr="00C43693">
        <w:rPr>
          <w:rFonts w:ascii="宋体" w:eastAsia="宋体" w:hAnsi="宋体"/>
          <w:kern w:val="0"/>
          <w:sz w:val="24"/>
          <w:szCs w:val="24"/>
        </w:rPr>
        <w:t xml:space="preserve"> (柜后维修通道1000</w:t>
      </w:r>
      <w:r w:rsidR="00E40AF2">
        <w:rPr>
          <w:rFonts w:ascii="宋体" w:eastAsia="宋体" w:hAnsi="宋体"/>
          <w:kern w:val="0"/>
          <w:sz w:val="24"/>
          <w:szCs w:val="24"/>
        </w:rPr>
        <w:t>m</w:t>
      </w:r>
      <w:r w:rsidRPr="00C43693">
        <w:rPr>
          <w:rFonts w:ascii="宋体" w:eastAsia="宋体" w:hAnsi="宋体"/>
          <w:kern w:val="0"/>
          <w:sz w:val="24"/>
          <w:szCs w:val="24"/>
        </w:rPr>
        <w:t>m, 柜前操作通道：固定式柜1500</w:t>
      </w:r>
      <w:r w:rsidR="00E40AF2">
        <w:rPr>
          <w:rFonts w:ascii="宋体" w:eastAsia="宋体" w:hAnsi="宋体"/>
          <w:kern w:val="0"/>
          <w:sz w:val="24"/>
          <w:szCs w:val="24"/>
        </w:rPr>
        <w:t>m</w:t>
      </w:r>
      <w:r w:rsidRPr="00C43693">
        <w:rPr>
          <w:rFonts w:ascii="宋体" w:eastAsia="宋体" w:hAnsi="宋体"/>
          <w:kern w:val="0"/>
          <w:sz w:val="24"/>
          <w:szCs w:val="24"/>
        </w:rPr>
        <w:t>m) ,</w:t>
      </w:r>
    </w:p>
    <w:p w14:paraId="7D62ED3F" w14:textId="1ADD24A5" w:rsidR="00946D57"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5、高压配电室如果采用电缆进出线而开关柜为2. 2m左右时，高压配电室高度为3. 5m为了布线和检修的需要，高压开</w:t>
      </w:r>
      <w:r w:rsidR="00350585" w:rsidRPr="00C43693">
        <w:rPr>
          <w:rFonts w:ascii="宋体" w:eastAsia="宋体" w:hAnsi="宋体" w:hint="eastAsia"/>
          <w:kern w:val="0"/>
          <w:sz w:val="24"/>
          <w:szCs w:val="24"/>
        </w:rPr>
        <w:t>关柜下面应设电缆沟。</w:t>
      </w:r>
    </w:p>
    <w:p w14:paraId="5734891D" w14:textId="30D38910" w:rsidR="00946D57"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6、低压配电屏前后通道最小究度，按GB50053-1994规定：</w:t>
      </w:r>
    </w:p>
    <w:p w14:paraId="157D07DC" w14:textId="3E3DEA5A" w:rsidR="00946D57"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7、固定式（单列布置：</w:t>
      </w:r>
      <w:r w:rsidR="0065038E" w:rsidRPr="00C43693">
        <w:rPr>
          <w:rFonts w:ascii="宋体" w:eastAsia="宋体" w:hAnsi="宋体"/>
          <w:kern w:val="0"/>
          <w:sz w:val="24"/>
          <w:szCs w:val="24"/>
        </w:rPr>
        <w:t>屏</w:t>
      </w:r>
      <w:r w:rsidR="0065038E" w:rsidRPr="00C43693">
        <w:rPr>
          <w:rFonts w:ascii="宋体" w:eastAsia="宋体" w:hAnsi="宋体" w:hint="eastAsia"/>
          <w:kern w:val="0"/>
          <w:sz w:val="24"/>
          <w:szCs w:val="24"/>
        </w:rPr>
        <w:t>前</w:t>
      </w:r>
      <w:r w:rsidR="0065038E" w:rsidRPr="00C43693">
        <w:rPr>
          <w:rFonts w:ascii="宋体" w:eastAsia="宋体" w:hAnsi="宋体"/>
          <w:kern w:val="0"/>
          <w:sz w:val="24"/>
          <w:szCs w:val="24"/>
        </w:rPr>
        <w:t>通道</w:t>
      </w:r>
      <w:r w:rsidR="0065038E" w:rsidRPr="00C43693">
        <w:rPr>
          <w:rFonts w:ascii="宋体" w:eastAsia="宋体" w:hAnsi="宋体" w:hint="eastAsia"/>
          <w:kern w:val="0"/>
          <w:sz w:val="24"/>
          <w:szCs w:val="24"/>
        </w:rPr>
        <w:t>15</w:t>
      </w:r>
      <w:r w:rsidR="00350585" w:rsidRPr="00C43693">
        <w:rPr>
          <w:rFonts w:ascii="宋体" w:eastAsia="宋体" w:hAnsi="宋体"/>
          <w:kern w:val="0"/>
          <w:sz w:val="24"/>
          <w:szCs w:val="24"/>
        </w:rPr>
        <w:t>00mm, 屏后通道1000</w:t>
      </w:r>
      <w:r w:rsidR="0065038E" w:rsidRPr="00C43693">
        <w:rPr>
          <w:rFonts w:ascii="宋体" w:eastAsia="宋体" w:hAnsi="宋体" w:hint="eastAsia"/>
          <w:kern w:val="0"/>
          <w:sz w:val="24"/>
          <w:szCs w:val="24"/>
        </w:rPr>
        <w:t>m</w:t>
      </w:r>
      <w:r w:rsidR="00350585" w:rsidRPr="00C43693">
        <w:rPr>
          <w:rFonts w:ascii="宋体" w:eastAsia="宋体" w:hAnsi="宋体"/>
          <w:kern w:val="0"/>
          <w:sz w:val="24"/>
          <w:szCs w:val="24"/>
        </w:rPr>
        <w:t>m) ,</w:t>
      </w:r>
      <w:r w:rsidR="0065038E" w:rsidRPr="00C43693">
        <w:rPr>
          <w:rFonts w:ascii="宋体" w:eastAsia="宋体" w:hAnsi="宋体" w:hint="eastAsia"/>
          <w:kern w:val="0"/>
          <w:sz w:val="24"/>
          <w:szCs w:val="24"/>
        </w:rPr>
        <w:t>（双列面对面布置：屏前通道2000mm,</w:t>
      </w:r>
      <w:r w:rsidR="0065038E" w:rsidRPr="00C43693">
        <w:rPr>
          <w:rFonts w:ascii="宋体" w:eastAsia="宋体" w:hAnsi="宋体"/>
          <w:kern w:val="0"/>
          <w:sz w:val="24"/>
          <w:szCs w:val="24"/>
        </w:rPr>
        <w:t xml:space="preserve"> 屏后通道1000</w:t>
      </w:r>
      <w:r w:rsidR="0065038E" w:rsidRPr="00C43693">
        <w:rPr>
          <w:rFonts w:ascii="宋体" w:eastAsia="宋体" w:hAnsi="宋体" w:hint="eastAsia"/>
          <w:kern w:val="0"/>
          <w:sz w:val="24"/>
          <w:szCs w:val="24"/>
        </w:rPr>
        <w:t>m</w:t>
      </w:r>
      <w:r w:rsidR="0065038E" w:rsidRPr="00C43693">
        <w:rPr>
          <w:rFonts w:ascii="宋体" w:eastAsia="宋体" w:hAnsi="宋体"/>
          <w:kern w:val="0"/>
          <w:sz w:val="24"/>
          <w:szCs w:val="24"/>
        </w:rPr>
        <w:t>m</w:t>
      </w:r>
      <w:r w:rsidR="0065038E" w:rsidRPr="00C43693">
        <w:rPr>
          <w:rFonts w:ascii="宋体" w:eastAsia="宋体" w:hAnsi="宋体" w:hint="eastAsia"/>
          <w:kern w:val="0"/>
          <w:sz w:val="24"/>
          <w:szCs w:val="24"/>
        </w:rPr>
        <w:t>）,( 双列背对背布置：屏前通道1500mm,</w:t>
      </w:r>
      <w:r w:rsidR="0065038E" w:rsidRPr="00C43693">
        <w:rPr>
          <w:rFonts w:ascii="宋体" w:eastAsia="宋体" w:hAnsi="宋体"/>
          <w:kern w:val="0"/>
          <w:sz w:val="24"/>
          <w:szCs w:val="24"/>
        </w:rPr>
        <w:t xml:space="preserve"> 屏后通道1</w:t>
      </w:r>
      <w:r w:rsidR="0065038E" w:rsidRPr="00C43693">
        <w:rPr>
          <w:rFonts w:ascii="宋体" w:eastAsia="宋体" w:hAnsi="宋体" w:hint="eastAsia"/>
          <w:kern w:val="0"/>
          <w:sz w:val="24"/>
          <w:szCs w:val="24"/>
        </w:rPr>
        <w:t>5</w:t>
      </w:r>
      <w:r w:rsidR="0065038E" w:rsidRPr="00C43693">
        <w:rPr>
          <w:rFonts w:ascii="宋体" w:eastAsia="宋体" w:hAnsi="宋体"/>
          <w:kern w:val="0"/>
          <w:sz w:val="24"/>
          <w:szCs w:val="24"/>
        </w:rPr>
        <w:t>00</w:t>
      </w:r>
      <w:r w:rsidR="0065038E" w:rsidRPr="00C43693">
        <w:rPr>
          <w:rFonts w:ascii="宋体" w:eastAsia="宋体" w:hAnsi="宋体" w:hint="eastAsia"/>
          <w:kern w:val="0"/>
          <w:sz w:val="24"/>
          <w:szCs w:val="24"/>
        </w:rPr>
        <w:t>m</w:t>
      </w:r>
      <w:r w:rsidR="0065038E" w:rsidRPr="00C43693">
        <w:rPr>
          <w:rFonts w:ascii="宋体" w:eastAsia="宋体" w:hAnsi="宋体"/>
          <w:kern w:val="0"/>
          <w:sz w:val="24"/>
          <w:szCs w:val="24"/>
        </w:rPr>
        <w:t>m</w:t>
      </w:r>
      <w:r w:rsidR="0065038E" w:rsidRPr="00C43693">
        <w:rPr>
          <w:rFonts w:ascii="宋体" w:eastAsia="宋体" w:hAnsi="宋体" w:hint="eastAsia"/>
          <w:kern w:val="0"/>
          <w:sz w:val="24"/>
          <w:szCs w:val="24"/>
        </w:rPr>
        <w:t>)，抽屉式</w:t>
      </w:r>
      <w:r w:rsidR="0065038E" w:rsidRPr="00C43693">
        <w:rPr>
          <w:rFonts w:ascii="宋体" w:eastAsia="宋体" w:hAnsi="宋体"/>
          <w:kern w:val="0"/>
          <w:sz w:val="24"/>
          <w:szCs w:val="24"/>
        </w:rPr>
        <w:t>（单列布置：屏</w:t>
      </w:r>
      <w:r w:rsidR="0065038E" w:rsidRPr="00C43693">
        <w:rPr>
          <w:rFonts w:ascii="宋体" w:eastAsia="宋体" w:hAnsi="宋体" w:hint="eastAsia"/>
          <w:kern w:val="0"/>
          <w:sz w:val="24"/>
          <w:szCs w:val="24"/>
        </w:rPr>
        <w:t>前</w:t>
      </w:r>
      <w:r w:rsidR="0065038E" w:rsidRPr="00C43693">
        <w:rPr>
          <w:rFonts w:ascii="宋体" w:eastAsia="宋体" w:hAnsi="宋体"/>
          <w:kern w:val="0"/>
          <w:sz w:val="24"/>
          <w:szCs w:val="24"/>
        </w:rPr>
        <w:t>通道</w:t>
      </w:r>
      <w:r w:rsidR="0065038E" w:rsidRPr="00C43693">
        <w:rPr>
          <w:rFonts w:ascii="宋体" w:eastAsia="宋体" w:hAnsi="宋体" w:hint="eastAsia"/>
          <w:kern w:val="0"/>
          <w:sz w:val="24"/>
          <w:szCs w:val="24"/>
        </w:rPr>
        <w:t>18</w:t>
      </w:r>
      <w:r w:rsidR="0065038E" w:rsidRPr="00C43693">
        <w:rPr>
          <w:rFonts w:ascii="宋体" w:eastAsia="宋体" w:hAnsi="宋体"/>
          <w:kern w:val="0"/>
          <w:sz w:val="24"/>
          <w:szCs w:val="24"/>
        </w:rPr>
        <w:t>00mm, 屏后通道1000</w:t>
      </w:r>
      <w:r w:rsidR="0065038E" w:rsidRPr="00C43693">
        <w:rPr>
          <w:rFonts w:ascii="宋体" w:eastAsia="宋体" w:hAnsi="宋体" w:hint="eastAsia"/>
          <w:kern w:val="0"/>
          <w:sz w:val="24"/>
          <w:szCs w:val="24"/>
        </w:rPr>
        <w:t>m</w:t>
      </w:r>
      <w:r w:rsidR="0065038E" w:rsidRPr="00C43693">
        <w:rPr>
          <w:rFonts w:ascii="宋体" w:eastAsia="宋体" w:hAnsi="宋体"/>
          <w:kern w:val="0"/>
          <w:sz w:val="24"/>
          <w:szCs w:val="24"/>
        </w:rPr>
        <w:t>m)</w:t>
      </w:r>
      <w:r w:rsidR="0065038E" w:rsidRPr="00C43693">
        <w:rPr>
          <w:rFonts w:ascii="宋体" w:eastAsia="宋体" w:hAnsi="宋体" w:hint="eastAsia"/>
          <w:kern w:val="0"/>
          <w:sz w:val="24"/>
          <w:szCs w:val="24"/>
        </w:rPr>
        <w:t>，（双列面对面布置：屏前通道2300mm,</w:t>
      </w:r>
      <w:r w:rsidR="0065038E" w:rsidRPr="00C43693">
        <w:rPr>
          <w:rFonts w:ascii="宋体" w:eastAsia="宋体" w:hAnsi="宋体"/>
          <w:kern w:val="0"/>
          <w:sz w:val="24"/>
          <w:szCs w:val="24"/>
        </w:rPr>
        <w:t xml:space="preserve"> 屏后通道1000</w:t>
      </w:r>
      <w:r w:rsidR="0065038E" w:rsidRPr="00C43693">
        <w:rPr>
          <w:rFonts w:ascii="宋体" w:eastAsia="宋体" w:hAnsi="宋体" w:hint="eastAsia"/>
          <w:kern w:val="0"/>
          <w:sz w:val="24"/>
          <w:szCs w:val="24"/>
        </w:rPr>
        <w:t>m</w:t>
      </w:r>
      <w:r w:rsidR="0065038E" w:rsidRPr="00C43693">
        <w:rPr>
          <w:rFonts w:ascii="宋体" w:eastAsia="宋体" w:hAnsi="宋体"/>
          <w:kern w:val="0"/>
          <w:sz w:val="24"/>
          <w:szCs w:val="24"/>
        </w:rPr>
        <w:t>m</w:t>
      </w:r>
      <w:r w:rsidR="0065038E" w:rsidRPr="00C43693">
        <w:rPr>
          <w:rFonts w:ascii="宋体" w:eastAsia="宋体" w:hAnsi="宋体" w:hint="eastAsia"/>
          <w:kern w:val="0"/>
          <w:sz w:val="24"/>
          <w:szCs w:val="24"/>
        </w:rPr>
        <w:t>）,( 双列背对背布置：屏前通道1800mm,</w:t>
      </w:r>
      <w:r w:rsidR="0065038E" w:rsidRPr="00C43693">
        <w:rPr>
          <w:rFonts w:ascii="宋体" w:eastAsia="宋体" w:hAnsi="宋体"/>
          <w:kern w:val="0"/>
          <w:sz w:val="24"/>
          <w:szCs w:val="24"/>
        </w:rPr>
        <w:t xml:space="preserve"> 屏后通道1</w:t>
      </w:r>
      <w:r w:rsidR="0065038E" w:rsidRPr="00C43693">
        <w:rPr>
          <w:rFonts w:ascii="宋体" w:eastAsia="宋体" w:hAnsi="宋体" w:hint="eastAsia"/>
          <w:kern w:val="0"/>
          <w:sz w:val="24"/>
          <w:szCs w:val="24"/>
        </w:rPr>
        <w:t>5</w:t>
      </w:r>
      <w:r w:rsidR="0065038E" w:rsidRPr="00C43693">
        <w:rPr>
          <w:rFonts w:ascii="宋体" w:eastAsia="宋体" w:hAnsi="宋体"/>
          <w:kern w:val="0"/>
          <w:sz w:val="24"/>
          <w:szCs w:val="24"/>
        </w:rPr>
        <w:t>00</w:t>
      </w:r>
      <w:r w:rsidR="0065038E" w:rsidRPr="00C43693">
        <w:rPr>
          <w:rFonts w:ascii="宋体" w:eastAsia="宋体" w:hAnsi="宋体" w:hint="eastAsia"/>
          <w:kern w:val="0"/>
          <w:sz w:val="24"/>
          <w:szCs w:val="24"/>
        </w:rPr>
        <w:t>m</w:t>
      </w:r>
      <w:r w:rsidR="0065038E" w:rsidRPr="00C43693">
        <w:rPr>
          <w:rFonts w:ascii="宋体" w:eastAsia="宋体" w:hAnsi="宋体"/>
          <w:kern w:val="0"/>
          <w:sz w:val="24"/>
          <w:szCs w:val="24"/>
        </w:rPr>
        <w:t>m</w:t>
      </w:r>
      <w:r w:rsidR="0065038E" w:rsidRPr="00C43693">
        <w:rPr>
          <w:rFonts w:ascii="宋体" w:eastAsia="宋体" w:hAnsi="宋体" w:hint="eastAsia"/>
          <w:kern w:val="0"/>
          <w:sz w:val="24"/>
          <w:szCs w:val="24"/>
        </w:rPr>
        <w:t>)。</w:t>
      </w:r>
    </w:p>
    <w:p w14:paraId="78A35318" w14:textId="685459BB" w:rsidR="00350585"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350585" w:rsidRPr="00C43693">
        <w:rPr>
          <w:rFonts w:ascii="宋体" w:eastAsia="宋体" w:hAnsi="宋体"/>
          <w:kern w:val="0"/>
          <w:sz w:val="24"/>
          <w:szCs w:val="24"/>
        </w:rPr>
        <w:t xml:space="preserve">8、电缆敷设的基本要求：根据国家标准GB50168-1992《电气装置安装工程电绣线路施工及验收规范》， </w:t>
      </w:r>
      <w:r w:rsidR="0065038E" w:rsidRPr="00C43693">
        <w:rPr>
          <w:rFonts w:ascii="宋体" w:eastAsia="宋体" w:hAnsi="宋体" w:hint="eastAsia"/>
          <w:kern w:val="0"/>
          <w:sz w:val="24"/>
          <w:szCs w:val="24"/>
        </w:rPr>
        <w:t>电缆敷设</w:t>
      </w:r>
      <w:r w:rsidR="00350585" w:rsidRPr="00C43693">
        <w:rPr>
          <w:rFonts w:ascii="宋体" w:eastAsia="宋体" w:hAnsi="宋体" w:hint="eastAsia"/>
          <w:kern w:val="0"/>
          <w:sz w:val="24"/>
          <w:szCs w:val="24"/>
        </w:rPr>
        <w:t>应符合以下规定：</w:t>
      </w:r>
    </w:p>
    <w:p w14:paraId="2CB7A732"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 xml:space="preserve">1) </w:t>
      </w:r>
      <w:r w:rsidR="0065038E" w:rsidRPr="00C43693">
        <w:rPr>
          <w:rFonts w:ascii="宋体" w:eastAsia="宋体" w:hAnsi="宋体" w:hint="eastAsia"/>
          <w:kern w:val="0"/>
          <w:sz w:val="24"/>
          <w:szCs w:val="24"/>
        </w:rPr>
        <w:t>电缆敷设</w:t>
      </w:r>
      <w:r w:rsidR="0065038E" w:rsidRPr="00C43693">
        <w:rPr>
          <w:rFonts w:ascii="宋体" w:eastAsia="宋体" w:hAnsi="宋体"/>
          <w:kern w:val="0"/>
          <w:sz w:val="24"/>
          <w:szCs w:val="24"/>
        </w:rPr>
        <w:t>时，不应损坏电缆沟、</w:t>
      </w:r>
      <w:proofErr w:type="gramStart"/>
      <w:r w:rsidR="0065038E" w:rsidRPr="00C43693">
        <w:rPr>
          <w:rFonts w:ascii="宋体" w:eastAsia="宋体" w:hAnsi="宋体"/>
          <w:kern w:val="0"/>
          <w:sz w:val="24"/>
          <w:szCs w:val="24"/>
        </w:rPr>
        <w:t>疑</w:t>
      </w:r>
      <w:proofErr w:type="gramEnd"/>
      <w:r w:rsidR="0065038E" w:rsidRPr="00C43693">
        <w:rPr>
          <w:rFonts w:ascii="宋体" w:eastAsia="宋体" w:hAnsi="宋体"/>
          <w:kern w:val="0"/>
          <w:sz w:val="24"/>
          <w:szCs w:val="24"/>
        </w:rPr>
        <w:t>道、</w:t>
      </w:r>
      <w:r w:rsidR="0065038E" w:rsidRPr="00C43693">
        <w:rPr>
          <w:rFonts w:ascii="宋体" w:eastAsia="宋体" w:hAnsi="宋体" w:hint="eastAsia"/>
          <w:kern w:val="0"/>
          <w:sz w:val="24"/>
          <w:szCs w:val="24"/>
        </w:rPr>
        <w:t>电缆</w:t>
      </w:r>
      <w:r w:rsidRPr="00C43693">
        <w:rPr>
          <w:rFonts w:ascii="宋体" w:eastAsia="宋体" w:hAnsi="宋体"/>
          <w:kern w:val="0"/>
          <w:sz w:val="24"/>
          <w:szCs w:val="24"/>
        </w:rPr>
        <w:t>井和人井的防水层，</w:t>
      </w:r>
    </w:p>
    <w:p w14:paraId="1C95FD29"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2) 三相四线制系统中应</w:t>
      </w:r>
      <w:proofErr w:type="gramStart"/>
      <w:r w:rsidRPr="00C43693">
        <w:rPr>
          <w:rFonts w:ascii="宋体" w:eastAsia="宋体" w:hAnsi="宋体"/>
          <w:kern w:val="0"/>
          <w:sz w:val="24"/>
          <w:szCs w:val="24"/>
        </w:rPr>
        <w:t>采用四芯电力</w:t>
      </w:r>
      <w:proofErr w:type="gramEnd"/>
      <w:r w:rsidRPr="00C43693">
        <w:rPr>
          <w:rFonts w:ascii="宋体" w:eastAsia="宋体" w:hAnsi="宋体"/>
          <w:kern w:val="0"/>
          <w:sz w:val="24"/>
          <w:szCs w:val="24"/>
        </w:rPr>
        <w:t>电笔，不应采用三芯电缆另加一根单芯电缆或以导线、</w:t>
      </w:r>
      <w:proofErr w:type="gramStart"/>
      <w:r w:rsidRPr="00C43693">
        <w:rPr>
          <w:rFonts w:ascii="宋体" w:eastAsia="宋体" w:hAnsi="宋体"/>
          <w:kern w:val="0"/>
          <w:sz w:val="24"/>
          <w:szCs w:val="24"/>
        </w:rPr>
        <w:t>电纸金属护套</w:t>
      </w:r>
      <w:proofErr w:type="gramEnd"/>
      <w:r w:rsidRPr="00C43693">
        <w:rPr>
          <w:rFonts w:ascii="宋体" w:eastAsia="宋体" w:hAnsi="宋体"/>
          <w:kern w:val="0"/>
          <w:sz w:val="24"/>
          <w:szCs w:val="24"/>
        </w:rPr>
        <w:t>做中性</w:t>
      </w:r>
      <w:r w:rsidRPr="00C43693">
        <w:rPr>
          <w:rFonts w:ascii="宋体" w:eastAsia="宋体" w:hAnsi="宋体" w:hint="eastAsia"/>
          <w:kern w:val="0"/>
          <w:sz w:val="24"/>
          <w:szCs w:val="24"/>
        </w:rPr>
        <w:t>线。</w:t>
      </w:r>
    </w:p>
    <w:p w14:paraId="411DD91F"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3) 并联使用的电力电缆其长度、型号、规格应相同。</w:t>
      </w:r>
    </w:p>
    <w:p w14:paraId="311F6230"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4) 电力电缆在终端头与接头附近应留有备用长度，</w:t>
      </w:r>
    </w:p>
    <w:p w14:paraId="1C06A2CE"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5) 电缆各支持点间</w:t>
      </w:r>
      <w:proofErr w:type="gramStart"/>
      <w:r w:rsidRPr="00C43693">
        <w:rPr>
          <w:rFonts w:ascii="宋体" w:eastAsia="宋体" w:hAnsi="宋体"/>
          <w:kern w:val="0"/>
          <w:sz w:val="24"/>
          <w:szCs w:val="24"/>
        </w:rPr>
        <w:t>的距商应</w:t>
      </w:r>
      <w:proofErr w:type="gramEnd"/>
      <w:r w:rsidRPr="00C43693">
        <w:rPr>
          <w:rFonts w:ascii="宋体" w:eastAsia="宋体" w:hAnsi="宋体"/>
          <w:kern w:val="0"/>
          <w:sz w:val="24"/>
          <w:szCs w:val="24"/>
        </w:rPr>
        <w:t>符合设计规范，</w:t>
      </w:r>
    </w:p>
    <w:p w14:paraId="45A08ABC"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6) 电缆的最小</w:t>
      </w:r>
      <w:proofErr w:type="gramStart"/>
      <w:r w:rsidRPr="00C43693">
        <w:rPr>
          <w:rFonts w:ascii="宋体" w:eastAsia="宋体" w:hAnsi="宋体"/>
          <w:kern w:val="0"/>
          <w:sz w:val="24"/>
          <w:szCs w:val="24"/>
        </w:rPr>
        <w:t>穹</w:t>
      </w:r>
      <w:proofErr w:type="gramEnd"/>
      <w:r w:rsidRPr="00C43693">
        <w:rPr>
          <w:rFonts w:ascii="宋体" w:eastAsia="宋体" w:hAnsi="宋体"/>
          <w:kern w:val="0"/>
          <w:sz w:val="24"/>
          <w:szCs w:val="24"/>
        </w:rPr>
        <w:t>曲半径应符合：控制电缆R=10D (D</w:t>
      </w:r>
      <w:r w:rsidR="006C7879" w:rsidRPr="00C43693">
        <w:rPr>
          <w:rFonts w:ascii="宋体" w:eastAsia="宋体" w:hAnsi="宋体" w:hint="eastAsia"/>
          <w:kern w:val="0"/>
          <w:sz w:val="24"/>
          <w:szCs w:val="24"/>
        </w:rPr>
        <w:t>电缆</w:t>
      </w:r>
      <w:r w:rsidR="006C7879" w:rsidRPr="00C43693">
        <w:rPr>
          <w:rFonts w:ascii="宋体" w:eastAsia="宋体" w:hAnsi="宋体"/>
          <w:kern w:val="0"/>
          <w:sz w:val="24"/>
          <w:szCs w:val="24"/>
        </w:rPr>
        <w:t>外径）、聚氨</w:t>
      </w:r>
      <w:proofErr w:type="gramStart"/>
      <w:r w:rsidR="006C7879" w:rsidRPr="00C43693">
        <w:rPr>
          <w:rFonts w:ascii="宋体" w:eastAsia="宋体" w:hAnsi="宋体"/>
          <w:kern w:val="0"/>
          <w:sz w:val="24"/>
          <w:szCs w:val="24"/>
        </w:rPr>
        <w:t>乙</w:t>
      </w:r>
      <w:r w:rsidR="006C7879" w:rsidRPr="00C43693">
        <w:rPr>
          <w:rFonts w:ascii="宋体" w:eastAsia="宋体" w:hAnsi="宋体" w:hint="eastAsia"/>
          <w:kern w:val="0"/>
          <w:sz w:val="24"/>
          <w:szCs w:val="24"/>
        </w:rPr>
        <w:t>稀</w:t>
      </w:r>
      <w:proofErr w:type="gramEnd"/>
      <w:r w:rsidR="006C7879" w:rsidRPr="00C43693">
        <w:rPr>
          <w:rFonts w:ascii="宋体" w:eastAsia="宋体" w:hAnsi="宋体" w:hint="eastAsia"/>
          <w:kern w:val="0"/>
          <w:sz w:val="24"/>
          <w:szCs w:val="24"/>
        </w:rPr>
        <w:t>=烯</w:t>
      </w:r>
      <w:r w:rsidRPr="00C43693">
        <w:rPr>
          <w:rFonts w:ascii="宋体" w:eastAsia="宋体" w:hAnsi="宋体"/>
          <w:kern w:val="0"/>
          <w:sz w:val="24"/>
          <w:szCs w:val="24"/>
        </w:rPr>
        <w:t>绝缘电力电缆</w:t>
      </w:r>
      <w:r w:rsidR="006C7879" w:rsidRPr="00C43693">
        <w:rPr>
          <w:rFonts w:ascii="宋体" w:eastAsia="宋体" w:hAnsi="宋体"/>
          <w:kern w:val="0"/>
          <w:sz w:val="24"/>
          <w:szCs w:val="24"/>
        </w:rPr>
        <w:t>R=10D</w:t>
      </w:r>
      <w:r w:rsidR="006C7879" w:rsidRPr="00C43693">
        <w:rPr>
          <w:rFonts w:ascii="宋体" w:eastAsia="宋体" w:hAnsi="宋体" w:hint="eastAsia"/>
          <w:kern w:val="0"/>
          <w:sz w:val="24"/>
          <w:szCs w:val="24"/>
        </w:rPr>
        <w:t>。</w:t>
      </w:r>
    </w:p>
    <w:p w14:paraId="3AF7163B"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 xml:space="preserve">7) </w:t>
      </w:r>
      <w:r w:rsidR="006C7879" w:rsidRPr="00C43693">
        <w:rPr>
          <w:rFonts w:ascii="宋体" w:eastAsia="宋体" w:hAnsi="宋体"/>
          <w:kern w:val="0"/>
          <w:sz w:val="24"/>
          <w:szCs w:val="24"/>
        </w:rPr>
        <w:t>电缆敷设时，电缆应</w:t>
      </w:r>
      <w:r w:rsidR="006C7879" w:rsidRPr="00C43693">
        <w:rPr>
          <w:rFonts w:ascii="宋体" w:eastAsia="宋体" w:hAnsi="宋体" w:hint="eastAsia"/>
          <w:kern w:val="0"/>
          <w:sz w:val="24"/>
          <w:szCs w:val="24"/>
        </w:rPr>
        <w:t>从</w:t>
      </w:r>
      <w:r w:rsidR="006C7879" w:rsidRPr="00C43693">
        <w:rPr>
          <w:rFonts w:ascii="宋体" w:eastAsia="宋体" w:hAnsi="宋体"/>
          <w:kern w:val="0"/>
          <w:sz w:val="24"/>
          <w:szCs w:val="24"/>
        </w:rPr>
        <w:t>盘的上端引出，不应使电缆在支架上及地面摩擦拖拉，</w:t>
      </w:r>
      <w:r w:rsidR="006C7879" w:rsidRPr="00C43693">
        <w:rPr>
          <w:rFonts w:ascii="宋体" w:eastAsia="宋体" w:hAnsi="宋体" w:hint="eastAsia"/>
          <w:kern w:val="0"/>
          <w:sz w:val="24"/>
          <w:szCs w:val="24"/>
        </w:rPr>
        <w:t>电缆</w:t>
      </w:r>
      <w:r w:rsidRPr="00C43693">
        <w:rPr>
          <w:rFonts w:ascii="宋体" w:eastAsia="宋体" w:hAnsi="宋体"/>
          <w:kern w:val="0"/>
          <w:sz w:val="24"/>
          <w:szCs w:val="24"/>
        </w:rPr>
        <w:t>上不</w:t>
      </w:r>
      <w:proofErr w:type="gramStart"/>
      <w:r w:rsidRPr="00C43693">
        <w:rPr>
          <w:rFonts w:ascii="宋体" w:eastAsia="宋体" w:hAnsi="宋体"/>
          <w:kern w:val="0"/>
          <w:sz w:val="24"/>
          <w:szCs w:val="24"/>
        </w:rPr>
        <w:t>应有铠装压扁</w:t>
      </w:r>
      <w:proofErr w:type="gramEnd"/>
      <w:r w:rsidRPr="00C43693">
        <w:rPr>
          <w:rFonts w:ascii="宋体" w:eastAsia="宋体" w:hAnsi="宋体"/>
          <w:kern w:val="0"/>
          <w:sz w:val="24"/>
          <w:szCs w:val="24"/>
        </w:rPr>
        <w:t xml:space="preserve">，， </w:t>
      </w:r>
      <w:r w:rsidR="006C7879" w:rsidRPr="00C43693">
        <w:rPr>
          <w:rFonts w:ascii="宋体" w:eastAsia="宋体" w:hAnsi="宋体" w:hint="eastAsia"/>
          <w:kern w:val="0"/>
          <w:sz w:val="24"/>
          <w:szCs w:val="24"/>
        </w:rPr>
        <w:t>电缆</w:t>
      </w:r>
      <w:r w:rsidRPr="00C43693">
        <w:rPr>
          <w:rFonts w:ascii="宋体" w:eastAsia="宋体" w:hAnsi="宋体" w:hint="eastAsia"/>
          <w:kern w:val="0"/>
          <w:sz w:val="24"/>
          <w:szCs w:val="24"/>
        </w:rPr>
        <w:t>绞拧、护层折裂等机械损伤。</w:t>
      </w:r>
    </w:p>
    <w:p w14:paraId="341C974C" w14:textId="77777777" w:rsidR="00350585"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8) 用机械</w:t>
      </w:r>
      <w:r w:rsidR="006C7879" w:rsidRPr="00C43693">
        <w:rPr>
          <w:rFonts w:ascii="宋体" w:eastAsia="宋体" w:hAnsi="宋体" w:hint="eastAsia"/>
          <w:kern w:val="0"/>
          <w:sz w:val="24"/>
          <w:szCs w:val="24"/>
        </w:rPr>
        <w:t>敷设</w:t>
      </w:r>
      <w:r w:rsidRPr="00C43693">
        <w:rPr>
          <w:rFonts w:ascii="宋体" w:eastAsia="宋体" w:hAnsi="宋体"/>
          <w:kern w:val="0"/>
          <w:sz w:val="24"/>
          <w:szCs w:val="24"/>
        </w:rPr>
        <w:t>电缆时的最大牵引强度：受力部位（铜芯，使用</w:t>
      </w:r>
      <w:proofErr w:type="gramStart"/>
      <w:r w:rsidRPr="00C43693">
        <w:rPr>
          <w:rFonts w:ascii="宋体" w:eastAsia="宋体" w:hAnsi="宋体"/>
          <w:kern w:val="0"/>
          <w:sz w:val="24"/>
          <w:szCs w:val="24"/>
        </w:rPr>
        <w:t>涤</w:t>
      </w:r>
      <w:proofErr w:type="gramEnd"/>
      <w:r w:rsidRPr="00C43693">
        <w:rPr>
          <w:rFonts w:ascii="宋体" w:eastAsia="宋体" w:hAnsi="宋体"/>
          <w:kern w:val="0"/>
          <w:sz w:val="24"/>
          <w:szCs w:val="24"/>
        </w:rPr>
        <w:t>引头，允许牵引强度70N/mm2)</w:t>
      </w:r>
      <w:r w:rsidR="006C7879" w:rsidRPr="00C43693">
        <w:rPr>
          <w:rFonts w:ascii="宋体" w:eastAsia="宋体" w:hAnsi="宋体" w:hint="eastAsia"/>
          <w:kern w:val="0"/>
          <w:sz w:val="24"/>
          <w:szCs w:val="24"/>
        </w:rPr>
        <w:t>受</w:t>
      </w:r>
      <w:r w:rsidRPr="00C43693">
        <w:rPr>
          <w:rFonts w:ascii="宋体" w:eastAsia="宋体" w:hAnsi="宋体" w:hint="eastAsia"/>
          <w:kern w:val="0"/>
          <w:sz w:val="24"/>
          <w:szCs w:val="24"/>
        </w:rPr>
        <w:t>力部位（铅套，使用钢丝网套，允许牵引强度</w:t>
      </w:r>
      <w:r w:rsidR="006C7879" w:rsidRPr="00C43693">
        <w:rPr>
          <w:rFonts w:ascii="宋体" w:eastAsia="宋体" w:hAnsi="宋体" w:hint="eastAsia"/>
          <w:kern w:val="0"/>
          <w:sz w:val="24"/>
          <w:szCs w:val="24"/>
        </w:rPr>
        <w:t>1</w:t>
      </w:r>
      <w:r w:rsidRPr="00C43693">
        <w:rPr>
          <w:rFonts w:ascii="宋体" w:eastAsia="宋体" w:hAnsi="宋体"/>
          <w:kern w:val="0"/>
          <w:sz w:val="24"/>
          <w:szCs w:val="24"/>
        </w:rPr>
        <w:t>0N/mm2)</w:t>
      </w:r>
    </w:p>
    <w:p w14:paraId="47E50B7C" w14:textId="77777777" w:rsidR="00350585"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lastRenderedPageBreak/>
        <w:t>受力部位（铝套，使用钢丝网套，允许牵</w:t>
      </w:r>
      <w:r w:rsidR="00350585" w:rsidRPr="00C43693">
        <w:rPr>
          <w:rFonts w:ascii="宋体" w:eastAsia="宋体" w:hAnsi="宋体" w:hint="eastAsia"/>
          <w:kern w:val="0"/>
          <w:sz w:val="24"/>
          <w:szCs w:val="24"/>
        </w:rPr>
        <w:t>引强度</w:t>
      </w:r>
      <w:r w:rsidR="00350585" w:rsidRPr="00C43693">
        <w:rPr>
          <w:rFonts w:ascii="宋体" w:eastAsia="宋体" w:hAnsi="宋体"/>
          <w:kern w:val="0"/>
          <w:sz w:val="24"/>
          <w:szCs w:val="24"/>
        </w:rPr>
        <w:t>40N/mm2)</w:t>
      </w:r>
      <w:r w:rsidR="00350585" w:rsidRPr="00C43693">
        <w:rPr>
          <w:rFonts w:ascii="宋体" w:eastAsia="宋体" w:hAnsi="宋体" w:hint="eastAsia"/>
          <w:kern w:val="0"/>
          <w:sz w:val="24"/>
          <w:szCs w:val="24"/>
        </w:rPr>
        <w:t>受力部位（塑料护套，使用钢丝网套，允许牵引强度</w:t>
      </w:r>
      <w:r w:rsidR="00350585" w:rsidRPr="00C43693">
        <w:rPr>
          <w:rFonts w:ascii="宋体" w:eastAsia="宋体" w:hAnsi="宋体"/>
          <w:kern w:val="0"/>
          <w:sz w:val="24"/>
          <w:szCs w:val="24"/>
        </w:rPr>
        <w:t>7N/mm2)</w:t>
      </w:r>
      <w:r w:rsidRPr="00C43693">
        <w:rPr>
          <w:rFonts w:ascii="宋体" w:eastAsia="宋体" w:hAnsi="宋体" w:hint="eastAsia"/>
          <w:kern w:val="0"/>
          <w:sz w:val="24"/>
          <w:szCs w:val="24"/>
        </w:rPr>
        <w:t>。</w:t>
      </w:r>
    </w:p>
    <w:p w14:paraId="38F67BD3" w14:textId="77777777" w:rsidR="006C7879" w:rsidRPr="00C43693" w:rsidRDefault="00350585"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 xml:space="preserve">9) </w:t>
      </w:r>
      <w:proofErr w:type="gramStart"/>
      <w:r w:rsidRPr="00C43693">
        <w:rPr>
          <w:rFonts w:ascii="宋体" w:eastAsia="宋体" w:hAnsi="宋体"/>
          <w:kern w:val="0"/>
          <w:sz w:val="24"/>
          <w:szCs w:val="24"/>
        </w:rPr>
        <w:t>机械数设电缆</w:t>
      </w:r>
      <w:proofErr w:type="gramEnd"/>
      <w:r w:rsidRPr="00C43693">
        <w:rPr>
          <w:rFonts w:ascii="宋体" w:eastAsia="宋体" w:hAnsi="宋体"/>
          <w:kern w:val="0"/>
          <w:sz w:val="24"/>
          <w:szCs w:val="24"/>
        </w:rPr>
        <w:t>的速度不宜超过</w:t>
      </w:r>
      <w:r w:rsidR="006C7879" w:rsidRPr="00C43693">
        <w:rPr>
          <w:rFonts w:ascii="宋体" w:eastAsia="宋体" w:hAnsi="宋体"/>
          <w:kern w:val="0"/>
          <w:sz w:val="24"/>
          <w:szCs w:val="24"/>
        </w:rPr>
        <w:t>15m/min</w:t>
      </w:r>
      <w:r w:rsidR="006C7879" w:rsidRPr="00C43693">
        <w:rPr>
          <w:rFonts w:ascii="宋体" w:eastAsia="宋体" w:hAnsi="宋体" w:hint="eastAsia"/>
          <w:kern w:val="0"/>
          <w:sz w:val="24"/>
          <w:szCs w:val="24"/>
        </w:rPr>
        <w:t>。</w:t>
      </w:r>
    </w:p>
    <w:p w14:paraId="62F91715" w14:textId="77777777" w:rsidR="006C7879" w:rsidRPr="00C43693" w:rsidRDefault="00F91736"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006C7879" w:rsidRPr="00C43693">
        <w:rPr>
          <w:rFonts w:ascii="宋体" w:eastAsia="宋体" w:hAnsi="宋体"/>
          <w:kern w:val="0"/>
          <w:sz w:val="24"/>
          <w:szCs w:val="24"/>
        </w:rPr>
        <w:t xml:space="preserve">10) </w:t>
      </w:r>
      <w:r w:rsidR="00776732" w:rsidRPr="00C43693">
        <w:rPr>
          <w:rFonts w:ascii="宋体" w:eastAsia="宋体" w:hAnsi="宋体"/>
          <w:kern w:val="0"/>
          <w:sz w:val="24"/>
          <w:szCs w:val="24"/>
        </w:rPr>
        <w:t>在电缆终端头、电缆接头、转弯处、夹层内、</w:t>
      </w:r>
      <w:r w:rsidR="00776732" w:rsidRPr="00C43693">
        <w:rPr>
          <w:rFonts w:ascii="宋体" w:eastAsia="宋体" w:hAnsi="宋体" w:hint="eastAsia"/>
          <w:kern w:val="0"/>
          <w:sz w:val="24"/>
          <w:szCs w:val="24"/>
        </w:rPr>
        <w:t>隧道</w:t>
      </w:r>
      <w:r w:rsidR="006C7879" w:rsidRPr="00C43693">
        <w:rPr>
          <w:rFonts w:ascii="宋体" w:eastAsia="宋体" w:hAnsi="宋体"/>
          <w:kern w:val="0"/>
          <w:sz w:val="24"/>
          <w:szCs w:val="24"/>
        </w:rPr>
        <w:t>及竖井的两端以及人井内等地方，电缆上应装设标志牌。标志</w:t>
      </w:r>
      <w:r w:rsidR="006C7879" w:rsidRPr="00C43693">
        <w:rPr>
          <w:rFonts w:ascii="宋体" w:eastAsia="宋体" w:hAnsi="宋体" w:hint="eastAsia"/>
          <w:kern w:val="0"/>
          <w:sz w:val="24"/>
          <w:szCs w:val="24"/>
        </w:rPr>
        <w:t>牌上应注明线路编号，当无编号时，应写明电缆型号、规格及起讫地点，并联使用的电缆应有顺序号。标志牌的字迹应清晰不宜脱落。标志牌规格应统一，标志牌应能防腐，挂装应牢固。</w:t>
      </w:r>
    </w:p>
    <w:p w14:paraId="08F75AC5"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11) 电缆的固定，应符合下列要求： (1) 在以下地方应将电缆加以固定</w:t>
      </w:r>
      <w:r w:rsidR="00776732" w:rsidRPr="00C43693">
        <w:rPr>
          <w:rFonts w:ascii="宋体" w:eastAsia="宋体" w:hAnsi="宋体" w:hint="eastAsia"/>
          <w:kern w:val="0"/>
          <w:sz w:val="24"/>
          <w:szCs w:val="24"/>
        </w:rPr>
        <w:t>：</w:t>
      </w:r>
      <w:r w:rsidRPr="00C43693">
        <w:rPr>
          <w:rFonts w:ascii="宋体" w:eastAsia="宋体" w:hAnsi="宋体"/>
          <w:kern w:val="0"/>
          <w:sz w:val="24"/>
          <w:szCs w:val="24"/>
        </w:rPr>
        <w:t>A垂直敷设或45°倾斜敷设的电缆在每个支架</w:t>
      </w:r>
      <w:r w:rsidRPr="00C43693">
        <w:rPr>
          <w:rFonts w:ascii="宋体" w:eastAsia="宋体" w:hAnsi="宋体" w:hint="eastAsia"/>
          <w:kern w:val="0"/>
          <w:sz w:val="24"/>
          <w:szCs w:val="24"/>
        </w:rPr>
        <w:t>上；桥架上每隔</w:t>
      </w:r>
      <w:r w:rsidRPr="00C43693">
        <w:rPr>
          <w:rFonts w:ascii="宋体" w:eastAsia="宋体" w:hAnsi="宋体"/>
          <w:kern w:val="0"/>
          <w:sz w:val="24"/>
          <w:szCs w:val="24"/>
        </w:rPr>
        <w:t>2m处；B</w:t>
      </w:r>
      <w:r w:rsidR="00E91E69" w:rsidRPr="00C43693">
        <w:rPr>
          <w:rFonts w:ascii="宋体" w:eastAsia="宋体" w:hAnsi="宋体"/>
          <w:kern w:val="0"/>
          <w:sz w:val="24"/>
          <w:szCs w:val="24"/>
        </w:rPr>
        <w:t>水平敷设的电缆，在电缆首末两端及</w:t>
      </w:r>
      <w:r w:rsidR="00E91E69" w:rsidRPr="00C43693">
        <w:rPr>
          <w:rFonts w:ascii="宋体" w:eastAsia="宋体" w:hAnsi="宋体" w:hint="eastAsia"/>
          <w:kern w:val="0"/>
          <w:sz w:val="24"/>
          <w:szCs w:val="24"/>
        </w:rPr>
        <w:t>转弯</w:t>
      </w:r>
      <w:r w:rsidRPr="00C43693">
        <w:rPr>
          <w:rFonts w:ascii="宋体" w:eastAsia="宋体" w:hAnsi="宋体"/>
          <w:kern w:val="0"/>
          <w:sz w:val="24"/>
          <w:szCs w:val="24"/>
        </w:rPr>
        <w:t>处；电缆接头的两端处；当对电缆间距有要求时，</w:t>
      </w:r>
    </w:p>
    <w:p w14:paraId="1461FEC0"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每隔</w:t>
      </w:r>
      <w:r w:rsidRPr="00C43693">
        <w:rPr>
          <w:rFonts w:ascii="宋体" w:eastAsia="宋体" w:hAnsi="宋体"/>
          <w:kern w:val="0"/>
          <w:sz w:val="24"/>
          <w:szCs w:val="24"/>
        </w:rPr>
        <w:t>5-10m处。C交流系统的单芯电缆或</w:t>
      </w:r>
      <w:proofErr w:type="gramStart"/>
      <w:r w:rsidRPr="00C43693">
        <w:rPr>
          <w:rFonts w:ascii="宋体" w:eastAsia="宋体" w:hAnsi="宋体"/>
          <w:kern w:val="0"/>
          <w:sz w:val="24"/>
          <w:szCs w:val="24"/>
        </w:rPr>
        <w:t>或</w:t>
      </w:r>
      <w:proofErr w:type="gramEnd"/>
      <w:r w:rsidRPr="00C43693">
        <w:rPr>
          <w:rFonts w:ascii="宋体" w:eastAsia="宋体" w:hAnsi="宋体"/>
          <w:kern w:val="0"/>
          <w:sz w:val="24"/>
          <w:szCs w:val="24"/>
        </w:rPr>
        <w:t>分相后的分</w:t>
      </w:r>
      <w:proofErr w:type="gramStart"/>
      <w:r w:rsidRPr="00C43693">
        <w:rPr>
          <w:rFonts w:ascii="宋体" w:eastAsia="宋体" w:hAnsi="宋体"/>
          <w:kern w:val="0"/>
          <w:sz w:val="24"/>
          <w:szCs w:val="24"/>
        </w:rPr>
        <w:t>相铅套</w:t>
      </w:r>
      <w:proofErr w:type="gramEnd"/>
      <w:r w:rsidRPr="00C43693">
        <w:rPr>
          <w:rFonts w:ascii="宋体" w:eastAsia="宋体" w:hAnsi="宋体"/>
          <w:kern w:val="0"/>
          <w:sz w:val="24"/>
          <w:szCs w:val="24"/>
        </w:rPr>
        <w:t>电缆的固定夹具不应构成闭合磁路。D裸铅（铝）套电缆</w:t>
      </w:r>
      <w:r w:rsidRPr="00C43693">
        <w:rPr>
          <w:rFonts w:ascii="宋体" w:eastAsia="宋体" w:hAnsi="宋体" w:hint="eastAsia"/>
          <w:kern w:val="0"/>
          <w:sz w:val="24"/>
          <w:szCs w:val="24"/>
        </w:rPr>
        <w:t>的固定处，应加软衬垫保护。</w:t>
      </w:r>
      <w:r w:rsidRPr="00C43693">
        <w:rPr>
          <w:rFonts w:ascii="宋体" w:eastAsia="宋体" w:hAnsi="宋体"/>
          <w:kern w:val="0"/>
          <w:sz w:val="24"/>
          <w:szCs w:val="24"/>
        </w:rPr>
        <w:t>E</w:t>
      </w:r>
      <w:r w:rsidR="00F91736" w:rsidRPr="00C43693">
        <w:rPr>
          <w:rFonts w:ascii="宋体" w:eastAsia="宋体" w:hAnsi="宋体"/>
          <w:kern w:val="0"/>
          <w:sz w:val="24"/>
          <w:szCs w:val="24"/>
        </w:rPr>
        <w:t>护层有绝缘要求的电缆，在固定处应加绝缘衬垫</w:t>
      </w:r>
      <w:r w:rsidR="00F91736" w:rsidRPr="00C43693">
        <w:rPr>
          <w:rFonts w:ascii="宋体" w:eastAsia="宋体" w:hAnsi="宋体" w:hint="eastAsia"/>
          <w:kern w:val="0"/>
          <w:sz w:val="24"/>
          <w:szCs w:val="24"/>
        </w:rPr>
        <w:t>。</w:t>
      </w:r>
    </w:p>
    <w:p w14:paraId="0E76D4A9"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kern w:val="0"/>
          <w:sz w:val="24"/>
          <w:szCs w:val="24"/>
        </w:rPr>
        <w:t>(12) 电缆进入电缆沟、隧道、竖</w:t>
      </w:r>
      <w:r w:rsidRPr="00C43693">
        <w:rPr>
          <w:rFonts w:ascii="宋体" w:eastAsia="宋体" w:hAnsi="宋体" w:hint="eastAsia"/>
          <w:kern w:val="0"/>
          <w:sz w:val="24"/>
          <w:szCs w:val="24"/>
        </w:rPr>
        <w:t>井、建筑物、盘（柜）以及穿入管子时，出入口应封闭，管口应封闭。</w:t>
      </w:r>
    </w:p>
    <w:p w14:paraId="7FC900C0"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13) 电缆桥敷设一般用于电缆数量较多的或较集中的场所。</w:t>
      </w:r>
    </w:p>
    <w:p w14:paraId="5D2ED024"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1</w:t>
      </w:r>
      <w:r w:rsidR="00F91736" w:rsidRPr="00C43693">
        <w:rPr>
          <w:rFonts w:ascii="宋体" w:eastAsia="宋体" w:hAnsi="宋体" w:hint="eastAsia"/>
          <w:kern w:val="0"/>
          <w:sz w:val="24"/>
          <w:szCs w:val="24"/>
        </w:rPr>
        <w:t>4</w:t>
      </w:r>
      <w:r w:rsidRPr="00C43693">
        <w:rPr>
          <w:rFonts w:ascii="宋体" w:eastAsia="宋体" w:hAnsi="宋体"/>
          <w:kern w:val="0"/>
          <w:sz w:val="24"/>
          <w:szCs w:val="24"/>
        </w:rPr>
        <w:t>) 电缆桥架敷设应符合下列要求：</w:t>
      </w:r>
    </w:p>
    <w:p w14:paraId="67F3E1CC"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kern w:val="0"/>
          <w:sz w:val="24"/>
          <w:szCs w:val="24"/>
        </w:rPr>
        <w:t>①在室内采用电缆</w:t>
      </w:r>
      <w:proofErr w:type="gramStart"/>
      <w:r w:rsidRPr="00C43693">
        <w:rPr>
          <w:rFonts w:ascii="宋体" w:eastAsia="宋体" w:hAnsi="宋体"/>
          <w:kern w:val="0"/>
          <w:sz w:val="24"/>
          <w:szCs w:val="24"/>
        </w:rPr>
        <w:t>桥架致设时</w:t>
      </w:r>
      <w:proofErr w:type="gramEnd"/>
      <w:r w:rsidRPr="00C43693">
        <w:rPr>
          <w:rFonts w:ascii="宋体" w:eastAsia="宋体" w:hAnsi="宋体"/>
          <w:kern w:val="0"/>
          <w:sz w:val="24"/>
          <w:szCs w:val="24"/>
        </w:rPr>
        <w:t>，其电缆不应有黄麻或其他</w:t>
      </w:r>
      <w:proofErr w:type="gramStart"/>
      <w:r w:rsidRPr="00C43693">
        <w:rPr>
          <w:rFonts w:ascii="宋体" w:eastAsia="宋体" w:hAnsi="宋体"/>
          <w:kern w:val="0"/>
          <w:sz w:val="24"/>
          <w:szCs w:val="24"/>
        </w:rPr>
        <w:t>易延燃材料</w:t>
      </w:r>
      <w:proofErr w:type="gramEnd"/>
      <w:r w:rsidRPr="00C43693">
        <w:rPr>
          <w:rFonts w:ascii="宋体" w:eastAsia="宋体" w:hAnsi="宋体"/>
          <w:kern w:val="0"/>
          <w:sz w:val="24"/>
          <w:szCs w:val="24"/>
        </w:rPr>
        <w:t>护层。</w:t>
      </w:r>
    </w:p>
    <w:p w14:paraId="122A3E75" w14:textId="77777777" w:rsidR="00F91736" w:rsidRPr="00C43693" w:rsidRDefault="00F91736"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kern w:val="0"/>
          <w:sz w:val="24"/>
          <w:szCs w:val="24"/>
        </w:rPr>
        <w:t>②</w:t>
      </w:r>
      <w:r w:rsidR="006C7879" w:rsidRPr="00C43693">
        <w:rPr>
          <w:rFonts w:ascii="宋体" w:eastAsia="宋体" w:hAnsi="宋体" w:hint="eastAsia"/>
          <w:kern w:val="0"/>
          <w:sz w:val="24"/>
          <w:szCs w:val="24"/>
        </w:rPr>
        <w:t>在有腐蚀或特别潮湿的场所采用电缆桥架数设时，应根据不同的腐蚀介质采取相应的防护措施，并宜选塑料护套电</w:t>
      </w:r>
      <w:r w:rsidRPr="00C43693">
        <w:rPr>
          <w:rFonts w:ascii="宋体" w:eastAsia="宋体" w:hAnsi="宋体" w:hint="eastAsia"/>
          <w:kern w:val="0"/>
          <w:sz w:val="24"/>
          <w:szCs w:val="24"/>
        </w:rPr>
        <w:t>缆。</w:t>
      </w:r>
    </w:p>
    <w:p w14:paraId="79AABED4"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③电缆桥架（梯架、托盘）水平敷设时的距离高度一般不直低于</w:t>
      </w:r>
      <w:r w:rsidRPr="00C43693">
        <w:rPr>
          <w:rFonts w:ascii="宋体" w:eastAsia="宋体" w:hAnsi="宋体"/>
          <w:kern w:val="0"/>
          <w:sz w:val="24"/>
          <w:szCs w:val="24"/>
        </w:rPr>
        <w:t>2. 5m, 垂直敷设时距地1. 8m以下部分均应加金屋</w:t>
      </w:r>
      <w:r w:rsidRPr="00C43693">
        <w:rPr>
          <w:rFonts w:ascii="宋体" w:eastAsia="宋体" w:hAnsi="宋体" w:hint="eastAsia"/>
          <w:kern w:val="0"/>
          <w:sz w:val="24"/>
          <w:szCs w:val="24"/>
        </w:rPr>
        <w:t>盖板保护</w:t>
      </w:r>
      <w:r w:rsidR="00F91736" w:rsidRPr="00C43693">
        <w:rPr>
          <w:rFonts w:ascii="宋体" w:eastAsia="宋体" w:hAnsi="宋体" w:hint="eastAsia"/>
          <w:kern w:val="0"/>
          <w:sz w:val="24"/>
          <w:szCs w:val="24"/>
        </w:rPr>
        <w:t>，但敷设在电气专用房间（如配电室、电气竖井、技术层等）内时除外。</w:t>
      </w:r>
    </w:p>
    <w:p w14:paraId="2667D14A"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④电缆桥架水平敷设时，宜按荷载曲线选取最佳跨距进行支撑，跨距一般为</w:t>
      </w:r>
      <w:r w:rsidRPr="00C43693">
        <w:rPr>
          <w:rFonts w:ascii="宋体" w:eastAsia="宋体" w:hAnsi="宋体"/>
          <w:kern w:val="0"/>
          <w:sz w:val="24"/>
          <w:szCs w:val="24"/>
        </w:rPr>
        <w:t>1. 50~3m.垂直敷设时，其固定点间距不直大于</w:t>
      </w:r>
      <w:r w:rsidR="00F91736" w:rsidRPr="00C43693">
        <w:rPr>
          <w:rFonts w:ascii="宋体" w:eastAsia="宋体" w:hAnsi="宋体"/>
          <w:kern w:val="0"/>
          <w:sz w:val="24"/>
          <w:szCs w:val="24"/>
        </w:rPr>
        <w:t>2m</w:t>
      </w:r>
      <w:r w:rsidR="00F91736" w:rsidRPr="00C43693">
        <w:rPr>
          <w:rFonts w:ascii="宋体" w:eastAsia="宋体" w:hAnsi="宋体" w:hint="eastAsia"/>
          <w:kern w:val="0"/>
          <w:sz w:val="24"/>
          <w:szCs w:val="24"/>
        </w:rPr>
        <w:t>。</w:t>
      </w:r>
    </w:p>
    <w:p w14:paraId="77D4CA8A"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kern w:val="0"/>
          <w:sz w:val="24"/>
          <w:szCs w:val="24"/>
        </w:rPr>
        <w:t>⑤电缆桥架多层敷设</w:t>
      </w:r>
      <w:r w:rsidRPr="00C43693">
        <w:rPr>
          <w:rFonts w:ascii="宋体" w:eastAsia="宋体" w:hAnsi="宋体" w:hint="eastAsia"/>
          <w:kern w:val="0"/>
          <w:sz w:val="24"/>
          <w:szCs w:val="24"/>
        </w:rPr>
        <w:t>时，其层间距离一般为：控制电缆间不应小于</w:t>
      </w:r>
      <w:r w:rsidR="00E91E69" w:rsidRPr="00C43693">
        <w:rPr>
          <w:rFonts w:ascii="宋体" w:eastAsia="宋体" w:hAnsi="宋体"/>
          <w:kern w:val="0"/>
          <w:sz w:val="24"/>
          <w:szCs w:val="24"/>
        </w:rPr>
        <w:t>0.</w:t>
      </w:r>
      <w:r w:rsidRPr="00C43693">
        <w:rPr>
          <w:rFonts w:ascii="宋体" w:eastAsia="宋体" w:hAnsi="宋体"/>
          <w:kern w:val="0"/>
          <w:sz w:val="24"/>
          <w:szCs w:val="24"/>
        </w:rPr>
        <w:t xml:space="preserve">2m; </w:t>
      </w:r>
      <w:r w:rsidR="00E91E69" w:rsidRPr="00C43693">
        <w:rPr>
          <w:rFonts w:ascii="宋体" w:eastAsia="宋体" w:hAnsi="宋体"/>
          <w:kern w:val="0"/>
          <w:sz w:val="24"/>
          <w:szCs w:val="24"/>
        </w:rPr>
        <w:t>电力</w:t>
      </w:r>
      <w:r w:rsidR="00E91E69" w:rsidRPr="00C43693">
        <w:rPr>
          <w:rFonts w:ascii="宋体" w:eastAsia="宋体" w:hAnsi="宋体" w:hint="eastAsia"/>
          <w:kern w:val="0"/>
          <w:sz w:val="24"/>
          <w:szCs w:val="24"/>
        </w:rPr>
        <w:t>电缆</w:t>
      </w:r>
      <w:r w:rsidRPr="00C43693">
        <w:rPr>
          <w:rFonts w:ascii="宋体" w:eastAsia="宋体" w:hAnsi="宋体"/>
          <w:kern w:val="0"/>
          <w:sz w:val="24"/>
          <w:szCs w:val="24"/>
        </w:rPr>
        <w:t>间不应小于</w:t>
      </w:r>
      <w:r w:rsidR="00E91E69" w:rsidRPr="00C43693">
        <w:rPr>
          <w:rFonts w:ascii="宋体" w:eastAsia="宋体" w:hAnsi="宋体"/>
          <w:kern w:val="0"/>
          <w:sz w:val="24"/>
          <w:szCs w:val="24"/>
        </w:rPr>
        <w:t>0.</w:t>
      </w:r>
      <w:r w:rsidRPr="00C43693">
        <w:rPr>
          <w:rFonts w:ascii="宋体" w:eastAsia="宋体" w:hAnsi="宋体"/>
          <w:kern w:val="0"/>
          <w:sz w:val="24"/>
          <w:szCs w:val="24"/>
        </w:rPr>
        <w:t>3m; 弱电电缆与电力电缆间不应小于</w:t>
      </w:r>
      <w:r w:rsidR="00E91E69" w:rsidRPr="00C43693">
        <w:rPr>
          <w:rFonts w:ascii="宋体" w:eastAsia="宋体" w:hAnsi="宋体"/>
          <w:kern w:val="0"/>
          <w:sz w:val="24"/>
          <w:szCs w:val="24"/>
        </w:rPr>
        <w:t>0.</w:t>
      </w:r>
      <w:r w:rsidRPr="00C43693">
        <w:rPr>
          <w:rFonts w:ascii="宋体" w:eastAsia="宋体" w:hAnsi="宋体"/>
          <w:kern w:val="0"/>
          <w:sz w:val="24"/>
          <w:szCs w:val="24"/>
        </w:rPr>
        <w:t>5m, 如有屏蔽板可减至</w:t>
      </w:r>
      <w:r w:rsidR="00E91E69" w:rsidRPr="00C43693">
        <w:rPr>
          <w:rFonts w:ascii="宋体" w:eastAsia="宋体" w:hAnsi="宋体"/>
          <w:kern w:val="0"/>
          <w:sz w:val="24"/>
          <w:szCs w:val="24"/>
        </w:rPr>
        <w:t>0.</w:t>
      </w:r>
      <w:r w:rsidRPr="00C43693">
        <w:rPr>
          <w:rFonts w:ascii="宋体" w:eastAsia="宋体" w:hAnsi="宋体"/>
          <w:kern w:val="0"/>
          <w:sz w:val="24"/>
          <w:szCs w:val="24"/>
        </w:rPr>
        <w:t>3m; 桥架上部距顶棚或其他障碍物不应小于</w:t>
      </w:r>
      <w:r w:rsidR="00E91E69" w:rsidRPr="00C43693">
        <w:rPr>
          <w:rFonts w:ascii="宋体" w:eastAsia="宋体" w:hAnsi="宋体"/>
          <w:kern w:val="0"/>
          <w:sz w:val="24"/>
          <w:szCs w:val="24"/>
        </w:rPr>
        <w:t>0.</w:t>
      </w:r>
      <w:r w:rsidR="00F91736" w:rsidRPr="00C43693">
        <w:rPr>
          <w:rFonts w:ascii="宋体" w:eastAsia="宋体" w:hAnsi="宋体"/>
          <w:kern w:val="0"/>
          <w:sz w:val="24"/>
          <w:szCs w:val="24"/>
        </w:rPr>
        <w:t>3m</w:t>
      </w:r>
      <w:r w:rsidR="00F91736" w:rsidRPr="00C43693">
        <w:rPr>
          <w:rFonts w:ascii="宋体" w:eastAsia="宋体" w:hAnsi="宋体" w:hint="eastAsia"/>
          <w:kern w:val="0"/>
          <w:sz w:val="24"/>
          <w:szCs w:val="24"/>
        </w:rPr>
        <w:t>。</w:t>
      </w:r>
    </w:p>
    <w:p w14:paraId="396AF4FD" w14:textId="77777777" w:rsidR="00F91736"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kern w:val="0"/>
          <w:sz w:val="24"/>
          <w:szCs w:val="24"/>
        </w:rPr>
        <w:lastRenderedPageBreak/>
        <w:t>⑥几组电缆桥架在同一高度平行敷设</w:t>
      </w:r>
      <w:r w:rsidRPr="00C43693">
        <w:rPr>
          <w:rFonts w:ascii="宋体" w:eastAsia="宋体" w:hAnsi="宋体" w:hint="eastAsia"/>
          <w:kern w:val="0"/>
          <w:sz w:val="24"/>
          <w:szCs w:val="24"/>
        </w:rPr>
        <w:t>时，各相邻电缆桥架间应考虑设置维护检修距离。</w:t>
      </w:r>
    </w:p>
    <w:p w14:paraId="57455444" w14:textId="77777777" w:rsidR="00F91736" w:rsidRPr="00C43693" w:rsidRDefault="00E91E6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⑦在电缆桥架上可以无间距敷</w:t>
      </w:r>
      <w:r w:rsidR="006C7879" w:rsidRPr="00C43693">
        <w:rPr>
          <w:rFonts w:ascii="宋体" w:eastAsia="宋体" w:hAnsi="宋体" w:hint="eastAsia"/>
          <w:kern w:val="0"/>
          <w:sz w:val="24"/>
          <w:szCs w:val="24"/>
        </w:rPr>
        <w:t>设电缆，电缆在桥架内横断面的填充</w:t>
      </w:r>
      <w:r w:rsidRPr="00C43693">
        <w:rPr>
          <w:rFonts w:ascii="宋体" w:eastAsia="宋体" w:hAnsi="宋体" w:hint="eastAsia"/>
          <w:kern w:val="0"/>
          <w:sz w:val="24"/>
          <w:szCs w:val="24"/>
        </w:rPr>
        <w:t>率，电力电缆</w:t>
      </w:r>
      <w:r w:rsidR="006C7879" w:rsidRPr="00C43693">
        <w:rPr>
          <w:rFonts w:ascii="宋体" w:eastAsia="宋体" w:hAnsi="宋体" w:hint="eastAsia"/>
          <w:kern w:val="0"/>
          <w:sz w:val="24"/>
          <w:szCs w:val="24"/>
        </w:rPr>
        <w:t>不应大于</w:t>
      </w:r>
      <w:r w:rsidR="006C7879" w:rsidRPr="00C43693">
        <w:rPr>
          <w:rFonts w:ascii="宋体" w:eastAsia="宋体" w:hAnsi="宋体"/>
          <w:kern w:val="0"/>
          <w:sz w:val="24"/>
          <w:szCs w:val="24"/>
        </w:rPr>
        <w:t>40%, 控制电缆不应大于</w:t>
      </w:r>
      <w:r w:rsidR="00F91736" w:rsidRPr="00C43693">
        <w:rPr>
          <w:rFonts w:ascii="宋体" w:eastAsia="宋体" w:hAnsi="宋体"/>
          <w:kern w:val="0"/>
          <w:sz w:val="24"/>
          <w:szCs w:val="24"/>
        </w:rPr>
        <w:t>50%</w:t>
      </w:r>
      <w:r w:rsidR="00F91736" w:rsidRPr="00C43693">
        <w:rPr>
          <w:rFonts w:ascii="宋体" w:eastAsia="宋体" w:hAnsi="宋体" w:hint="eastAsia"/>
          <w:kern w:val="0"/>
          <w:sz w:val="24"/>
          <w:szCs w:val="24"/>
        </w:rPr>
        <w:t>。</w:t>
      </w:r>
    </w:p>
    <w:p w14:paraId="19BEA40D"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kern w:val="0"/>
          <w:sz w:val="24"/>
          <w:szCs w:val="24"/>
        </w:rPr>
        <w:t>⑧下列不同电压，不同用途的电缆，不直敷设在同一层桥架</w:t>
      </w:r>
      <w:r w:rsidRPr="00C43693">
        <w:rPr>
          <w:rFonts w:ascii="宋体" w:eastAsia="宋体" w:hAnsi="宋体" w:hint="eastAsia"/>
          <w:kern w:val="0"/>
          <w:sz w:val="24"/>
          <w:szCs w:val="24"/>
        </w:rPr>
        <w:t>上：</w:t>
      </w:r>
      <w:r w:rsidRPr="00C43693">
        <w:rPr>
          <w:rFonts w:ascii="宋体" w:eastAsia="宋体" w:hAnsi="宋体"/>
          <w:kern w:val="0"/>
          <w:sz w:val="24"/>
          <w:szCs w:val="24"/>
        </w:rPr>
        <w:t>A 1KVI以上和1KV以下的电缆；B同一路径的一级负荷供电的双路电源电缆；C应急照明和其他照明的电缆；D强</w:t>
      </w:r>
      <w:r w:rsidRPr="00C43693">
        <w:rPr>
          <w:rFonts w:ascii="宋体" w:eastAsia="宋体" w:hAnsi="宋体" w:hint="eastAsia"/>
          <w:kern w:val="0"/>
          <w:sz w:val="24"/>
          <w:szCs w:val="24"/>
        </w:rPr>
        <w:t>电和弱电电缆，若受条件限制需安装在同一桥架上时，应用隔热板隔开。</w:t>
      </w:r>
    </w:p>
    <w:p w14:paraId="41A8370D"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00F91736" w:rsidRPr="00C43693">
        <w:rPr>
          <w:rFonts w:ascii="宋体" w:eastAsia="宋体" w:hAnsi="宋体" w:hint="eastAsia"/>
          <w:kern w:val="0"/>
          <w:sz w:val="24"/>
          <w:szCs w:val="24"/>
        </w:rPr>
        <w:t>15</w:t>
      </w:r>
      <w:r w:rsidRPr="00C43693">
        <w:rPr>
          <w:rFonts w:ascii="宋体" w:eastAsia="宋体" w:hAnsi="宋体"/>
          <w:kern w:val="0"/>
          <w:sz w:val="24"/>
          <w:szCs w:val="24"/>
        </w:rPr>
        <w:t>) 电缆桥架与各种管道平行或交叉时，其最小净距应符合表6. 7中的规定，电缆桥架不宜敷设在腐蚀气体管道和</w:t>
      </w:r>
      <w:r w:rsidRPr="00C43693">
        <w:rPr>
          <w:rFonts w:ascii="宋体" w:eastAsia="宋体" w:hAnsi="宋体" w:hint="eastAsia"/>
          <w:kern w:val="0"/>
          <w:sz w:val="24"/>
          <w:szCs w:val="24"/>
        </w:rPr>
        <w:t>热力管道上方及腐蚀性液体管道的下方，否则应采取防腐、隔热措施</w:t>
      </w:r>
      <w:r w:rsidR="00E91E69" w:rsidRPr="00C43693">
        <w:rPr>
          <w:rFonts w:ascii="宋体" w:eastAsia="宋体" w:hAnsi="宋体" w:hint="eastAsia"/>
          <w:kern w:val="0"/>
          <w:sz w:val="24"/>
          <w:szCs w:val="24"/>
        </w:rPr>
        <w:t>。</w:t>
      </w:r>
    </w:p>
    <w:p w14:paraId="6D54CDA1"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00F91736" w:rsidRPr="00C43693">
        <w:rPr>
          <w:rFonts w:ascii="宋体" w:eastAsia="宋体" w:hAnsi="宋体" w:hint="eastAsia"/>
          <w:kern w:val="0"/>
          <w:sz w:val="24"/>
          <w:szCs w:val="24"/>
        </w:rPr>
        <w:t>16</w:t>
      </w:r>
      <w:r w:rsidRPr="00C43693">
        <w:rPr>
          <w:rFonts w:ascii="宋体" w:eastAsia="宋体" w:hAnsi="宋体"/>
          <w:kern w:val="0"/>
          <w:sz w:val="24"/>
          <w:szCs w:val="24"/>
        </w:rPr>
        <w:t>) 电缆桥架内的电缆应在下列部位进行回定：①垂直敷设时，电的上端及每隔1. 5~5m处。②水平敷设时，电</w:t>
      </w:r>
      <w:r w:rsidRPr="00C43693">
        <w:rPr>
          <w:rFonts w:ascii="宋体" w:eastAsia="宋体" w:hAnsi="宋体" w:hint="eastAsia"/>
          <w:kern w:val="0"/>
          <w:sz w:val="24"/>
          <w:szCs w:val="24"/>
        </w:rPr>
        <w:t>缆首尾两端、转</w:t>
      </w:r>
      <w:proofErr w:type="gramStart"/>
      <w:r w:rsidRPr="00C43693">
        <w:rPr>
          <w:rFonts w:ascii="宋体" w:eastAsia="宋体" w:hAnsi="宋体" w:hint="eastAsia"/>
          <w:kern w:val="0"/>
          <w:sz w:val="24"/>
          <w:szCs w:val="24"/>
        </w:rPr>
        <w:t>穹</w:t>
      </w:r>
      <w:proofErr w:type="gramEnd"/>
      <w:r w:rsidRPr="00C43693">
        <w:rPr>
          <w:rFonts w:ascii="宋体" w:eastAsia="宋体" w:hAnsi="宋体" w:hint="eastAsia"/>
          <w:kern w:val="0"/>
          <w:sz w:val="24"/>
          <w:szCs w:val="24"/>
        </w:rPr>
        <w:t>及每隔</w:t>
      </w:r>
      <w:r w:rsidRPr="00C43693">
        <w:rPr>
          <w:rFonts w:ascii="宋体" w:eastAsia="宋体" w:hAnsi="宋体"/>
          <w:kern w:val="0"/>
          <w:sz w:val="24"/>
          <w:szCs w:val="24"/>
        </w:rPr>
        <w:t>5~10m</w:t>
      </w:r>
      <w:r w:rsidR="00E91E69" w:rsidRPr="00C43693">
        <w:rPr>
          <w:rFonts w:ascii="宋体" w:eastAsia="宋体" w:hAnsi="宋体"/>
          <w:kern w:val="0"/>
          <w:sz w:val="24"/>
          <w:szCs w:val="24"/>
        </w:rPr>
        <w:t>处</w:t>
      </w:r>
      <w:r w:rsidR="00E91E69" w:rsidRPr="00C43693">
        <w:rPr>
          <w:rFonts w:ascii="宋体" w:eastAsia="宋体" w:hAnsi="宋体" w:hint="eastAsia"/>
          <w:kern w:val="0"/>
          <w:sz w:val="24"/>
          <w:szCs w:val="24"/>
        </w:rPr>
        <w:t>。</w:t>
      </w:r>
    </w:p>
    <w:p w14:paraId="69618682" w14:textId="77777777" w:rsidR="006C7879" w:rsidRPr="00C43693" w:rsidRDefault="00F91736"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（17）</w:t>
      </w:r>
      <w:r w:rsidR="00DC020D" w:rsidRPr="00C43693">
        <w:rPr>
          <w:rFonts w:ascii="宋体" w:eastAsia="宋体" w:hAnsi="宋体"/>
          <w:kern w:val="0"/>
          <w:sz w:val="24"/>
          <w:szCs w:val="24"/>
        </w:rPr>
        <w:t>电缆桥架内的电缆应在首端、尾端、转</w:t>
      </w:r>
      <w:r w:rsidR="00DC020D" w:rsidRPr="00C43693">
        <w:rPr>
          <w:rFonts w:ascii="宋体" w:eastAsia="宋体" w:hAnsi="宋体" w:hint="eastAsia"/>
          <w:kern w:val="0"/>
          <w:sz w:val="24"/>
          <w:szCs w:val="24"/>
        </w:rPr>
        <w:t>弯</w:t>
      </w:r>
      <w:r w:rsidR="006C7879" w:rsidRPr="00C43693">
        <w:rPr>
          <w:rFonts w:ascii="宋体" w:eastAsia="宋体" w:hAnsi="宋体"/>
          <w:kern w:val="0"/>
          <w:sz w:val="24"/>
          <w:szCs w:val="24"/>
        </w:rPr>
        <w:t>及每隔50m处，设有编号、型号及起、止点等标记。</w:t>
      </w:r>
    </w:p>
    <w:p w14:paraId="5D720E27" w14:textId="77777777" w:rsidR="00946D57"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00F91736" w:rsidRPr="00C43693">
        <w:rPr>
          <w:rFonts w:ascii="宋体" w:eastAsia="宋体" w:hAnsi="宋体" w:hint="eastAsia"/>
          <w:kern w:val="0"/>
          <w:sz w:val="24"/>
          <w:szCs w:val="24"/>
        </w:rPr>
        <w:t>18</w:t>
      </w:r>
      <w:r w:rsidRPr="00C43693">
        <w:rPr>
          <w:rFonts w:ascii="宋体" w:eastAsia="宋体" w:hAnsi="宋体"/>
          <w:kern w:val="0"/>
          <w:sz w:val="24"/>
          <w:szCs w:val="24"/>
        </w:rPr>
        <w:t>) 电缆桥架在穿过防火墙及防火楼板时，应采取防火隔离措施。</w:t>
      </w:r>
    </w:p>
    <w:p w14:paraId="7B95E1B4" w14:textId="07034F60" w:rsidR="006C7879" w:rsidRPr="00C43693" w:rsidRDefault="00E40F24" w:rsidP="00235151">
      <w:pPr>
        <w:widowControl/>
        <w:adjustRightInd w:val="0"/>
        <w:snapToGrid w:val="0"/>
        <w:spacing w:line="480" w:lineRule="exact"/>
        <w:jc w:val="left"/>
        <w:rPr>
          <w:rFonts w:ascii="宋体" w:eastAsia="宋体" w:hAnsi="宋体"/>
          <w:kern w:val="0"/>
          <w:sz w:val="24"/>
          <w:szCs w:val="24"/>
        </w:rPr>
      </w:pPr>
      <w:r>
        <w:rPr>
          <w:rFonts w:ascii="宋体" w:eastAsia="宋体" w:hAnsi="宋体"/>
          <w:kern w:val="0"/>
          <w:sz w:val="24"/>
          <w:szCs w:val="24"/>
        </w:rPr>
        <w:t>5.1.</w:t>
      </w:r>
      <w:r w:rsidR="006C7879" w:rsidRPr="00C43693">
        <w:rPr>
          <w:rFonts w:ascii="宋体" w:eastAsia="宋体" w:hAnsi="宋体"/>
          <w:kern w:val="0"/>
          <w:sz w:val="24"/>
          <w:szCs w:val="24"/>
        </w:rPr>
        <w:t>9、户内配电线路</w:t>
      </w:r>
    </w:p>
    <w:p w14:paraId="4000BA0A" w14:textId="77777777" w:rsidR="006C7879" w:rsidRPr="00C43693" w:rsidRDefault="006C7879" w:rsidP="00235151">
      <w:pPr>
        <w:widowControl/>
        <w:adjustRightInd w:val="0"/>
        <w:snapToGrid w:val="0"/>
        <w:spacing w:line="480" w:lineRule="exact"/>
        <w:jc w:val="left"/>
        <w:rPr>
          <w:rFonts w:ascii="宋体" w:eastAsia="宋体" w:hAnsi="宋体"/>
          <w:kern w:val="0"/>
          <w:sz w:val="24"/>
          <w:szCs w:val="24"/>
        </w:rPr>
      </w:pPr>
      <w:r w:rsidRPr="00C43693">
        <w:rPr>
          <w:rFonts w:ascii="宋体" w:eastAsia="宋体" w:hAnsi="宋体" w:hint="eastAsia"/>
          <w:kern w:val="0"/>
          <w:sz w:val="24"/>
          <w:szCs w:val="24"/>
        </w:rPr>
        <w:t>（</w:t>
      </w:r>
      <w:r w:rsidRPr="00C43693">
        <w:rPr>
          <w:rFonts w:ascii="宋体" w:eastAsia="宋体" w:hAnsi="宋体"/>
          <w:kern w:val="0"/>
          <w:sz w:val="24"/>
          <w:szCs w:val="24"/>
        </w:rPr>
        <w:t>1) 布线的基本要求和布线方式的选择室内外布线应避免由外部热源产生的有害影响；防止在使用过程中因水的侵入</w:t>
      </w:r>
      <w:r w:rsidRPr="00C43693">
        <w:rPr>
          <w:rFonts w:ascii="宋体" w:eastAsia="宋体" w:hAnsi="宋体" w:hint="eastAsia"/>
          <w:kern w:val="0"/>
          <w:sz w:val="24"/>
          <w:szCs w:val="24"/>
        </w:rPr>
        <w:t>或因进入固体物而带来一定的损害；应防止外部的机械损害；在有大量灰尘的场所，应避免由于灰尘聚集在布线上所带来的有害影响；应避免由强烈日光辐射带来的损害。布线方式的选择应遵循下列条件：①符合场所的环境特征；②符合建筑物的特征；③符合人与布线之间可接近的程度；④应考虑短路可能出现的机械应力；⑤在安装期间或运行中，布线可能遭受的其他应力（包括导线的自重）。</w:t>
      </w:r>
    </w:p>
    <w:p w14:paraId="76EDF103" w14:textId="05177D4F" w:rsidR="001F3B7E" w:rsidRPr="00C43693" w:rsidRDefault="00A80897" w:rsidP="00235151">
      <w:pPr>
        <w:widowControl/>
        <w:adjustRightInd w:val="0"/>
        <w:snapToGrid w:val="0"/>
        <w:spacing w:line="480" w:lineRule="exact"/>
        <w:jc w:val="left"/>
        <w:rPr>
          <w:rFonts w:ascii="宋体" w:eastAsia="宋体" w:hAnsi="宋体"/>
          <w:b/>
          <w:kern w:val="0"/>
          <w:sz w:val="24"/>
          <w:szCs w:val="24"/>
        </w:rPr>
      </w:pPr>
      <w:r>
        <w:rPr>
          <w:rFonts w:ascii="宋体" w:eastAsia="宋体" w:hAnsi="宋体"/>
          <w:b/>
          <w:kern w:val="0"/>
          <w:sz w:val="24"/>
          <w:szCs w:val="24"/>
        </w:rPr>
        <w:t>5</w:t>
      </w:r>
      <w:r w:rsidR="00946D57" w:rsidRPr="00C43693">
        <w:rPr>
          <w:rFonts w:ascii="宋体" w:eastAsia="宋体" w:hAnsi="宋体" w:hint="eastAsia"/>
          <w:b/>
          <w:kern w:val="0"/>
          <w:sz w:val="24"/>
          <w:szCs w:val="24"/>
        </w:rPr>
        <w:t>.2</w:t>
      </w:r>
      <w:r w:rsidR="001F3B7E" w:rsidRPr="00C43693">
        <w:rPr>
          <w:rFonts w:ascii="宋体" w:eastAsia="宋体" w:hAnsi="宋体" w:hint="eastAsia"/>
          <w:b/>
          <w:kern w:val="0"/>
          <w:sz w:val="24"/>
          <w:szCs w:val="24"/>
        </w:rPr>
        <w:t>、低压配电</w:t>
      </w:r>
      <w:r w:rsidR="001F3B7E" w:rsidRPr="00C43693">
        <w:rPr>
          <w:rFonts w:ascii="宋体" w:eastAsia="宋体" w:hAnsi="宋体"/>
          <w:b/>
          <w:kern w:val="0"/>
          <w:sz w:val="24"/>
          <w:szCs w:val="24"/>
        </w:rPr>
        <w:t>部分</w:t>
      </w:r>
    </w:p>
    <w:p w14:paraId="21440910" w14:textId="77777777" w:rsidR="001F3B7E" w:rsidRPr="00C43693" w:rsidRDefault="001F3B7E" w:rsidP="00235151">
      <w:pPr>
        <w:pStyle w:val="a7"/>
        <w:widowControl/>
        <w:numPr>
          <w:ilvl w:val="0"/>
          <w:numId w:val="3"/>
        </w:numPr>
        <w:adjustRightInd w:val="0"/>
        <w:snapToGrid w:val="0"/>
        <w:spacing w:line="480" w:lineRule="exact"/>
        <w:ind w:left="0" w:firstLineChars="0" w:firstLine="0"/>
        <w:jc w:val="left"/>
        <w:rPr>
          <w:rFonts w:ascii="宋体" w:eastAsia="宋体" w:hAnsi="宋体"/>
          <w:kern w:val="0"/>
          <w:sz w:val="24"/>
          <w:szCs w:val="24"/>
        </w:rPr>
      </w:pPr>
      <w:r w:rsidRPr="00C43693">
        <w:rPr>
          <w:rFonts w:ascii="宋体" w:eastAsia="宋体" w:hAnsi="宋体" w:hint="eastAsia"/>
          <w:kern w:val="0"/>
          <w:sz w:val="24"/>
          <w:szCs w:val="24"/>
        </w:rPr>
        <w:t>工厂所有新增低压配电严格按照三相五线制规范实施，所有设备均采用接地保护，运行中所有地线都应视为带电体，绝对不允许未停电、</w:t>
      </w:r>
      <w:proofErr w:type="gramStart"/>
      <w:r w:rsidRPr="00C43693">
        <w:rPr>
          <w:rFonts w:ascii="宋体" w:eastAsia="宋体" w:hAnsi="宋体" w:hint="eastAsia"/>
          <w:kern w:val="0"/>
          <w:sz w:val="24"/>
          <w:szCs w:val="24"/>
        </w:rPr>
        <w:t>验电的情况下拆接地线</w:t>
      </w:r>
      <w:proofErr w:type="gramEnd"/>
      <w:r w:rsidRPr="00C43693">
        <w:rPr>
          <w:rFonts w:ascii="宋体" w:eastAsia="宋体" w:hAnsi="宋体" w:hint="eastAsia"/>
          <w:kern w:val="0"/>
          <w:sz w:val="24"/>
          <w:szCs w:val="24"/>
        </w:rPr>
        <w:t>装置。</w:t>
      </w:r>
    </w:p>
    <w:p w14:paraId="4A1C5FC9" w14:textId="77777777" w:rsidR="001F3B7E" w:rsidRPr="00C43693" w:rsidRDefault="001F3B7E" w:rsidP="00235151">
      <w:pPr>
        <w:pStyle w:val="a7"/>
        <w:widowControl/>
        <w:numPr>
          <w:ilvl w:val="0"/>
          <w:numId w:val="3"/>
        </w:numPr>
        <w:adjustRightInd w:val="0"/>
        <w:snapToGrid w:val="0"/>
        <w:spacing w:line="480" w:lineRule="exact"/>
        <w:ind w:left="0" w:firstLineChars="0" w:firstLine="0"/>
        <w:jc w:val="left"/>
        <w:rPr>
          <w:rFonts w:ascii="宋体" w:eastAsia="宋体" w:hAnsi="宋体"/>
          <w:kern w:val="0"/>
          <w:sz w:val="24"/>
          <w:szCs w:val="24"/>
        </w:rPr>
      </w:pPr>
      <w:r w:rsidRPr="00C43693">
        <w:rPr>
          <w:rFonts w:ascii="宋体" w:eastAsia="宋体" w:hAnsi="宋体" w:hint="eastAsia"/>
          <w:kern w:val="0"/>
          <w:sz w:val="24"/>
          <w:szCs w:val="24"/>
        </w:rPr>
        <w:lastRenderedPageBreak/>
        <w:t>凡是操作者直接接触带电体可能的设备都必须装设漏电保护。电缆布置必须是桥架或则线管作为通道，要求横平竖直，美观大方，杜绝强弱电同道敷设，绝对禁止同回路电缆</w:t>
      </w:r>
      <w:proofErr w:type="gramStart"/>
      <w:r w:rsidRPr="00C43693">
        <w:rPr>
          <w:rFonts w:ascii="宋体" w:eastAsia="宋体" w:hAnsi="宋体" w:hint="eastAsia"/>
          <w:kern w:val="0"/>
          <w:sz w:val="24"/>
          <w:szCs w:val="24"/>
        </w:rPr>
        <w:t>不</w:t>
      </w:r>
      <w:proofErr w:type="gramEnd"/>
      <w:r w:rsidRPr="00C43693">
        <w:rPr>
          <w:rFonts w:ascii="宋体" w:eastAsia="宋体" w:hAnsi="宋体" w:hint="eastAsia"/>
          <w:kern w:val="0"/>
          <w:sz w:val="24"/>
          <w:szCs w:val="24"/>
        </w:rPr>
        <w:t>同道敷设造成涡流故障发生。</w:t>
      </w:r>
    </w:p>
    <w:p w14:paraId="3D938BF8" w14:textId="77777777" w:rsidR="001F3B7E" w:rsidRPr="00C43693" w:rsidRDefault="001F3B7E" w:rsidP="00235151">
      <w:pPr>
        <w:pStyle w:val="a7"/>
        <w:widowControl/>
        <w:numPr>
          <w:ilvl w:val="0"/>
          <w:numId w:val="3"/>
        </w:numPr>
        <w:adjustRightInd w:val="0"/>
        <w:snapToGrid w:val="0"/>
        <w:spacing w:line="480" w:lineRule="exact"/>
        <w:ind w:left="0" w:firstLineChars="0" w:firstLine="0"/>
        <w:jc w:val="left"/>
        <w:rPr>
          <w:rFonts w:ascii="宋体" w:eastAsia="宋体" w:hAnsi="宋体"/>
          <w:kern w:val="0"/>
          <w:sz w:val="24"/>
          <w:szCs w:val="24"/>
        </w:rPr>
      </w:pPr>
      <w:r w:rsidRPr="00C43693">
        <w:rPr>
          <w:rFonts w:ascii="宋体" w:eastAsia="宋体" w:hAnsi="宋体" w:hint="eastAsia"/>
          <w:kern w:val="0"/>
          <w:sz w:val="24"/>
          <w:szCs w:val="24"/>
        </w:rPr>
        <w:t>项目中所有开关品牌指定施耐德，塑壳200A级以下的开</w:t>
      </w:r>
      <w:proofErr w:type="gramStart"/>
      <w:r w:rsidRPr="00C43693">
        <w:rPr>
          <w:rFonts w:ascii="宋体" w:eastAsia="宋体" w:hAnsi="宋体" w:hint="eastAsia"/>
          <w:kern w:val="0"/>
          <w:sz w:val="24"/>
          <w:szCs w:val="24"/>
        </w:rPr>
        <w:t>断能力</w:t>
      </w:r>
      <w:proofErr w:type="gramEnd"/>
      <w:r w:rsidRPr="00C43693">
        <w:rPr>
          <w:rFonts w:ascii="宋体" w:eastAsia="宋体" w:hAnsi="宋体" w:hint="eastAsia"/>
          <w:kern w:val="0"/>
          <w:sz w:val="24"/>
          <w:szCs w:val="24"/>
        </w:rPr>
        <w:t>不低于35KA,大于200A的开</w:t>
      </w:r>
      <w:proofErr w:type="gramStart"/>
      <w:r w:rsidRPr="00C43693">
        <w:rPr>
          <w:rFonts w:ascii="宋体" w:eastAsia="宋体" w:hAnsi="宋体" w:hint="eastAsia"/>
          <w:kern w:val="0"/>
          <w:sz w:val="24"/>
          <w:szCs w:val="24"/>
        </w:rPr>
        <w:t>断能力</w:t>
      </w:r>
      <w:proofErr w:type="gramEnd"/>
      <w:r w:rsidRPr="00C43693">
        <w:rPr>
          <w:rFonts w:ascii="宋体" w:eastAsia="宋体" w:hAnsi="宋体" w:hint="eastAsia"/>
          <w:kern w:val="0"/>
          <w:sz w:val="24"/>
          <w:szCs w:val="24"/>
        </w:rPr>
        <w:t>不低于50KA，所有微动空开均采用3P，开</w:t>
      </w:r>
      <w:proofErr w:type="gramStart"/>
      <w:r w:rsidRPr="00C43693">
        <w:rPr>
          <w:rFonts w:ascii="宋体" w:eastAsia="宋体" w:hAnsi="宋体" w:hint="eastAsia"/>
          <w:kern w:val="0"/>
          <w:sz w:val="24"/>
          <w:szCs w:val="24"/>
        </w:rPr>
        <w:t>断能力</w:t>
      </w:r>
      <w:proofErr w:type="gramEnd"/>
      <w:r w:rsidRPr="00C43693">
        <w:rPr>
          <w:rFonts w:ascii="宋体" w:eastAsia="宋体" w:hAnsi="宋体" w:hint="eastAsia"/>
          <w:kern w:val="0"/>
          <w:sz w:val="24"/>
          <w:szCs w:val="24"/>
        </w:rPr>
        <w:t>不低于6KA。</w:t>
      </w:r>
    </w:p>
    <w:p w14:paraId="606D7CC9" w14:textId="55CB2882" w:rsidR="001F3B7E" w:rsidRPr="00C43693" w:rsidRDefault="001F3B7E" w:rsidP="00235151">
      <w:pPr>
        <w:pStyle w:val="a7"/>
        <w:widowControl/>
        <w:numPr>
          <w:ilvl w:val="0"/>
          <w:numId w:val="3"/>
        </w:numPr>
        <w:adjustRightInd w:val="0"/>
        <w:snapToGrid w:val="0"/>
        <w:spacing w:line="480" w:lineRule="exact"/>
        <w:ind w:left="0" w:firstLineChars="0" w:firstLine="0"/>
        <w:jc w:val="left"/>
        <w:rPr>
          <w:rFonts w:ascii="宋体" w:eastAsia="宋体" w:hAnsi="宋体"/>
          <w:kern w:val="0"/>
          <w:sz w:val="24"/>
          <w:szCs w:val="24"/>
        </w:rPr>
      </w:pPr>
      <w:r w:rsidRPr="00C43693">
        <w:rPr>
          <w:rFonts w:ascii="宋体" w:eastAsia="宋体" w:hAnsi="宋体" w:hint="eastAsia"/>
          <w:kern w:val="0"/>
          <w:sz w:val="24"/>
          <w:szCs w:val="24"/>
        </w:rPr>
        <w:t>项目中所有电缆电线品牌</w:t>
      </w:r>
      <w:r w:rsidR="009D7799">
        <w:rPr>
          <w:rFonts w:ascii="宋体" w:eastAsia="宋体" w:hAnsi="宋体" w:hint="eastAsia"/>
          <w:kern w:val="0"/>
          <w:sz w:val="24"/>
          <w:szCs w:val="24"/>
        </w:rPr>
        <w:t>原则上</w:t>
      </w:r>
      <w:r w:rsidRPr="00C43693">
        <w:rPr>
          <w:rFonts w:ascii="宋体" w:eastAsia="宋体" w:hAnsi="宋体" w:hint="eastAsia"/>
          <w:kern w:val="0"/>
          <w:sz w:val="24"/>
          <w:szCs w:val="24"/>
        </w:rPr>
        <w:t>均指定重</w:t>
      </w:r>
      <w:r w:rsidR="003921F5" w:rsidRPr="00C43693">
        <w:rPr>
          <w:rFonts w:ascii="宋体" w:eastAsia="宋体" w:hAnsi="宋体" w:hint="eastAsia"/>
          <w:kern w:val="0"/>
          <w:sz w:val="24"/>
          <w:szCs w:val="24"/>
        </w:rPr>
        <w:t>庆渝丰、</w:t>
      </w:r>
      <w:r w:rsidR="00116738" w:rsidRPr="00C43693">
        <w:rPr>
          <w:rFonts w:ascii="宋体" w:eastAsia="宋体" w:hAnsi="宋体" w:hint="eastAsia"/>
          <w:kern w:val="0"/>
          <w:sz w:val="24"/>
          <w:szCs w:val="24"/>
        </w:rPr>
        <w:t>重庆</w:t>
      </w:r>
      <w:r w:rsidR="003921F5" w:rsidRPr="00C43693">
        <w:rPr>
          <w:rFonts w:ascii="宋体" w:eastAsia="宋体" w:hAnsi="宋体" w:hint="eastAsia"/>
          <w:kern w:val="0"/>
          <w:sz w:val="24"/>
          <w:szCs w:val="24"/>
        </w:rPr>
        <w:t>三峡、</w:t>
      </w:r>
      <w:proofErr w:type="gramStart"/>
      <w:r w:rsidR="00116738" w:rsidRPr="00C43693">
        <w:rPr>
          <w:rFonts w:ascii="宋体" w:eastAsia="宋体" w:hAnsi="宋体" w:hint="eastAsia"/>
          <w:kern w:val="0"/>
          <w:sz w:val="24"/>
          <w:szCs w:val="24"/>
        </w:rPr>
        <w:t>重庆</w:t>
      </w:r>
      <w:r w:rsidR="003921F5" w:rsidRPr="00C43693">
        <w:rPr>
          <w:rFonts w:ascii="宋体" w:eastAsia="宋体" w:hAnsi="宋体" w:hint="eastAsia"/>
          <w:kern w:val="0"/>
          <w:sz w:val="24"/>
          <w:szCs w:val="24"/>
        </w:rPr>
        <w:t>鸽牌线缆</w:t>
      </w:r>
      <w:proofErr w:type="gramEnd"/>
      <w:r w:rsidR="003921F5" w:rsidRPr="00C43693">
        <w:rPr>
          <w:rFonts w:ascii="宋体" w:eastAsia="宋体" w:hAnsi="宋体" w:hint="eastAsia"/>
          <w:kern w:val="0"/>
          <w:sz w:val="24"/>
          <w:szCs w:val="24"/>
        </w:rPr>
        <w:t>，</w:t>
      </w:r>
      <w:r w:rsidR="003921F5" w:rsidRPr="00C43693">
        <w:rPr>
          <w:rFonts w:ascii="宋体" w:eastAsia="宋体" w:hAnsi="宋体"/>
          <w:kern w:val="0"/>
          <w:sz w:val="24"/>
          <w:szCs w:val="24"/>
        </w:rPr>
        <w:t>电缆接驳采用冷压接，接头绝缘采取电工胶布填充饱满后用相色热缩套工艺包扎</w:t>
      </w:r>
      <w:r w:rsidR="003921F5" w:rsidRPr="00C43693">
        <w:rPr>
          <w:rFonts w:ascii="宋体" w:eastAsia="宋体" w:hAnsi="宋体" w:hint="eastAsia"/>
          <w:kern w:val="0"/>
          <w:sz w:val="24"/>
          <w:szCs w:val="24"/>
        </w:rPr>
        <w:t>，</w:t>
      </w:r>
      <w:r w:rsidR="003921F5" w:rsidRPr="00C43693">
        <w:rPr>
          <w:rFonts w:ascii="宋体" w:eastAsia="宋体" w:hAnsi="宋体"/>
          <w:kern w:val="0"/>
          <w:sz w:val="24"/>
          <w:szCs w:val="24"/>
        </w:rPr>
        <w:t>电缆必须挂</w:t>
      </w:r>
      <w:r w:rsidR="003921F5" w:rsidRPr="00C43693">
        <w:rPr>
          <w:rFonts w:ascii="宋体" w:eastAsia="宋体" w:hAnsi="宋体" w:hint="eastAsia"/>
          <w:kern w:val="0"/>
          <w:sz w:val="24"/>
          <w:szCs w:val="24"/>
        </w:rPr>
        <w:t>标识牌</w:t>
      </w:r>
      <w:r w:rsidR="003921F5" w:rsidRPr="00C43693">
        <w:rPr>
          <w:rFonts w:ascii="宋体" w:eastAsia="宋体" w:hAnsi="宋体"/>
          <w:kern w:val="0"/>
          <w:sz w:val="24"/>
          <w:szCs w:val="24"/>
        </w:rPr>
        <w:t>，注明电缆型号、长度、起止</w:t>
      </w:r>
      <w:r w:rsidR="009E6654" w:rsidRPr="00C43693">
        <w:rPr>
          <w:rFonts w:ascii="宋体" w:eastAsia="宋体" w:hAnsi="宋体" w:hint="eastAsia"/>
          <w:kern w:val="0"/>
          <w:sz w:val="24"/>
          <w:szCs w:val="24"/>
        </w:rPr>
        <w:t>段</w:t>
      </w:r>
      <w:r w:rsidR="009E6654" w:rsidRPr="00C43693">
        <w:rPr>
          <w:rFonts w:ascii="宋体" w:eastAsia="宋体" w:hAnsi="宋体"/>
          <w:kern w:val="0"/>
          <w:sz w:val="24"/>
          <w:szCs w:val="24"/>
        </w:rPr>
        <w:t>名称等规范标识。</w:t>
      </w:r>
    </w:p>
    <w:p w14:paraId="63592719" w14:textId="77777777" w:rsidR="001F3B7E" w:rsidRPr="00C43693" w:rsidRDefault="001F3B7E" w:rsidP="00235151">
      <w:pPr>
        <w:widowControl/>
        <w:adjustRightInd w:val="0"/>
        <w:snapToGrid w:val="0"/>
        <w:spacing w:line="480" w:lineRule="exact"/>
        <w:ind w:leftChars="50" w:left="105"/>
        <w:jc w:val="left"/>
        <w:rPr>
          <w:rFonts w:ascii="宋体" w:eastAsia="宋体" w:hAnsi="宋体"/>
          <w:b/>
          <w:kern w:val="0"/>
          <w:sz w:val="24"/>
          <w:szCs w:val="24"/>
        </w:rPr>
      </w:pPr>
      <w:r w:rsidRPr="00C43693">
        <w:rPr>
          <w:rFonts w:ascii="宋体" w:eastAsia="宋体" w:hAnsi="宋体" w:hint="eastAsia"/>
          <w:b/>
          <w:kern w:val="0"/>
          <w:sz w:val="24"/>
          <w:szCs w:val="24"/>
        </w:rPr>
        <w:t>项目施工具体要求：</w:t>
      </w:r>
    </w:p>
    <w:p w14:paraId="6E3DE27D" w14:textId="77777777" w:rsidR="001F3B7E" w:rsidRPr="00C43693" w:rsidRDefault="001F3B7E" w:rsidP="00235151">
      <w:pPr>
        <w:widowControl/>
        <w:numPr>
          <w:ilvl w:val="0"/>
          <w:numId w:val="2"/>
        </w:numPr>
        <w:adjustRightInd w:val="0"/>
        <w:snapToGrid w:val="0"/>
        <w:spacing w:line="480" w:lineRule="exact"/>
        <w:ind w:leftChars="50" w:left="525"/>
        <w:jc w:val="left"/>
        <w:rPr>
          <w:rFonts w:ascii="宋体" w:eastAsia="宋体" w:hAnsi="宋体"/>
          <w:sz w:val="24"/>
          <w:szCs w:val="24"/>
        </w:rPr>
      </w:pPr>
      <w:r w:rsidRPr="00C43693">
        <w:rPr>
          <w:rFonts w:ascii="宋体" w:eastAsia="宋体" w:hAnsi="宋体" w:hint="eastAsia"/>
          <w:sz w:val="24"/>
          <w:szCs w:val="24"/>
        </w:rPr>
        <w:t>施工接电人员必须持有电工有效证件；</w:t>
      </w:r>
    </w:p>
    <w:p w14:paraId="5726D1A4" w14:textId="77777777" w:rsidR="001F3B7E" w:rsidRPr="00C43693" w:rsidRDefault="001F3B7E" w:rsidP="00235151">
      <w:pPr>
        <w:widowControl/>
        <w:numPr>
          <w:ilvl w:val="0"/>
          <w:numId w:val="2"/>
        </w:numPr>
        <w:adjustRightInd w:val="0"/>
        <w:snapToGrid w:val="0"/>
        <w:spacing w:line="480" w:lineRule="exact"/>
        <w:ind w:leftChars="50" w:left="525"/>
        <w:jc w:val="left"/>
        <w:rPr>
          <w:rFonts w:ascii="宋体" w:eastAsia="宋体" w:hAnsi="宋体"/>
          <w:sz w:val="24"/>
          <w:szCs w:val="24"/>
        </w:rPr>
      </w:pPr>
      <w:r w:rsidRPr="00C43693">
        <w:rPr>
          <w:rFonts w:ascii="宋体" w:eastAsia="宋体" w:hAnsi="宋体" w:hint="eastAsia"/>
          <w:sz w:val="24"/>
          <w:szCs w:val="24"/>
        </w:rPr>
        <w:t>电缆中间不允许有接头，电缆头全部采取热缩工艺；</w:t>
      </w:r>
    </w:p>
    <w:p w14:paraId="074560B7" w14:textId="77777777" w:rsidR="001F3B7E" w:rsidRPr="00C43693" w:rsidRDefault="001F3B7E" w:rsidP="00235151">
      <w:pPr>
        <w:widowControl/>
        <w:numPr>
          <w:ilvl w:val="0"/>
          <w:numId w:val="2"/>
        </w:numPr>
        <w:adjustRightInd w:val="0"/>
        <w:snapToGrid w:val="0"/>
        <w:spacing w:line="480" w:lineRule="exact"/>
        <w:ind w:leftChars="50" w:left="525"/>
        <w:jc w:val="left"/>
        <w:rPr>
          <w:rFonts w:ascii="宋体" w:eastAsia="宋体" w:hAnsi="宋体"/>
          <w:sz w:val="24"/>
          <w:szCs w:val="24"/>
        </w:rPr>
      </w:pPr>
      <w:r w:rsidRPr="00C43693">
        <w:rPr>
          <w:rFonts w:ascii="宋体" w:eastAsia="宋体" w:hAnsi="宋体" w:hint="eastAsia"/>
          <w:sz w:val="24"/>
          <w:szCs w:val="24"/>
        </w:rPr>
        <w:t>项目采购的所有物料必须提供送货清单，电缆和开关提供出厂合格证和检验报告，在竣工资料中粘贴原件；</w:t>
      </w:r>
    </w:p>
    <w:p w14:paraId="0B9C01AF" w14:textId="77777777" w:rsidR="001F3B7E" w:rsidRPr="00C43693" w:rsidRDefault="001F3B7E" w:rsidP="00235151">
      <w:pPr>
        <w:widowControl/>
        <w:numPr>
          <w:ilvl w:val="0"/>
          <w:numId w:val="2"/>
        </w:numPr>
        <w:adjustRightInd w:val="0"/>
        <w:snapToGrid w:val="0"/>
        <w:spacing w:line="480" w:lineRule="exact"/>
        <w:ind w:leftChars="50" w:left="525"/>
        <w:jc w:val="left"/>
        <w:rPr>
          <w:rFonts w:ascii="宋体" w:eastAsia="宋体" w:hAnsi="宋体"/>
          <w:sz w:val="24"/>
          <w:szCs w:val="24"/>
        </w:rPr>
      </w:pPr>
      <w:r w:rsidRPr="00C43693">
        <w:rPr>
          <w:rFonts w:ascii="宋体" w:eastAsia="宋体" w:hAnsi="宋体" w:hint="eastAsia"/>
          <w:sz w:val="24"/>
          <w:szCs w:val="24"/>
        </w:rPr>
        <w:t>项目实施过程安全和进度必须按照甲方要求执行；</w:t>
      </w:r>
    </w:p>
    <w:p w14:paraId="7AF948B3" w14:textId="77777777" w:rsidR="00DE6547" w:rsidRPr="00C43693" w:rsidRDefault="001F3B7E" w:rsidP="00C57657">
      <w:pPr>
        <w:widowControl/>
        <w:numPr>
          <w:ilvl w:val="0"/>
          <w:numId w:val="2"/>
        </w:numPr>
        <w:adjustRightInd w:val="0"/>
        <w:snapToGrid w:val="0"/>
        <w:spacing w:line="480" w:lineRule="exact"/>
        <w:ind w:leftChars="50" w:left="525"/>
        <w:jc w:val="left"/>
        <w:rPr>
          <w:rFonts w:ascii="宋体" w:eastAsia="宋体" w:hAnsi="宋体"/>
          <w:sz w:val="24"/>
          <w:szCs w:val="24"/>
        </w:rPr>
      </w:pPr>
      <w:r w:rsidRPr="00C43693">
        <w:rPr>
          <w:rFonts w:ascii="宋体" w:eastAsia="宋体" w:hAnsi="宋体" w:hint="eastAsia"/>
          <w:sz w:val="24"/>
          <w:szCs w:val="24"/>
        </w:rPr>
        <w:t>项目实施完成后，经甲方验收合格后，乙方出具竣工蓝图。</w:t>
      </w:r>
    </w:p>
    <w:p w14:paraId="4866E8B9" w14:textId="77777777" w:rsidR="00C57657" w:rsidRPr="00C43693" w:rsidRDefault="00C57657" w:rsidP="005C1E18">
      <w:pPr>
        <w:widowControl/>
        <w:adjustRightInd w:val="0"/>
        <w:snapToGrid w:val="0"/>
        <w:spacing w:line="480" w:lineRule="exact"/>
        <w:ind w:left="525"/>
        <w:jc w:val="left"/>
        <w:rPr>
          <w:rFonts w:ascii="宋体" w:eastAsia="宋体" w:hAnsi="宋体"/>
          <w:sz w:val="24"/>
          <w:szCs w:val="24"/>
        </w:rPr>
      </w:pPr>
    </w:p>
    <w:p w14:paraId="2EFAD80D" w14:textId="77777777" w:rsidR="00DE6547" w:rsidRPr="00C43693" w:rsidRDefault="00DE6547" w:rsidP="00DE6547">
      <w:pPr>
        <w:spacing w:line="440" w:lineRule="exact"/>
        <w:rPr>
          <w:rFonts w:ascii="宋体" w:eastAsia="宋体" w:hAnsi="宋体"/>
          <w:b/>
          <w:sz w:val="28"/>
        </w:rPr>
      </w:pPr>
      <w:r w:rsidRPr="00C43693">
        <w:rPr>
          <w:rFonts w:ascii="宋体" w:eastAsia="宋体" w:hAnsi="宋体" w:hint="eastAsia"/>
          <w:b/>
          <w:sz w:val="28"/>
        </w:rPr>
        <w:t>确认签字：</w:t>
      </w:r>
    </w:p>
    <w:p w14:paraId="683F3234" w14:textId="77777777" w:rsidR="00DE6547" w:rsidRPr="00C43693" w:rsidRDefault="00DE6547" w:rsidP="00DE6547">
      <w:pPr>
        <w:spacing w:line="440" w:lineRule="exact"/>
        <w:rPr>
          <w:rFonts w:ascii="宋体" w:eastAsia="宋体" w:hAnsi="宋体"/>
          <w:b/>
          <w:sz w:val="28"/>
        </w:rPr>
      </w:pPr>
    </w:p>
    <w:p w14:paraId="5B75D9AB" w14:textId="77777777" w:rsidR="00DE6547" w:rsidRPr="00C43693" w:rsidRDefault="00DE6547" w:rsidP="00DE6547">
      <w:pPr>
        <w:spacing w:line="440" w:lineRule="exact"/>
        <w:rPr>
          <w:rFonts w:ascii="宋体" w:eastAsia="宋体" w:hAnsi="宋体"/>
          <w:b/>
          <w:sz w:val="28"/>
        </w:rPr>
      </w:pPr>
      <w:r w:rsidRPr="00C43693">
        <w:rPr>
          <w:rFonts w:ascii="宋体" w:eastAsia="宋体" w:hAnsi="宋体" w:hint="eastAsia"/>
          <w:b/>
          <w:sz w:val="28"/>
        </w:rPr>
        <w:t>项目经理：                       项目专家：</w:t>
      </w:r>
    </w:p>
    <w:p w14:paraId="532C5AB9" w14:textId="77777777" w:rsidR="00DE6547" w:rsidRPr="00C43693" w:rsidRDefault="00DE6547" w:rsidP="00DE6547">
      <w:pPr>
        <w:pStyle w:val="a7"/>
        <w:spacing w:line="440" w:lineRule="exact"/>
        <w:ind w:left="420" w:firstLineChars="0" w:firstLine="0"/>
        <w:rPr>
          <w:rFonts w:ascii="宋体" w:eastAsia="宋体" w:hAnsi="宋体"/>
          <w:b/>
          <w:sz w:val="28"/>
        </w:rPr>
      </w:pPr>
    </w:p>
    <w:p w14:paraId="67A150BC" w14:textId="77777777" w:rsidR="00DE6547" w:rsidRPr="00C43693" w:rsidRDefault="00DE6547" w:rsidP="00DE6547">
      <w:pPr>
        <w:spacing w:line="440" w:lineRule="exact"/>
        <w:rPr>
          <w:rFonts w:ascii="宋体" w:eastAsia="宋体" w:hAnsi="宋体"/>
          <w:b/>
          <w:sz w:val="28"/>
        </w:rPr>
      </w:pPr>
      <w:r w:rsidRPr="00C43693">
        <w:rPr>
          <w:rFonts w:ascii="宋体" w:eastAsia="宋体" w:hAnsi="宋体" w:hint="eastAsia"/>
          <w:b/>
          <w:sz w:val="28"/>
        </w:rPr>
        <w:t>EHS:                            其他：</w:t>
      </w:r>
    </w:p>
    <w:p w14:paraId="32A31ADC" w14:textId="77777777" w:rsidR="00D155D6" w:rsidRPr="00C43693" w:rsidRDefault="00D155D6"/>
    <w:sectPr w:rsidR="00D155D6" w:rsidRPr="00C43693">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56E4A" w14:textId="77777777" w:rsidR="00D1309B" w:rsidRDefault="00D1309B" w:rsidP="001F3B7E">
      <w:r>
        <w:separator/>
      </w:r>
    </w:p>
  </w:endnote>
  <w:endnote w:type="continuationSeparator" w:id="0">
    <w:p w14:paraId="02BAFCE4" w14:textId="77777777" w:rsidR="00D1309B" w:rsidRDefault="00D1309B" w:rsidP="001F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187597"/>
      <w:docPartObj>
        <w:docPartGallery w:val="Page Numbers (Bottom of Page)"/>
        <w:docPartUnique/>
      </w:docPartObj>
    </w:sdtPr>
    <w:sdtEndPr/>
    <w:sdtContent>
      <w:sdt>
        <w:sdtPr>
          <w:id w:val="-1669238322"/>
          <w:docPartObj>
            <w:docPartGallery w:val="Page Numbers (Top of Page)"/>
            <w:docPartUnique/>
          </w:docPartObj>
        </w:sdtPr>
        <w:sdtEndPr/>
        <w:sdtContent>
          <w:p w14:paraId="6155B2DB" w14:textId="77777777" w:rsidR="00B57A8A" w:rsidRDefault="00B57A8A">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7D0C39">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7D0C39">
              <w:rPr>
                <w:b/>
                <w:bCs/>
                <w:noProof/>
              </w:rPr>
              <w:t>37</w:t>
            </w:r>
            <w:r>
              <w:rPr>
                <w:b/>
                <w:bCs/>
                <w:sz w:val="24"/>
                <w:szCs w:val="24"/>
              </w:rPr>
              <w:fldChar w:fldCharType="end"/>
            </w:r>
          </w:p>
        </w:sdtContent>
      </w:sdt>
    </w:sdtContent>
  </w:sdt>
  <w:p w14:paraId="2FBB5A1F" w14:textId="77777777" w:rsidR="00B57A8A" w:rsidRDefault="00B57A8A" w:rsidP="00F34561">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EE163" w14:textId="77777777" w:rsidR="00D1309B" w:rsidRDefault="00D1309B" w:rsidP="001F3B7E">
      <w:r>
        <w:separator/>
      </w:r>
    </w:p>
  </w:footnote>
  <w:footnote w:type="continuationSeparator" w:id="0">
    <w:p w14:paraId="0C04C860" w14:textId="77777777" w:rsidR="00D1309B" w:rsidRDefault="00D1309B" w:rsidP="001F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EEC74" w14:textId="77777777" w:rsidR="00B57A8A" w:rsidRDefault="00B57A8A">
    <w:pPr>
      <w:pStyle w:val="a3"/>
    </w:pPr>
    <w:r>
      <w:rPr>
        <w:rFonts w:hint="eastAsia"/>
      </w:rPr>
      <w:t>重庆美的制冷设备有限公司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3581"/>
    <w:multiLevelType w:val="multilevel"/>
    <w:tmpl w:val="0350358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D0E0832"/>
    <w:multiLevelType w:val="multilevel"/>
    <w:tmpl w:val="0D0E0832"/>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E6E4A71"/>
    <w:multiLevelType w:val="multilevel"/>
    <w:tmpl w:val="0E6E4A71"/>
    <w:lvl w:ilvl="0">
      <w:start w:val="11"/>
      <w:numFmt w:val="decimal"/>
      <w:lvlText w:val="%1）"/>
      <w:lvlJc w:val="left"/>
      <w:pPr>
        <w:ind w:left="487" w:hanging="487"/>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6704EB"/>
    <w:multiLevelType w:val="multilevel"/>
    <w:tmpl w:val="176704E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02A1F33"/>
    <w:multiLevelType w:val="multilevel"/>
    <w:tmpl w:val="202A1F33"/>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B824D03"/>
    <w:multiLevelType w:val="hybridMultilevel"/>
    <w:tmpl w:val="5CCC9098"/>
    <w:lvl w:ilvl="0" w:tplc="D8967B80">
      <w:start w:val="7"/>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D40328D"/>
    <w:multiLevelType w:val="multilevel"/>
    <w:tmpl w:val="2D40328D"/>
    <w:lvl w:ilvl="0">
      <w:start w:val="1"/>
      <w:numFmt w:val="decimal"/>
      <w:lvlText w:val="%1、"/>
      <w:lvlJc w:val="left"/>
      <w:pPr>
        <w:ind w:left="720" w:hanging="720"/>
      </w:pPr>
      <w:rPr>
        <w:rFonts w:hint="default"/>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0014875"/>
    <w:multiLevelType w:val="multilevel"/>
    <w:tmpl w:val="30014875"/>
    <w:lvl w:ilvl="0">
      <w:start w:val="1"/>
      <w:numFmt w:val="decimal"/>
      <w:lvlText w:val="%1)"/>
      <w:lvlJc w:val="left"/>
      <w:pPr>
        <w:ind w:left="421" w:hanging="421"/>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DEA7D65"/>
    <w:multiLevelType w:val="hybridMultilevel"/>
    <w:tmpl w:val="936C3E64"/>
    <w:lvl w:ilvl="0" w:tplc="AB684E0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15:restartNumberingAfterBreak="0">
    <w:nsid w:val="44343D5A"/>
    <w:multiLevelType w:val="hybridMultilevel"/>
    <w:tmpl w:val="ACE2DC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49CB3A15"/>
    <w:multiLevelType w:val="hybridMultilevel"/>
    <w:tmpl w:val="35E04730"/>
    <w:lvl w:ilvl="0" w:tplc="7E0E7C4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C434651"/>
    <w:multiLevelType w:val="hybridMultilevel"/>
    <w:tmpl w:val="AAD07ACC"/>
    <w:lvl w:ilvl="0" w:tplc="0409000B">
      <w:start w:val="1"/>
      <w:numFmt w:val="bullet"/>
      <w:lvlText w:val=""/>
      <w:lvlJc w:val="left"/>
      <w:pPr>
        <w:ind w:left="1005" w:hanging="420"/>
      </w:pPr>
      <w:rPr>
        <w:rFonts w:ascii="Wingdings" w:hAnsi="Wingdings" w:hint="default"/>
      </w:rPr>
    </w:lvl>
    <w:lvl w:ilvl="1" w:tplc="04090003" w:tentative="1">
      <w:start w:val="1"/>
      <w:numFmt w:val="bullet"/>
      <w:lvlText w:val=""/>
      <w:lvlJc w:val="left"/>
      <w:pPr>
        <w:ind w:left="1425" w:hanging="420"/>
      </w:pPr>
      <w:rPr>
        <w:rFonts w:ascii="Wingdings" w:hAnsi="Wingdings" w:hint="default"/>
      </w:rPr>
    </w:lvl>
    <w:lvl w:ilvl="2" w:tplc="04090005" w:tentative="1">
      <w:start w:val="1"/>
      <w:numFmt w:val="bullet"/>
      <w:lvlText w:val=""/>
      <w:lvlJc w:val="left"/>
      <w:pPr>
        <w:ind w:left="1845" w:hanging="420"/>
      </w:pPr>
      <w:rPr>
        <w:rFonts w:ascii="Wingdings" w:hAnsi="Wingdings" w:hint="default"/>
      </w:rPr>
    </w:lvl>
    <w:lvl w:ilvl="3" w:tplc="04090001" w:tentative="1">
      <w:start w:val="1"/>
      <w:numFmt w:val="bullet"/>
      <w:lvlText w:val=""/>
      <w:lvlJc w:val="left"/>
      <w:pPr>
        <w:ind w:left="2265" w:hanging="420"/>
      </w:pPr>
      <w:rPr>
        <w:rFonts w:ascii="Wingdings" w:hAnsi="Wingdings" w:hint="default"/>
      </w:rPr>
    </w:lvl>
    <w:lvl w:ilvl="4" w:tplc="04090003" w:tentative="1">
      <w:start w:val="1"/>
      <w:numFmt w:val="bullet"/>
      <w:lvlText w:val=""/>
      <w:lvlJc w:val="left"/>
      <w:pPr>
        <w:ind w:left="2685" w:hanging="420"/>
      </w:pPr>
      <w:rPr>
        <w:rFonts w:ascii="Wingdings" w:hAnsi="Wingdings" w:hint="default"/>
      </w:rPr>
    </w:lvl>
    <w:lvl w:ilvl="5" w:tplc="04090005" w:tentative="1">
      <w:start w:val="1"/>
      <w:numFmt w:val="bullet"/>
      <w:lvlText w:val=""/>
      <w:lvlJc w:val="left"/>
      <w:pPr>
        <w:ind w:left="3105" w:hanging="420"/>
      </w:pPr>
      <w:rPr>
        <w:rFonts w:ascii="Wingdings" w:hAnsi="Wingdings" w:hint="default"/>
      </w:rPr>
    </w:lvl>
    <w:lvl w:ilvl="6" w:tplc="04090001" w:tentative="1">
      <w:start w:val="1"/>
      <w:numFmt w:val="bullet"/>
      <w:lvlText w:val=""/>
      <w:lvlJc w:val="left"/>
      <w:pPr>
        <w:ind w:left="3525" w:hanging="420"/>
      </w:pPr>
      <w:rPr>
        <w:rFonts w:ascii="Wingdings" w:hAnsi="Wingdings" w:hint="default"/>
      </w:rPr>
    </w:lvl>
    <w:lvl w:ilvl="7" w:tplc="04090003" w:tentative="1">
      <w:start w:val="1"/>
      <w:numFmt w:val="bullet"/>
      <w:lvlText w:val=""/>
      <w:lvlJc w:val="left"/>
      <w:pPr>
        <w:ind w:left="3945" w:hanging="420"/>
      </w:pPr>
      <w:rPr>
        <w:rFonts w:ascii="Wingdings" w:hAnsi="Wingdings" w:hint="default"/>
      </w:rPr>
    </w:lvl>
    <w:lvl w:ilvl="8" w:tplc="04090005" w:tentative="1">
      <w:start w:val="1"/>
      <w:numFmt w:val="bullet"/>
      <w:lvlText w:val=""/>
      <w:lvlJc w:val="left"/>
      <w:pPr>
        <w:ind w:left="4365" w:hanging="420"/>
      </w:pPr>
      <w:rPr>
        <w:rFonts w:ascii="Wingdings" w:hAnsi="Wingdings" w:hint="default"/>
      </w:rPr>
    </w:lvl>
  </w:abstractNum>
  <w:abstractNum w:abstractNumId="12" w15:restartNumberingAfterBreak="0">
    <w:nsid w:val="611E0724"/>
    <w:multiLevelType w:val="multilevel"/>
    <w:tmpl w:val="611E072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64056545"/>
    <w:multiLevelType w:val="hybridMultilevel"/>
    <w:tmpl w:val="294E0F80"/>
    <w:lvl w:ilvl="0" w:tplc="2B6674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E1B1EFB"/>
    <w:multiLevelType w:val="multilevel"/>
    <w:tmpl w:val="7E1B1EFB"/>
    <w:lvl w:ilvl="0">
      <w:start w:val="1"/>
      <w:numFmt w:val="decimal"/>
      <w:lvlText w:val="%1）"/>
      <w:lvlJc w:val="left"/>
      <w:pPr>
        <w:ind w:left="487" w:hanging="487"/>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num>
  <w:num w:numId="2">
    <w:abstractNumId w:val="9"/>
  </w:num>
  <w:num w:numId="3">
    <w:abstractNumId w:val="11"/>
  </w:num>
  <w:num w:numId="4">
    <w:abstractNumId w:val="12"/>
  </w:num>
  <w:num w:numId="5">
    <w:abstractNumId w:val="6"/>
  </w:num>
  <w:num w:numId="6">
    <w:abstractNumId w:val="1"/>
  </w:num>
  <w:num w:numId="7">
    <w:abstractNumId w:val="4"/>
  </w:num>
  <w:num w:numId="8">
    <w:abstractNumId w:val="2"/>
  </w:num>
  <w:num w:numId="9">
    <w:abstractNumId w:val="3"/>
  </w:num>
  <w:num w:numId="10">
    <w:abstractNumId w:val="7"/>
  </w:num>
  <w:num w:numId="11">
    <w:abstractNumId w:val="14"/>
  </w:num>
  <w:num w:numId="12">
    <w:abstractNumId w:val="0"/>
  </w:num>
  <w:num w:numId="13">
    <w:abstractNumId w:val="8"/>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trackedChanges" w:enforcement="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CCB"/>
    <w:rsid w:val="00004A42"/>
    <w:rsid w:val="000064F9"/>
    <w:rsid w:val="000104F2"/>
    <w:rsid w:val="00011206"/>
    <w:rsid w:val="000156BC"/>
    <w:rsid w:val="0001649C"/>
    <w:rsid w:val="00020E8E"/>
    <w:rsid w:val="00023B96"/>
    <w:rsid w:val="00023F2D"/>
    <w:rsid w:val="0002660C"/>
    <w:rsid w:val="00030174"/>
    <w:rsid w:val="00040C4F"/>
    <w:rsid w:val="00041C8F"/>
    <w:rsid w:val="00042051"/>
    <w:rsid w:val="000421A2"/>
    <w:rsid w:val="00045E07"/>
    <w:rsid w:val="000520DA"/>
    <w:rsid w:val="0005433A"/>
    <w:rsid w:val="000630DE"/>
    <w:rsid w:val="000668C4"/>
    <w:rsid w:val="00072F06"/>
    <w:rsid w:val="000739C6"/>
    <w:rsid w:val="000759C5"/>
    <w:rsid w:val="00084086"/>
    <w:rsid w:val="00091ACB"/>
    <w:rsid w:val="0009389C"/>
    <w:rsid w:val="00095415"/>
    <w:rsid w:val="000955D7"/>
    <w:rsid w:val="000A039F"/>
    <w:rsid w:val="000A084C"/>
    <w:rsid w:val="000A1246"/>
    <w:rsid w:val="000A199D"/>
    <w:rsid w:val="000A19D0"/>
    <w:rsid w:val="000A326E"/>
    <w:rsid w:val="000B17BB"/>
    <w:rsid w:val="000B278A"/>
    <w:rsid w:val="000B2932"/>
    <w:rsid w:val="000B3960"/>
    <w:rsid w:val="000B3CC6"/>
    <w:rsid w:val="000B412E"/>
    <w:rsid w:val="000C135B"/>
    <w:rsid w:val="000C13E3"/>
    <w:rsid w:val="000C187C"/>
    <w:rsid w:val="000C25F8"/>
    <w:rsid w:val="000C3110"/>
    <w:rsid w:val="000C6B2D"/>
    <w:rsid w:val="000D1B18"/>
    <w:rsid w:val="000D30AD"/>
    <w:rsid w:val="000D64E4"/>
    <w:rsid w:val="000D7977"/>
    <w:rsid w:val="000E19C6"/>
    <w:rsid w:val="000F390D"/>
    <w:rsid w:val="000F6142"/>
    <w:rsid w:val="000F79B9"/>
    <w:rsid w:val="000F7C23"/>
    <w:rsid w:val="00104184"/>
    <w:rsid w:val="00104D3E"/>
    <w:rsid w:val="001101BB"/>
    <w:rsid w:val="001101C9"/>
    <w:rsid w:val="001107C2"/>
    <w:rsid w:val="00115919"/>
    <w:rsid w:val="00116738"/>
    <w:rsid w:val="0011705F"/>
    <w:rsid w:val="001207FE"/>
    <w:rsid w:val="00125F57"/>
    <w:rsid w:val="00134A9E"/>
    <w:rsid w:val="001356A3"/>
    <w:rsid w:val="00136033"/>
    <w:rsid w:val="00136607"/>
    <w:rsid w:val="0014284E"/>
    <w:rsid w:val="00143488"/>
    <w:rsid w:val="00146A41"/>
    <w:rsid w:val="00160299"/>
    <w:rsid w:val="001604FD"/>
    <w:rsid w:val="001605F5"/>
    <w:rsid w:val="00163B7E"/>
    <w:rsid w:val="00170A61"/>
    <w:rsid w:val="00172D5D"/>
    <w:rsid w:val="00172DA5"/>
    <w:rsid w:val="00173AC2"/>
    <w:rsid w:val="00174008"/>
    <w:rsid w:val="00176303"/>
    <w:rsid w:val="001852B6"/>
    <w:rsid w:val="00185890"/>
    <w:rsid w:val="0019367D"/>
    <w:rsid w:val="00193688"/>
    <w:rsid w:val="00196E15"/>
    <w:rsid w:val="001A1390"/>
    <w:rsid w:val="001A1F4C"/>
    <w:rsid w:val="001A57E4"/>
    <w:rsid w:val="001B0ABE"/>
    <w:rsid w:val="001B13DE"/>
    <w:rsid w:val="001B249F"/>
    <w:rsid w:val="001C200C"/>
    <w:rsid w:val="001C4041"/>
    <w:rsid w:val="001C56CB"/>
    <w:rsid w:val="001C700B"/>
    <w:rsid w:val="001D3196"/>
    <w:rsid w:val="001D7EA7"/>
    <w:rsid w:val="001E7A1E"/>
    <w:rsid w:val="001F3B7E"/>
    <w:rsid w:val="001F55A0"/>
    <w:rsid w:val="001F7F9B"/>
    <w:rsid w:val="00202E60"/>
    <w:rsid w:val="00203A2B"/>
    <w:rsid w:val="002048C0"/>
    <w:rsid w:val="0020498C"/>
    <w:rsid w:val="00217A89"/>
    <w:rsid w:val="00220CBD"/>
    <w:rsid w:val="00221402"/>
    <w:rsid w:val="002214E4"/>
    <w:rsid w:val="002224C3"/>
    <w:rsid w:val="002231FA"/>
    <w:rsid w:val="002241BC"/>
    <w:rsid w:val="00230FCE"/>
    <w:rsid w:val="00232D2F"/>
    <w:rsid w:val="00234F77"/>
    <w:rsid w:val="00235151"/>
    <w:rsid w:val="00236379"/>
    <w:rsid w:val="00236D6B"/>
    <w:rsid w:val="002422B1"/>
    <w:rsid w:val="002436AC"/>
    <w:rsid w:val="002450E8"/>
    <w:rsid w:val="0024520F"/>
    <w:rsid w:val="00247268"/>
    <w:rsid w:val="002504CB"/>
    <w:rsid w:val="002518E3"/>
    <w:rsid w:val="00251C47"/>
    <w:rsid w:val="00252998"/>
    <w:rsid w:val="00252A79"/>
    <w:rsid w:val="002607B1"/>
    <w:rsid w:val="00264DAF"/>
    <w:rsid w:val="00265FD2"/>
    <w:rsid w:val="00266223"/>
    <w:rsid w:val="002666D0"/>
    <w:rsid w:val="00266C5A"/>
    <w:rsid w:val="00270437"/>
    <w:rsid w:val="00271887"/>
    <w:rsid w:val="0027312C"/>
    <w:rsid w:val="00274EED"/>
    <w:rsid w:val="0027516A"/>
    <w:rsid w:val="00285509"/>
    <w:rsid w:val="002866F9"/>
    <w:rsid w:val="00286865"/>
    <w:rsid w:val="00294DFF"/>
    <w:rsid w:val="00296EB6"/>
    <w:rsid w:val="002A31D5"/>
    <w:rsid w:val="002A4EDD"/>
    <w:rsid w:val="002A553B"/>
    <w:rsid w:val="002A6157"/>
    <w:rsid w:val="002A61B0"/>
    <w:rsid w:val="002B0149"/>
    <w:rsid w:val="002B46A6"/>
    <w:rsid w:val="002C23F9"/>
    <w:rsid w:val="002C590D"/>
    <w:rsid w:val="002C5A67"/>
    <w:rsid w:val="002C5E47"/>
    <w:rsid w:val="002C6495"/>
    <w:rsid w:val="002C7301"/>
    <w:rsid w:val="002D2E61"/>
    <w:rsid w:val="002D4AD7"/>
    <w:rsid w:val="002D571D"/>
    <w:rsid w:val="002E3A10"/>
    <w:rsid w:val="002E6909"/>
    <w:rsid w:val="0030275F"/>
    <w:rsid w:val="00313676"/>
    <w:rsid w:val="00313757"/>
    <w:rsid w:val="00314FAA"/>
    <w:rsid w:val="0031708C"/>
    <w:rsid w:val="00322574"/>
    <w:rsid w:val="00327323"/>
    <w:rsid w:val="003337A1"/>
    <w:rsid w:val="00333D5A"/>
    <w:rsid w:val="003378B6"/>
    <w:rsid w:val="00337CCA"/>
    <w:rsid w:val="003457D9"/>
    <w:rsid w:val="003471F6"/>
    <w:rsid w:val="00350585"/>
    <w:rsid w:val="0035186C"/>
    <w:rsid w:val="00352455"/>
    <w:rsid w:val="00352C4D"/>
    <w:rsid w:val="003533F2"/>
    <w:rsid w:val="00360BC1"/>
    <w:rsid w:val="003613F6"/>
    <w:rsid w:val="00364BBB"/>
    <w:rsid w:val="003653AC"/>
    <w:rsid w:val="0036666E"/>
    <w:rsid w:val="00366A60"/>
    <w:rsid w:val="003719B2"/>
    <w:rsid w:val="00372FDC"/>
    <w:rsid w:val="003730E5"/>
    <w:rsid w:val="00376A94"/>
    <w:rsid w:val="00380F4F"/>
    <w:rsid w:val="00381DFD"/>
    <w:rsid w:val="00382402"/>
    <w:rsid w:val="003846E7"/>
    <w:rsid w:val="003854C5"/>
    <w:rsid w:val="00390FE5"/>
    <w:rsid w:val="00391B8F"/>
    <w:rsid w:val="003921F5"/>
    <w:rsid w:val="00394CF9"/>
    <w:rsid w:val="00394E61"/>
    <w:rsid w:val="003A206B"/>
    <w:rsid w:val="003A3FD4"/>
    <w:rsid w:val="003A4871"/>
    <w:rsid w:val="003A4962"/>
    <w:rsid w:val="003A5757"/>
    <w:rsid w:val="003A616B"/>
    <w:rsid w:val="003A69EB"/>
    <w:rsid w:val="003B0187"/>
    <w:rsid w:val="003B1BA1"/>
    <w:rsid w:val="003B1F13"/>
    <w:rsid w:val="003B21E1"/>
    <w:rsid w:val="003B65B5"/>
    <w:rsid w:val="003B6722"/>
    <w:rsid w:val="003C11AF"/>
    <w:rsid w:val="003C3740"/>
    <w:rsid w:val="003C3DF8"/>
    <w:rsid w:val="003C50B3"/>
    <w:rsid w:val="003C5C12"/>
    <w:rsid w:val="003D1F46"/>
    <w:rsid w:val="003D2CE9"/>
    <w:rsid w:val="003D5070"/>
    <w:rsid w:val="003D73CF"/>
    <w:rsid w:val="003E2F3C"/>
    <w:rsid w:val="003E35E0"/>
    <w:rsid w:val="003F23A4"/>
    <w:rsid w:val="003F4475"/>
    <w:rsid w:val="0040558B"/>
    <w:rsid w:val="00415F25"/>
    <w:rsid w:val="004213F5"/>
    <w:rsid w:val="004225E3"/>
    <w:rsid w:val="00424D9B"/>
    <w:rsid w:val="004263BB"/>
    <w:rsid w:val="004314A7"/>
    <w:rsid w:val="00434428"/>
    <w:rsid w:val="00441BC9"/>
    <w:rsid w:val="004427E4"/>
    <w:rsid w:val="00442879"/>
    <w:rsid w:val="004428DE"/>
    <w:rsid w:val="00445A15"/>
    <w:rsid w:val="00445FBD"/>
    <w:rsid w:val="00446274"/>
    <w:rsid w:val="00451A01"/>
    <w:rsid w:val="004539F8"/>
    <w:rsid w:val="0045511B"/>
    <w:rsid w:val="004616DF"/>
    <w:rsid w:val="0046301D"/>
    <w:rsid w:val="004643A0"/>
    <w:rsid w:val="00467AC8"/>
    <w:rsid w:val="004718F4"/>
    <w:rsid w:val="00471A3E"/>
    <w:rsid w:val="00476697"/>
    <w:rsid w:val="00476AE2"/>
    <w:rsid w:val="0048096D"/>
    <w:rsid w:val="004812BB"/>
    <w:rsid w:val="004821B2"/>
    <w:rsid w:val="0048265D"/>
    <w:rsid w:val="00482970"/>
    <w:rsid w:val="00487656"/>
    <w:rsid w:val="00492BE0"/>
    <w:rsid w:val="00495796"/>
    <w:rsid w:val="00497D40"/>
    <w:rsid w:val="004B1B58"/>
    <w:rsid w:val="004B2FA1"/>
    <w:rsid w:val="004B3BB8"/>
    <w:rsid w:val="004B5018"/>
    <w:rsid w:val="004C49C6"/>
    <w:rsid w:val="004C508C"/>
    <w:rsid w:val="004C6B0A"/>
    <w:rsid w:val="004D180D"/>
    <w:rsid w:val="004D2A77"/>
    <w:rsid w:val="004E0D00"/>
    <w:rsid w:val="004E1081"/>
    <w:rsid w:val="004E3D30"/>
    <w:rsid w:val="004E61A9"/>
    <w:rsid w:val="004E7187"/>
    <w:rsid w:val="00500EC6"/>
    <w:rsid w:val="005010D2"/>
    <w:rsid w:val="005053D9"/>
    <w:rsid w:val="00505F16"/>
    <w:rsid w:val="00506A9A"/>
    <w:rsid w:val="00510CBE"/>
    <w:rsid w:val="00511447"/>
    <w:rsid w:val="00512B9A"/>
    <w:rsid w:val="00514205"/>
    <w:rsid w:val="00514944"/>
    <w:rsid w:val="005176D3"/>
    <w:rsid w:val="00525A7F"/>
    <w:rsid w:val="00525F8F"/>
    <w:rsid w:val="005301B0"/>
    <w:rsid w:val="00530F2C"/>
    <w:rsid w:val="00531DBA"/>
    <w:rsid w:val="00533E01"/>
    <w:rsid w:val="00533EC7"/>
    <w:rsid w:val="00535B97"/>
    <w:rsid w:val="00540C0A"/>
    <w:rsid w:val="00542635"/>
    <w:rsid w:val="005515CE"/>
    <w:rsid w:val="00553514"/>
    <w:rsid w:val="00555E1D"/>
    <w:rsid w:val="00556ABE"/>
    <w:rsid w:val="00556D87"/>
    <w:rsid w:val="005610E8"/>
    <w:rsid w:val="005614E1"/>
    <w:rsid w:val="0056496F"/>
    <w:rsid w:val="0056634B"/>
    <w:rsid w:val="00566F57"/>
    <w:rsid w:val="00570DAC"/>
    <w:rsid w:val="0057164F"/>
    <w:rsid w:val="00573BE6"/>
    <w:rsid w:val="00581DEC"/>
    <w:rsid w:val="00592F33"/>
    <w:rsid w:val="005A0A03"/>
    <w:rsid w:val="005A2844"/>
    <w:rsid w:val="005A4450"/>
    <w:rsid w:val="005A65FA"/>
    <w:rsid w:val="005B7288"/>
    <w:rsid w:val="005C0C24"/>
    <w:rsid w:val="005C1E18"/>
    <w:rsid w:val="005C3D6A"/>
    <w:rsid w:val="005D4513"/>
    <w:rsid w:val="005E015E"/>
    <w:rsid w:val="005E42BA"/>
    <w:rsid w:val="005E466B"/>
    <w:rsid w:val="005E54A6"/>
    <w:rsid w:val="005E56ED"/>
    <w:rsid w:val="005E6D7A"/>
    <w:rsid w:val="005F2077"/>
    <w:rsid w:val="005F6306"/>
    <w:rsid w:val="005F787D"/>
    <w:rsid w:val="006010D6"/>
    <w:rsid w:val="0060430D"/>
    <w:rsid w:val="00614E0C"/>
    <w:rsid w:val="0061662C"/>
    <w:rsid w:val="006171C0"/>
    <w:rsid w:val="006177EC"/>
    <w:rsid w:val="00617F58"/>
    <w:rsid w:val="00622984"/>
    <w:rsid w:val="00622FA8"/>
    <w:rsid w:val="006259C1"/>
    <w:rsid w:val="00631786"/>
    <w:rsid w:val="00633685"/>
    <w:rsid w:val="00643F4F"/>
    <w:rsid w:val="006446C0"/>
    <w:rsid w:val="0065038E"/>
    <w:rsid w:val="00653A33"/>
    <w:rsid w:val="00653A8C"/>
    <w:rsid w:val="00655435"/>
    <w:rsid w:val="0065795E"/>
    <w:rsid w:val="0066020D"/>
    <w:rsid w:val="00670944"/>
    <w:rsid w:val="00671F8A"/>
    <w:rsid w:val="00681046"/>
    <w:rsid w:val="00681D31"/>
    <w:rsid w:val="006823F8"/>
    <w:rsid w:val="0068773D"/>
    <w:rsid w:val="006941E4"/>
    <w:rsid w:val="00694E5C"/>
    <w:rsid w:val="00695DE3"/>
    <w:rsid w:val="006A4490"/>
    <w:rsid w:val="006A6F37"/>
    <w:rsid w:val="006B04DC"/>
    <w:rsid w:val="006B0D0C"/>
    <w:rsid w:val="006B0E65"/>
    <w:rsid w:val="006B317C"/>
    <w:rsid w:val="006B445D"/>
    <w:rsid w:val="006C5C5B"/>
    <w:rsid w:val="006C7879"/>
    <w:rsid w:val="006D3464"/>
    <w:rsid w:val="006E377C"/>
    <w:rsid w:val="006E4603"/>
    <w:rsid w:val="006F0043"/>
    <w:rsid w:val="006F3175"/>
    <w:rsid w:val="006F3765"/>
    <w:rsid w:val="006F4FE4"/>
    <w:rsid w:val="006F5B15"/>
    <w:rsid w:val="00704C18"/>
    <w:rsid w:val="0070629F"/>
    <w:rsid w:val="007105E9"/>
    <w:rsid w:val="00716F7F"/>
    <w:rsid w:val="00717B3F"/>
    <w:rsid w:val="007226EE"/>
    <w:rsid w:val="007229D4"/>
    <w:rsid w:val="00727D6C"/>
    <w:rsid w:val="00731315"/>
    <w:rsid w:val="00736D23"/>
    <w:rsid w:val="00736EAF"/>
    <w:rsid w:val="007415EA"/>
    <w:rsid w:val="00744704"/>
    <w:rsid w:val="00747325"/>
    <w:rsid w:val="00750A8C"/>
    <w:rsid w:val="00755C46"/>
    <w:rsid w:val="00762A02"/>
    <w:rsid w:val="00766F16"/>
    <w:rsid w:val="00767630"/>
    <w:rsid w:val="00767E32"/>
    <w:rsid w:val="00770D73"/>
    <w:rsid w:val="00776732"/>
    <w:rsid w:val="00791281"/>
    <w:rsid w:val="00794043"/>
    <w:rsid w:val="00795B42"/>
    <w:rsid w:val="007978E9"/>
    <w:rsid w:val="007A0AF1"/>
    <w:rsid w:val="007A13A5"/>
    <w:rsid w:val="007A2E0C"/>
    <w:rsid w:val="007A39DE"/>
    <w:rsid w:val="007B035C"/>
    <w:rsid w:val="007B1C38"/>
    <w:rsid w:val="007B7D27"/>
    <w:rsid w:val="007C110F"/>
    <w:rsid w:val="007C173A"/>
    <w:rsid w:val="007C1FE6"/>
    <w:rsid w:val="007C76C8"/>
    <w:rsid w:val="007D0C39"/>
    <w:rsid w:val="007D56BE"/>
    <w:rsid w:val="007D5C92"/>
    <w:rsid w:val="007E121C"/>
    <w:rsid w:val="007E12D1"/>
    <w:rsid w:val="007E2AF3"/>
    <w:rsid w:val="007E3535"/>
    <w:rsid w:val="007E47AC"/>
    <w:rsid w:val="007E6F77"/>
    <w:rsid w:val="007F0DB4"/>
    <w:rsid w:val="007F467B"/>
    <w:rsid w:val="007F51C7"/>
    <w:rsid w:val="0080215D"/>
    <w:rsid w:val="00803384"/>
    <w:rsid w:val="00806AF2"/>
    <w:rsid w:val="00815A31"/>
    <w:rsid w:val="00822F97"/>
    <w:rsid w:val="00823160"/>
    <w:rsid w:val="00824631"/>
    <w:rsid w:val="00824EF7"/>
    <w:rsid w:val="0082687D"/>
    <w:rsid w:val="00832AEB"/>
    <w:rsid w:val="00834F4E"/>
    <w:rsid w:val="008400B9"/>
    <w:rsid w:val="00840125"/>
    <w:rsid w:val="008424AD"/>
    <w:rsid w:val="00842773"/>
    <w:rsid w:val="008504F0"/>
    <w:rsid w:val="00851DCD"/>
    <w:rsid w:val="0085318D"/>
    <w:rsid w:val="008563B7"/>
    <w:rsid w:val="008603C0"/>
    <w:rsid w:val="0086057B"/>
    <w:rsid w:val="0086098D"/>
    <w:rsid w:val="00864310"/>
    <w:rsid w:val="00865889"/>
    <w:rsid w:val="00871803"/>
    <w:rsid w:val="0087276F"/>
    <w:rsid w:val="00873620"/>
    <w:rsid w:val="00873BC5"/>
    <w:rsid w:val="00874C6A"/>
    <w:rsid w:val="00877762"/>
    <w:rsid w:val="00880E12"/>
    <w:rsid w:val="00882E63"/>
    <w:rsid w:val="008850F8"/>
    <w:rsid w:val="008858A2"/>
    <w:rsid w:val="00885DA8"/>
    <w:rsid w:val="0088649F"/>
    <w:rsid w:val="008901C4"/>
    <w:rsid w:val="0089152B"/>
    <w:rsid w:val="008970D4"/>
    <w:rsid w:val="008A4690"/>
    <w:rsid w:val="008A4C6D"/>
    <w:rsid w:val="008A6DB6"/>
    <w:rsid w:val="008B3A09"/>
    <w:rsid w:val="008B6077"/>
    <w:rsid w:val="008C39A5"/>
    <w:rsid w:val="008D3ED3"/>
    <w:rsid w:val="008D6E26"/>
    <w:rsid w:val="008D7188"/>
    <w:rsid w:val="008E3AFA"/>
    <w:rsid w:val="008E5198"/>
    <w:rsid w:val="008E627A"/>
    <w:rsid w:val="008E75DF"/>
    <w:rsid w:val="008F0341"/>
    <w:rsid w:val="008F78E8"/>
    <w:rsid w:val="009005C4"/>
    <w:rsid w:val="00913ED4"/>
    <w:rsid w:val="0092229D"/>
    <w:rsid w:val="00923163"/>
    <w:rsid w:val="00927F6A"/>
    <w:rsid w:val="00927FBF"/>
    <w:rsid w:val="00931ABE"/>
    <w:rsid w:val="00932982"/>
    <w:rsid w:val="00935674"/>
    <w:rsid w:val="0093724B"/>
    <w:rsid w:val="00946D57"/>
    <w:rsid w:val="00964A7C"/>
    <w:rsid w:val="009652B9"/>
    <w:rsid w:val="00966AB8"/>
    <w:rsid w:val="00980EB4"/>
    <w:rsid w:val="0098110C"/>
    <w:rsid w:val="009877B2"/>
    <w:rsid w:val="00987E4F"/>
    <w:rsid w:val="00992E63"/>
    <w:rsid w:val="0099570B"/>
    <w:rsid w:val="00996C61"/>
    <w:rsid w:val="009A0D64"/>
    <w:rsid w:val="009A0ED9"/>
    <w:rsid w:val="009A5196"/>
    <w:rsid w:val="009B642A"/>
    <w:rsid w:val="009B66E5"/>
    <w:rsid w:val="009B6E95"/>
    <w:rsid w:val="009B761B"/>
    <w:rsid w:val="009B7B94"/>
    <w:rsid w:val="009C0FCF"/>
    <w:rsid w:val="009C211B"/>
    <w:rsid w:val="009C6975"/>
    <w:rsid w:val="009C6EA0"/>
    <w:rsid w:val="009C7AEB"/>
    <w:rsid w:val="009D0415"/>
    <w:rsid w:val="009D7056"/>
    <w:rsid w:val="009D7799"/>
    <w:rsid w:val="009E1114"/>
    <w:rsid w:val="009E2324"/>
    <w:rsid w:val="009E5565"/>
    <w:rsid w:val="009E5E5B"/>
    <w:rsid w:val="009E6654"/>
    <w:rsid w:val="009F4026"/>
    <w:rsid w:val="00A0335F"/>
    <w:rsid w:val="00A03FB8"/>
    <w:rsid w:val="00A21893"/>
    <w:rsid w:val="00A23A38"/>
    <w:rsid w:val="00A242B1"/>
    <w:rsid w:val="00A25671"/>
    <w:rsid w:val="00A2775E"/>
    <w:rsid w:val="00A302BF"/>
    <w:rsid w:val="00A363BE"/>
    <w:rsid w:val="00A36702"/>
    <w:rsid w:val="00A367B6"/>
    <w:rsid w:val="00A40BF3"/>
    <w:rsid w:val="00A42D4C"/>
    <w:rsid w:val="00A47963"/>
    <w:rsid w:val="00A51724"/>
    <w:rsid w:val="00A55B27"/>
    <w:rsid w:val="00A5619F"/>
    <w:rsid w:val="00A6615D"/>
    <w:rsid w:val="00A66264"/>
    <w:rsid w:val="00A66AED"/>
    <w:rsid w:val="00A678D6"/>
    <w:rsid w:val="00A70ABF"/>
    <w:rsid w:val="00A7332F"/>
    <w:rsid w:val="00A74FEA"/>
    <w:rsid w:val="00A80897"/>
    <w:rsid w:val="00A82302"/>
    <w:rsid w:val="00A8549C"/>
    <w:rsid w:val="00A936F6"/>
    <w:rsid w:val="00A9418A"/>
    <w:rsid w:val="00A94939"/>
    <w:rsid w:val="00AA4A95"/>
    <w:rsid w:val="00AB1531"/>
    <w:rsid w:val="00AB1A1F"/>
    <w:rsid w:val="00AB3B10"/>
    <w:rsid w:val="00AB4284"/>
    <w:rsid w:val="00AB4A16"/>
    <w:rsid w:val="00AB4F63"/>
    <w:rsid w:val="00AB65A7"/>
    <w:rsid w:val="00AB730B"/>
    <w:rsid w:val="00AC64EC"/>
    <w:rsid w:val="00AD1C49"/>
    <w:rsid w:val="00AD1FFE"/>
    <w:rsid w:val="00AD21BB"/>
    <w:rsid w:val="00AD5F30"/>
    <w:rsid w:val="00AD7BC0"/>
    <w:rsid w:val="00AE3F45"/>
    <w:rsid w:val="00AF6F56"/>
    <w:rsid w:val="00B04841"/>
    <w:rsid w:val="00B05663"/>
    <w:rsid w:val="00B0647A"/>
    <w:rsid w:val="00B07AEA"/>
    <w:rsid w:val="00B1245B"/>
    <w:rsid w:val="00B1497F"/>
    <w:rsid w:val="00B16880"/>
    <w:rsid w:val="00B35234"/>
    <w:rsid w:val="00B36E1D"/>
    <w:rsid w:val="00B37A99"/>
    <w:rsid w:val="00B42616"/>
    <w:rsid w:val="00B44D66"/>
    <w:rsid w:val="00B45A76"/>
    <w:rsid w:val="00B46CF6"/>
    <w:rsid w:val="00B53F28"/>
    <w:rsid w:val="00B555D5"/>
    <w:rsid w:val="00B57386"/>
    <w:rsid w:val="00B57A8A"/>
    <w:rsid w:val="00B65EE0"/>
    <w:rsid w:val="00B66EB8"/>
    <w:rsid w:val="00B70B9F"/>
    <w:rsid w:val="00B77D94"/>
    <w:rsid w:val="00B80402"/>
    <w:rsid w:val="00B804AF"/>
    <w:rsid w:val="00B844E3"/>
    <w:rsid w:val="00B873C0"/>
    <w:rsid w:val="00B919CF"/>
    <w:rsid w:val="00B93675"/>
    <w:rsid w:val="00B93D37"/>
    <w:rsid w:val="00B9665D"/>
    <w:rsid w:val="00B96C7E"/>
    <w:rsid w:val="00BA035B"/>
    <w:rsid w:val="00BA057D"/>
    <w:rsid w:val="00BA109C"/>
    <w:rsid w:val="00BA15BD"/>
    <w:rsid w:val="00BA3EF5"/>
    <w:rsid w:val="00BA4A97"/>
    <w:rsid w:val="00BA562E"/>
    <w:rsid w:val="00BA7A80"/>
    <w:rsid w:val="00BB11C2"/>
    <w:rsid w:val="00BC366F"/>
    <w:rsid w:val="00BC3914"/>
    <w:rsid w:val="00BC44CF"/>
    <w:rsid w:val="00BC5527"/>
    <w:rsid w:val="00BC58E1"/>
    <w:rsid w:val="00BC603E"/>
    <w:rsid w:val="00BD0074"/>
    <w:rsid w:val="00BD01AC"/>
    <w:rsid w:val="00BD07D9"/>
    <w:rsid w:val="00BD7637"/>
    <w:rsid w:val="00BE06A8"/>
    <w:rsid w:val="00BE52F0"/>
    <w:rsid w:val="00BE54BE"/>
    <w:rsid w:val="00BE57EF"/>
    <w:rsid w:val="00BE6BBC"/>
    <w:rsid w:val="00BF0D97"/>
    <w:rsid w:val="00BF1C2D"/>
    <w:rsid w:val="00BF1D05"/>
    <w:rsid w:val="00C1182E"/>
    <w:rsid w:val="00C12087"/>
    <w:rsid w:val="00C12E63"/>
    <w:rsid w:val="00C2166B"/>
    <w:rsid w:val="00C219AE"/>
    <w:rsid w:val="00C22959"/>
    <w:rsid w:val="00C31176"/>
    <w:rsid w:val="00C33336"/>
    <w:rsid w:val="00C36490"/>
    <w:rsid w:val="00C36E93"/>
    <w:rsid w:val="00C4036A"/>
    <w:rsid w:val="00C41EA6"/>
    <w:rsid w:val="00C43693"/>
    <w:rsid w:val="00C4682B"/>
    <w:rsid w:val="00C47C97"/>
    <w:rsid w:val="00C5249C"/>
    <w:rsid w:val="00C544FB"/>
    <w:rsid w:val="00C54C18"/>
    <w:rsid w:val="00C57657"/>
    <w:rsid w:val="00C654EA"/>
    <w:rsid w:val="00C678A9"/>
    <w:rsid w:val="00C756F2"/>
    <w:rsid w:val="00C813B1"/>
    <w:rsid w:val="00C8477E"/>
    <w:rsid w:val="00C84B41"/>
    <w:rsid w:val="00C86035"/>
    <w:rsid w:val="00C905F6"/>
    <w:rsid w:val="00C92F92"/>
    <w:rsid w:val="00C9309E"/>
    <w:rsid w:val="00C93B1F"/>
    <w:rsid w:val="00C9400C"/>
    <w:rsid w:val="00C949D9"/>
    <w:rsid w:val="00CA60AC"/>
    <w:rsid w:val="00CB6CCB"/>
    <w:rsid w:val="00CC087C"/>
    <w:rsid w:val="00CC1E02"/>
    <w:rsid w:val="00CC65F9"/>
    <w:rsid w:val="00CC6CE3"/>
    <w:rsid w:val="00CD0467"/>
    <w:rsid w:val="00CD3746"/>
    <w:rsid w:val="00CD3F00"/>
    <w:rsid w:val="00CD6E53"/>
    <w:rsid w:val="00CE031A"/>
    <w:rsid w:val="00CF379C"/>
    <w:rsid w:val="00CF4BFE"/>
    <w:rsid w:val="00CF4DD6"/>
    <w:rsid w:val="00D00A95"/>
    <w:rsid w:val="00D02653"/>
    <w:rsid w:val="00D11A24"/>
    <w:rsid w:val="00D11D11"/>
    <w:rsid w:val="00D1309B"/>
    <w:rsid w:val="00D13ADF"/>
    <w:rsid w:val="00D155D6"/>
    <w:rsid w:val="00D1791F"/>
    <w:rsid w:val="00D17B3C"/>
    <w:rsid w:val="00D2221B"/>
    <w:rsid w:val="00D35910"/>
    <w:rsid w:val="00D415B9"/>
    <w:rsid w:val="00D453F8"/>
    <w:rsid w:val="00D473AC"/>
    <w:rsid w:val="00D521D4"/>
    <w:rsid w:val="00D52EA9"/>
    <w:rsid w:val="00D537E6"/>
    <w:rsid w:val="00D549DF"/>
    <w:rsid w:val="00D567AD"/>
    <w:rsid w:val="00D60B40"/>
    <w:rsid w:val="00D62AEC"/>
    <w:rsid w:val="00D65F01"/>
    <w:rsid w:val="00D74654"/>
    <w:rsid w:val="00D8395C"/>
    <w:rsid w:val="00D84CD8"/>
    <w:rsid w:val="00D84FCE"/>
    <w:rsid w:val="00D869DE"/>
    <w:rsid w:val="00D8783D"/>
    <w:rsid w:val="00D9106E"/>
    <w:rsid w:val="00D94634"/>
    <w:rsid w:val="00DA051C"/>
    <w:rsid w:val="00DA2FB6"/>
    <w:rsid w:val="00DB0183"/>
    <w:rsid w:val="00DB0786"/>
    <w:rsid w:val="00DB1269"/>
    <w:rsid w:val="00DB5535"/>
    <w:rsid w:val="00DC020D"/>
    <w:rsid w:val="00DC64A0"/>
    <w:rsid w:val="00DD22BF"/>
    <w:rsid w:val="00DD3036"/>
    <w:rsid w:val="00DE2DCD"/>
    <w:rsid w:val="00DE5C6D"/>
    <w:rsid w:val="00DE6547"/>
    <w:rsid w:val="00DF29FD"/>
    <w:rsid w:val="00DF2CB0"/>
    <w:rsid w:val="00DF69D3"/>
    <w:rsid w:val="00DF6C82"/>
    <w:rsid w:val="00E02CE2"/>
    <w:rsid w:val="00E14566"/>
    <w:rsid w:val="00E1561F"/>
    <w:rsid w:val="00E214ED"/>
    <w:rsid w:val="00E25B8A"/>
    <w:rsid w:val="00E31C4B"/>
    <w:rsid w:val="00E347D9"/>
    <w:rsid w:val="00E40AF2"/>
    <w:rsid w:val="00E40F24"/>
    <w:rsid w:val="00E4231A"/>
    <w:rsid w:val="00E44588"/>
    <w:rsid w:val="00E45891"/>
    <w:rsid w:val="00E51EA3"/>
    <w:rsid w:val="00E57FA1"/>
    <w:rsid w:val="00E61061"/>
    <w:rsid w:val="00E62A57"/>
    <w:rsid w:val="00E631B6"/>
    <w:rsid w:val="00E64E5A"/>
    <w:rsid w:val="00E676BB"/>
    <w:rsid w:val="00E7013E"/>
    <w:rsid w:val="00E71583"/>
    <w:rsid w:val="00E73B8A"/>
    <w:rsid w:val="00E76CF0"/>
    <w:rsid w:val="00E77CC5"/>
    <w:rsid w:val="00E91E69"/>
    <w:rsid w:val="00E94357"/>
    <w:rsid w:val="00E97C8D"/>
    <w:rsid w:val="00EA5CD6"/>
    <w:rsid w:val="00EB0CDA"/>
    <w:rsid w:val="00EB1D22"/>
    <w:rsid w:val="00EB5A99"/>
    <w:rsid w:val="00EB67B6"/>
    <w:rsid w:val="00EB6A2A"/>
    <w:rsid w:val="00EB7988"/>
    <w:rsid w:val="00EC0606"/>
    <w:rsid w:val="00EC2FFD"/>
    <w:rsid w:val="00ED1F9F"/>
    <w:rsid w:val="00ED3CE8"/>
    <w:rsid w:val="00ED5357"/>
    <w:rsid w:val="00ED6587"/>
    <w:rsid w:val="00EE5DA5"/>
    <w:rsid w:val="00EF24C0"/>
    <w:rsid w:val="00EF57F5"/>
    <w:rsid w:val="00F02744"/>
    <w:rsid w:val="00F055E5"/>
    <w:rsid w:val="00F066AD"/>
    <w:rsid w:val="00F11C2F"/>
    <w:rsid w:val="00F161CC"/>
    <w:rsid w:val="00F17ECE"/>
    <w:rsid w:val="00F22DCE"/>
    <w:rsid w:val="00F243B1"/>
    <w:rsid w:val="00F24D7F"/>
    <w:rsid w:val="00F27527"/>
    <w:rsid w:val="00F31102"/>
    <w:rsid w:val="00F32084"/>
    <w:rsid w:val="00F32ABF"/>
    <w:rsid w:val="00F34561"/>
    <w:rsid w:val="00F43C6B"/>
    <w:rsid w:val="00F45B6D"/>
    <w:rsid w:val="00F46B0B"/>
    <w:rsid w:val="00F51245"/>
    <w:rsid w:val="00F52369"/>
    <w:rsid w:val="00F60F12"/>
    <w:rsid w:val="00F64565"/>
    <w:rsid w:val="00F706F2"/>
    <w:rsid w:val="00F74641"/>
    <w:rsid w:val="00F7494A"/>
    <w:rsid w:val="00F74EFE"/>
    <w:rsid w:val="00F77E0A"/>
    <w:rsid w:val="00F86312"/>
    <w:rsid w:val="00F904DC"/>
    <w:rsid w:val="00F911BA"/>
    <w:rsid w:val="00F91736"/>
    <w:rsid w:val="00F9299D"/>
    <w:rsid w:val="00F94DF1"/>
    <w:rsid w:val="00F95A59"/>
    <w:rsid w:val="00FA04C6"/>
    <w:rsid w:val="00FA2C97"/>
    <w:rsid w:val="00FA3302"/>
    <w:rsid w:val="00FA5698"/>
    <w:rsid w:val="00FB32B6"/>
    <w:rsid w:val="00FB40EE"/>
    <w:rsid w:val="00FB514C"/>
    <w:rsid w:val="00FC0756"/>
    <w:rsid w:val="00FC46FC"/>
    <w:rsid w:val="00FC4E4E"/>
    <w:rsid w:val="00FC5D0C"/>
    <w:rsid w:val="00FE1289"/>
    <w:rsid w:val="00FE19D5"/>
    <w:rsid w:val="00FE1E42"/>
    <w:rsid w:val="00FF0113"/>
    <w:rsid w:val="00FF6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6114C"/>
  <w15:docId w15:val="{89063244-60FB-48F2-8DB3-993F3C47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AB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3B7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F3B7E"/>
    <w:rPr>
      <w:sz w:val="18"/>
      <w:szCs w:val="18"/>
    </w:rPr>
  </w:style>
  <w:style w:type="paragraph" w:styleId="a5">
    <w:name w:val="footer"/>
    <w:basedOn w:val="a"/>
    <w:link w:val="a6"/>
    <w:uiPriority w:val="99"/>
    <w:unhideWhenUsed/>
    <w:rsid w:val="001F3B7E"/>
    <w:pPr>
      <w:tabs>
        <w:tab w:val="center" w:pos="4153"/>
        <w:tab w:val="right" w:pos="8306"/>
      </w:tabs>
      <w:snapToGrid w:val="0"/>
      <w:jc w:val="left"/>
    </w:pPr>
    <w:rPr>
      <w:sz w:val="18"/>
      <w:szCs w:val="18"/>
    </w:rPr>
  </w:style>
  <w:style w:type="character" w:customStyle="1" w:styleId="a6">
    <w:name w:val="页脚 字符"/>
    <w:basedOn w:val="a0"/>
    <w:link w:val="a5"/>
    <w:uiPriority w:val="99"/>
    <w:rsid w:val="001F3B7E"/>
    <w:rPr>
      <w:sz w:val="18"/>
      <w:szCs w:val="18"/>
    </w:rPr>
  </w:style>
  <w:style w:type="paragraph" w:styleId="a7">
    <w:name w:val="List Paragraph"/>
    <w:basedOn w:val="a"/>
    <w:uiPriority w:val="34"/>
    <w:qFormat/>
    <w:rsid w:val="009E6654"/>
    <w:pPr>
      <w:ind w:firstLineChars="200" w:firstLine="420"/>
    </w:pPr>
  </w:style>
  <w:style w:type="paragraph" w:styleId="a8">
    <w:name w:val="Balloon Text"/>
    <w:basedOn w:val="a"/>
    <w:link w:val="a9"/>
    <w:uiPriority w:val="99"/>
    <w:semiHidden/>
    <w:unhideWhenUsed/>
    <w:rsid w:val="003471F6"/>
    <w:rPr>
      <w:sz w:val="18"/>
      <w:szCs w:val="18"/>
    </w:rPr>
  </w:style>
  <w:style w:type="character" w:customStyle="1" w:styleId="a9">
    <w:name w:val="批注框文本 字符"/>
    <w:basedOn w:val="a0"/>
    <w:link w:val="a8"/>
    <w:uiPriority w:val="99"/>
    <w:semiHidden/>
    <w:rsid w:val="003471F6"/>
    <w:rPr>
      <w:sz w:val="18"/>
      <w:szCs w:val="18"/>
    </w:rPr>
  </w:style>
  <w:style w:type="paragraph" w:customStyle="1" w:styleId="aa">
    <w:name w:val="表格文字居中"/>
    <w:basedOn w:val="a"/>
    <w:qFormat/>
    <w:rsid w:val="00946D57"/>
    <w:pPr>
      <w:spacing w:line="240" w:lineRule="atLeast"/>
      <w:jc w:val="center"/>
    </w:pPr>
    <w:rPr>
      <w:rFonts w:ascii="宋体" w:eastAsia="宋体" w:hAnsi="Times New Roman" w:cs="宋体"/>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66246">
      <w:bodyDiv w:val="1"/>
      <w:marLeft w:val="0"/>
      <w:marRight w:val="0"/>
      <w:marTop w:val="0"/>
      <w:marBottom w:val="0"/>
      <w:divBdr>
        <w:top w:val="none" w:sz="0" w:space="0" w:color="auto"/>
        <w:left w:val="none" w:sz="0" w:space="0" w:color="auto"/>
        <w:bottom w:val="none" w:sz="0" w:space="0" w:color="auto"/>
        <w:right w:val="none" w:sz="0" w:space="0" w:color="auto"/>
      </w:divBdr>
    </w:div>
    <w:div w:id="235018124">
      <w:bodyDiv w:val="1"/>
      <w:marLeft w:val="0"/>
      <w:marRight w:val="0"/>
      <w:marTop w:val="0"/>
      <w:marBottom w:val="0"/>
      <w:divBdr>
        <w:top w:val="none" w:sz="0" w:space="0" w:color="auto"/>
        <w:left w:val="none" w:sz="0" w:space="0" w:color="auto"/>
        <w:bottom w:val="none" w:sz="0" w:space="0" w:color="auto"/>
        <w:right w:val="none" w:sz="0" w:space="0" w:color="auto"/>
      </w:divBdr>
    </w:div>
    <w:div w:id="272368626">
      <w:bodyDiv w:val="1"/>
      <w:marLeft w:val="0"/>
      <w:marRight w:val="0"/>
      <w:marTop w:val="0"/>
      <w:marBottom w:val="0"/>
      <w:divBdr>
        <w:top w:val="none" w:sz="0" w:space="0" w:color="auto"/>
        <w:left w:val="none" w:sz="0" w:space="0" w:color="auto"/>
        <w:bottom w:val="none" w:sz="0" w:space="0" w:color="auto"/>
        <w:right w:val="none" w:sz="0" w:space="0" w:color="auto"/>
      </w:divBdr>
    </w:div>
    <w:div w:id="285357985">
      <w:bodyDiv w:val="1"/>
      <w:marLeft w:val="0"/>
      <w:marRight w:val="0"/>
      <w:marTop w:val="0"/>
      <w:marBottom w:val="0"/>
      <w:divBdr>
        <w:top w:val="none" w:sz="0" w:space="0" w:color="auto"/>
        <w:left w:val="none" w:sz="0" w:space="0" w:color="auto"/>
        <w:bottom w:val="none" w:sz="0" w:space="0" w:color="auto"/>
        <w:right w:val="none" w:sz="0" w:space="0" w:color="auto"/>
      </w:divBdr>
    </w:div>
    <w:div w:id="413163291">
      <w:bodyDiv w:val="1"/>
      <w:marLeft w:val="0"/>
      <w:marRight w:val="0"/>
      <w:marTop w:val="0"/>
      <w:marBottom w:val="0"/>
      <w:divBdr>
        <w:top w:val="none" w:sz="0" w:space="0" w:color="auto"/>
        <w:left w:val="none" w:sz="0" w:space="0" w:color="auto"/>
        <w:bottom w:val="none" w:sz="0" w:space="0" w:color="auto"/>
        <w:right w:val="none" w:sz="0" w:space="0" w:color="auto"/>
      </w:divBdr>
    </w:div>
    <w:div w:id="538594658">
      <w:bodyDiv w:val="1"/>
      <w:marLeft w:val="0"/>
      <w:marRight w:val="0"/>
      <w:marTop w:val="0"/>
      <w:marBottom w:val="0"/>
      <w:divBdr>
        <w:top w:val="none" w:sz="0" w:space="0" w:color="auto"/>
        <w:left w:val="none" w:sz="0" w:space="0" w:color="auto"/>
        <w:bottom w:val="none" w:sz="0" w:space="0" w:color="auto"/>
        <w:right w:val="none" w:sz="0" w:space="0" w:color="auto"/>
      </w:divBdr>
    </w:div>
    <w:div w:id="542713769">
      <w:bodyDiv w:val="1"/>
      <w:marLeft w:val="0"/>
      <w:marRight w:val="0"/>
      <w:marTop w:val="0"/>
      <w:marBottom w:val="0"/>
      <w:divBdr>
        <w:top w:val="none" w:sz="0" w:space="0" w:color="auto"/>
        <w:left w:val="none" w:sz="0" w:space="0" w:color="auto"/>
        <w:bottom w:val="none" w:sz="0" w:space="0" w:color="auto"/>
        <w:right w:val="none" w:sz="0" w:space="0" w:color="auto"/>
      </w:divBdr>
    </w:div>
    <w:div w:id="573705093">
      <w:bodyDiv w:val="1"/>
      <w:marLeft w:val="0"/>
      <w:marRight w:val="0"/>
      <w:marTop w:val="0"/>
      <w:marBottom w:val="0"/>
      <w:divBdr>
        <w:top w:val="none" w:sz="0" w:space="0" w:color="auto"/>
        <w:left w:val="none" w:sz="0" w:space="0" w:color="auto"/>
        <w:bottom w:val="none" w:sz="0" w:space="0" w:color="auto"/>
        <w:right w:val="none" w:sz="0" w:space="0" w:color="auto"/>
      </w:divBdr>
    </w:div>
    <w:div w:id="609972319">
      <w:bodyDiv w:val="1"/>
      <w:marLeft w:val="0"/>
      <w:marRight w:val="0"/>
      <w:marTop w:val="0"/>
      <w:marBottom w:val="0"/>
      <w:divBdr>
        <w:top w:val="none" w:sz="0" w:space="0" w:color="auto"/>
        <w:left w:val="none" w:sz="0" w:space="0" w:color="auto"/>
        <w:bottom w:val="none" w:sz="0" w:space="0" w:color="auto"/>
        <w:right w:val="none" w:sz="0" w:space="0" w:color="auto"/>
      </w:divBdr>
    </w:div>
    <w:div w:id="853230935">
      <w:bodyDiv w:val="1"/>
      <w:marLeft w:val="0"/>
      <w:marRight w:val="0"/>
      <w:marTop w:val="0"/>
      <w:marBottom w:val="0"/>
      <w:divBdr>
        <w:top w:val="none" w:sz="0" w:space="0" w:color="auto"/>
        <w:left w:val="none" w:sz="0" w:space="0" w:color="auto"/>
        <w:bottom w:val="none" w:sz="0" w:space="0" w:color="auto"/>
        <w:right w:val="none" w:sz="0" w:space="0" w:color="auto"/>
      </w:divBdr>
    </w:div>
    <w:div w:id="867109904">
      <w:bodyDiv w:val="1"/>
      <w:marLeft w:val="0"/>
      <w:marRight w:val="0"/>
      <w:marTop w:val="0"/>
      <w:marBottom w:val="0"/>
      <w:divBdr>
        <w:top w:val="none" w:sz="0" w:space="0" w:color="auto"/>
        <w:left w:val="none" w:sz="0" w:space="0" w:color="auto"/>
        <w:bottom w:val="none" w:sz="0" w:space="0" w:color="auto"/>
        <w:right w:val="none" w:sz="0" w:space="0" w:color="auto"/>
      </w:divBdr>
    </w:div>
    <w:div w:id="878664253">
      <w:bodyDiv w:val="1"/>
      <w:marLeft w:val="0"/>
      <w:marRight w:val="0"/>
      <w:marTop w:val="0"/>
      <w:marBottom w:val="0"/>
      <w:divBdr>
        <w:top w:val="none" w:sz="0" w:space="0" w:color="auto"/>
        <w:left w:val="none" w:sz="0" w:space="0" w:color="auto"/>
        <w:bottom w:val="none" w:sz="0" w:space="0" w:color="auto"/>
        <w:right w:val="none" w:sz="0" w:space="0" w:color="auto"/>
      </w:divBdr>
    </w:div>
    <w:div w:id="950940380">
      <w:bodyDiv w:val="1"/>
      <w:marLeft w:val="0"/>
      <w:marRight w:val="0"/>
      <w:marTop w:val="0"/>
      <w:marBottom w:val="0"/>
      <w:divBdr>
        <w:top w:val="none" w:sz="0" w:space="0" w:color="auto"/>
        <w:left w:val="none" w:sz="0" w:space="0" w:color="auto"/>
        <w:bottom w:val="none" w:sz="0" w:space="0" w:color="auto"/>
        <w:right w:val="none" w:sz="0" w:space="0" w:color="auto"/>
      </w:divBdr>
    </w:div>
    <w:div w:id="1052731857">
      <w:bodyDiv w:val="1"/>
      <w:marLeft w:val="0"/>
      <w:marRight w:val="0"/>
      <w:marTop w:val="0"/>
      <w:marBottom w:val="0"/>
      <w:divBdr>
        <w:top w:val="none" w:sz="0" w:space="0" w:color="auto"/>
        <w:left w:val="none" w:sz="0" w:space="0" w:color="auto"/>
        <w:bottom w:val="none" w:sz="0" w:space="0" w:color="auto"/>
        <w:right w:val="none" w:sz="0" w:space="0" w:color="auto"/>
      </w:divBdr>
    </w:div>
    <w:div w:id="1056975056">
      <w:bodyDiv w:val="1"/>
      <w:marLeft w:val="0"/>
      <w:marRight w:val="0"/>
      <w:marTop w:val="0"/>
      <w:marBottom w:val="0"/>
      <w:divBdr>
        <w:top w:val="none" w:sz="0" w:space="0" w:color="auto"/>
        <w:left w:val="none" w:sz="0" w:space="0" w:color="auto"/>
        <w:bottom w:val="none" w:sz="0" w:space="0" w:color="auto"/>
        <w:right w:val="none" w:sz="0" w:space="0" w:color="auto"/>
      </w:divBdr>
    </w:div>
    <w:div w:id="1222860903">
      <w:bodyDiv w:val="1"/>
      <w:marLeft w:val="0"/>
      <w:marRight w:val="0"/>
      <w:marTop w:val="0"/>
      <w:marBottom w:val="0"/>
      <w:divBdr>
        <w:top w:val="none" w:sz="0" w:space="0" w:color="auto"/>
        <w:left w:val="none" w:sz="0" w:space="0" w:color="auto"/>
        <w:bottom w:val="none" w:sz="0" w:space="0" w:color="auto"/>
        <w:right w:val="none" w:sz="0" w:space="0" w:color="auto"/>
      </w:divBdr>
    </w:div>
    <w:div w:id="1279217341">
      <w:bodyDiv w:val="1"/>
      <w:marLeft w:val="0"/>
      <w:marRight w:val="0"/>
      <w:marTop w:val="0"/>
      <w:marBottom w:val="0"/>
      <w:divBdr>
        <w:top w:val="none" w:sz="0" w:space="0" w:color="auto"/>
        <w:left w:val="none" w:sz="0" w:space="0" w:color="auto"/>
        <w:bottom w:val="none" w:sz="0" w:space="0" w:color="auto"/>
        <w:right w:val="none" w:sz="0" w:space="0" w:color="auto"/>
      </w:divBdr>
    </w:div>
    <w:div w:id="1313018894">
      <w:bodyDiv w:val="1"/>
      <w:marLeft w:val="0"/>
      <w:marRight w:val="0"/>
      <w:marTop w:val="0"/>
      <w:marBottom w:val="0"/>
      <w:divBdr>
        <w:top w:val="none" w:sz="0" w:space="0" w:color="auto"/>
        <w:left w:val="none" w:sz="0" w:space="0" w:color="auto"/>
        <w:bottom w:val="none" w:sz="0" w:space="0" w:color="auto"/>
        <w:right w:val="none" w:sz="0" w:space="0" w:color="auto"/>
      </w:divBdr>
    </w:div>
    <w:div w:id="1421219491">
      <w:bodyDiv w:val="1"/>
      <w:marLeft w:val="0"/>
      <w:marRight w:val="0"/>
      <w:marTop w:val="0"/>
      <w:marBottom w:val="0"/>
      <w:divBdr>
        <w:top w:val="none" w:sz="0" w:space="0" w:color="auto"/>
        <w:left w:val="none" w:sz="0" w:space="0" w:color="auto"/>
        <w:bottom w:val="none" w:sz="0" w:space="0" w:color="auto"/>
        <w:right w:val="none" w:sz="0" w:space="0" w:color="auto"/>
      </w:divBdr>
    </w:div>
    <w:div w:id="1466697212">
      <w:bodyDiv w:val="1"/>
      <w:marLeft w:val="0"/>
      <w:marRight w:val="0"/>
      <w:marTop w:val="0"/>
      <w:marBottom w:val="0"/>
      <w:divBdr>
        <w:top w:val="none" w:sz="0" w:space="0" w:color="auto"/>
        <w:left w:val="none" w:sz="0" w:space="0" w:color="auto"/>
        <w:bottom w:val="none" w:sz="0" w:space="0" w:color="auto"/>
        <w:right w:val="none" w:sz="0" w:space="0" w:color="auto"/>
      </w:divBdr>
    </w:div>
    <w:div w:id="1496534298">
      <w:bodyDiv w:val="1"/>
      <w:marLeft w:val="0"/>
      <w:marRight w:val="0"/>
      <w:marTop w:val="0"/>
      <w:marBottom w:val="0"/>
      <w:divBdr>
        <w:top w:val="none" w:sz="0" w:space="0" w:color="auto"/>
        <w:left w:val="none" w:sz="0" w:space="0" w:color="auto"/>
        <w:bottom w:val="none" w:sz="0" w:space="0" w:color="auto"/>
        <w:right w:val="none" w:sz="0" w:space="0" w:color="auto"/>
      </w:divBdr>
    </w:div>
    <w:div w:id="1555433415">
      <w:bodyDiv w:val="1"/>
      <w:marLeft w:val="0"/>
      <w:marRight w:val="0"/>
      <w:marTop w:val="0"/>
      <w:marBottom w:val="0"/>
      <w:divBdr>
        <w:top w:val="none" w:sz="0" w:space="0" w:color="auto"/>
        <w:left w:val="none" w:sz="0" w:space="0" w:color="auto"/>
        <w:bottom w:val="none" w:sz="0" w:space="0" w:color="auto"/>
        <w:right w:val="none" w:sz="0" w:space="0" w:color="auto"/>
      </w:divBdr>
    </w:div>
    <w:div w:id="1870682763">
      <w:bodyDiv w:val="1"/>
      <w:marLeft w:val="0"/>
      <w:marRight w:val="0"/>
      <w:marTop w:val="0"/>
      <w:marBottom w:val="0"/>
      <w:divBdr>
        <w:top w:val="none" w:sz="0" w:space="0" w:color="auto"/>
        <w:left w:val="none" w:sz="0" w:space="0" w:color="auto"/>
        <w:bottom w:val="none" w:sz="0" w:space="0" w:color="auto"/>
        <w:right w:val="none" w:sz="0" w:space="0" w:color="auto"/>
      </w:divBdr>
    </w:div>
    <w:div w:id="1942569601">
      <w:bodyDiv w:val="1"/>
      <w:marLeft w:val="0"/>
      <w:marRight w:val="0"/>
      <w:marTop w:val="0"/>
      <w:marBottom w:val="0"/>
      <w:divBdr>
        <w:top w:val="none" w:sz="0" w:space="0" w:color="auto"/>
        <w:left w:val="none" w:sz="0" w:space="0" w:color="auto"/>
        <w:bottom w:val="none" w:sz="0" w:space="0" w:color="auto"/>
        <w:right w:val="none" w:sz="0" w:space="0" w:color="auto"/>
      </w:divBdr>
    </w:div>
    <w:div w:id="1992709214">
      <w:bodyDiv w:val="1"/>
      <w:marLeft w:val="0"/>
      <w:marRight w:val="0"/>
      <w:marTop w:val="0"/>
      <w:marBottom w:val="0"/>
      <w:divBdr>
        <w:top w:val="none" w:sz="0" w:space="0" w:color="auto"/>
        <w:left w:val="none" w:sz="0" w:space="0" w:color="auto"/>
        <w:bottom w:val="none" w:sz="0" w:space="0" w:color="auto"/>
        <w:right w:val="none" w:sz="0" w:space="0" w:color="auto"/>
      </w:divBdr>
    </w:div>
    <w:div w:id="2017613221">
      <w:bodyDiv w:val="1"/>
      <w:marLeft w:val="0"/>
      <w:marRight w:val="0"/>
      <w:marTop w:val="0"/>
      <w:marBottom w:val="0"/>
      <w:divBdr>
        <w:top w:val="none" w:sz="0" w:space="0" w:color="auto"/>
        <w:left w:val="none" w:sz="0" w:space="0" w:color="auto"/>
        <w:bottom w:val="none" w:sz="0" w:space="0" w:color="auto"/>
        <w:right w:val="none" w:sz="0" w:space="0" w:color="auto"/>
      </w:divBdr>
    </w:div>
    <w:div w:id="2111729682">
      <w:bodyDiv w:val="1"/>
      <w:marLeft w:val="0"/>
      <w:marRight w:val="0"/>
      <w:marTop w:val="0"/>
      <w:marBottom w:val="0"/>
      <w:divBdr>
        <w:top w:val="none" w:sz="0" w:space="0" w:color="auto"/>
        <w:left w:val="none" w:sz="0" w:space="0" w:color="auto"/>
        <w:bottom w:val="none" w:sz="0" w:space="0" w:color="auto"/>
        <w:right w:val="none" w:sz="0" w:space="0" w:color="auto"/>
      </w:divBdr>
    </w:div>
    <w:div w:id="212213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BE7D5-175B-4EB2-B4CD-BEFA43C0C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2206</TotalTime>
  <Pages>11</Pages>
  <Words>1214</Words>
  <Characters>6922</Characters>
  <Application>Microsoft Office Word</Application>
  <DocSecurity>0</DocSecurity>
  <Lines>57</Lines>
  <Paragraphs>16</Paragraphs>
  <ScaleCrop>false</ScaleCrop>
  <Company>Midea</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Midea_Win7_V201707</dc:creator>
  <cp:lastModifiedBy>MIDEA</cp:lastModifiedBy>
  <cp:revision>810</cp:revision>
  <cp:lastPrinted>2020-10-30T09:17:00Z</cp:lastPrinted>
  <dcterms:created xsi:type="dcterms:W3CDTF">2020-10-28T05:32:00Z</dcterms:created>
  <dcterms:modified xsi:type="dcterms:W3CDTF">2024-05-23T07:17:00Z</dcterms:modified>
</cp:coreProperties>
</file>